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18" w:rsidRPr="00413785" w:rsidRDefault="00413785" w:rsidP="00413785">
      <w:pPr>
        <w:pStyle w:val="TitleIJAIN"/>
      </w:pPr>
      <w:r w:rsidRPr="00413785">
        <w:t>Gestational diabetes mellitus: m</w:t>
      </w:r>
      <w:r w:rsidR="00B0030E">
        <w:t>anagement during and after preg</w:t>
      </w:r>
      <w:r w:rsidRPr="00413785">
        <w:t xml:space="preserve">nancy </w:t>
      </w:r>
      <w:r>
        <w:t>-</w:t>
      </w:r>
      <w:r w:rsidRPr="00413785">
        <w:t xml:space="preserve"> a systematic literature review</w:t>
      </w:r>
    </w:p>
    <w:p w:rsidR="001D3718" w:rsidRPr="00413785" w:rsidRDefault="00413785" w:rsidP="001D3718">
      <w:pPr>
        <w:pStyle w:val="Author"/>
        <w:ind w:right="2"/>
        <w:rPr>
          <w:color w:val="FF0000"/>
          <w:sz w:val="22"/>
          <w:szCs w:val="22"/>
          <w:lang w:eastAsia="zh-CN"/>
        </w:rPr>
      </w:pPr>
      <w:r>
        <w:rPr>
          <w:sz w:val="22"/>
          <w:szCs w:val="22"/>
        </w:rPr>
        <w:t xml:space="preserve">Claudia Banowati </w:t>
      </w:r>
      <w:r w:rsidRPr="00F47517">
        <w:rPr>
          <w:sz w:val="22"/>
          <w:szCs w:val="22"/>
        </w:rPr>
        <w:t>Subarto</w:t>
      </w:r>
      <w:r w:rsidR="001D3718" w:rsidRPr="00F47517">
        <w:rPr>
          <w:sz w:val="22"/>
          <w:szCs w:val="22"/>
          <w:vertAlign w:val="superscript"/>
        </w:rPr>
        <w:t>a</w:t>
      </w:r>
      <w:r w:rsidR="0027672B" w:rsidRPr="00F47517">
        <w:rPr>
          <w:sz w:val="22"/>
          <w:szCs w:val="22"/>
          <w:vertAlign w:val="superscript"/>
        </w:rPr>
        <w:t>,1</w:t>
      </w:r>
      <w:r w:rsidR="00856998" w:rsidRPr="00F47517">
        <w:rPr>
          <w:sz w:val="22"/>
          <w:szCs w:val="22"/>
          <w:vertAlign w:val="superscript"/>
        </w:rPr>
        <w:t>,*</w:t>
      </w:r>
      <w:r w:rsidRPr="00F47517">
        <w:rPr>
          <w:sz w:val="22"/>
          <w:szCs w:val="22"/>
        </w:rPr>
        <w:t>, Mohammad Hakimi</w:t>
      </w:r>
      <w:r w:rsidR="001D3718" w:rsidRPr="00F47517">
        <w:rPr>
          <w:sz w:val="22"/>
          <w:szCs w:val="22"/>
          <w:vertAlign w:val="superscript"/>
        </w:rPr>
        <w:t>b</w:t>
      </w:r>
      <w:r w:rsidR="0027672B" w:rsidRPr="00F47517">
        <w:rPr>
          <w:sz w:val="22"/>
          <w:szCs w:val="22"/>
          <w:vertAlign w:val="superscript"/>
        </w:rPr>
        <w:t>,2</w:t>
      </w:r>
      <w:r w:rsidRPr="00F47517">
        <w:rPr>
          <w:sz w:val="22"/>
          <w:szCs w:val="22"/>
        </w:rPr>
        <w:t>, Yuli Isnaeni</w:t>
      </w:r>
      <w:r w:rsidR="000E1D58" w:rsidRPr="00F47517">
        <w:rPr>
          <w:sz w:val="22"/>
          <w:szCs w:val="22"/>
        </w:rPr>
        <w:t xml:space="preserve"> </w:t>
      </w:r>
      <w:r w:rsidR="00A85CF9" w:rsidRPr="00F47517">
        <w:rPr>
          <w:sz w:val="22"/>
          <w:szCs w:val="22"/>
          <w:vertAlign w:val="superscript"/>
        </w:rPr>
        <w:t>a</w:t>
      </w:r>
      <w:r w:rsidR="0027672B" w:rsidRPr="00F47517">
        <w:rPr>
          <w:sz w:val="22"/>
          <w:szCs w:val="22"/>
          <w:vertAlign w:val="superscript"/>
        </w:rPr>
        <w:t>,3</w:t>
      </w:r>
    </w:p>
    <w:p w:rsidR="001D3718" w:rsidRPr="00A85CF9" w:rsidRDefault="00537B9A" w:rsidP="00E95A00">
      <w:pPr>
        <w:pStyle w:val="AuthorAffiliation"/>
        <w:rPr>
          <w:i/>
          <w:sz w:val="18"/>
          <w:szCs w:val="18"/>
        </w:rPr>
      </w:pPr>
      <w:r w:rsidRPr="00A85CF9">
        <w:rPr>
          <w:sz w:val="18"/>
          <w:szCs w:val="18"/>
          <w:vertAlign w:val="superscript"/>
        </w:rPr>
        <w:t>a</w:t>
      </w:r>
      <w:r w:rsidR="00A85CF9" w:rsidRPr="00A85CF9">
        <w:rPr>
          <w:sz w:val="18"/>
          <w:szCs w:val="18"/>
          <w:vertAlign w:val="superscript"/>
        </w:rPr>
        <w:t>,b</w:t>
      </w:r>
      <w:r w:rsidR="001D3718" w:rsidRPr="00A85CF9">
        <w:rPr>
          <w:sz w:val="18"/>
          <w:szCs w:val="18"/>
          <w:vertAlign w:val="superscript"/>
        </w:rPr>
        <w:t xml:space="preserve"> </w:t>
      </w:r>
      <w:r w:rsidR="00413785" w:rsidRPr="00A85CF9">
        <w:rPr>
          <w:sz w:val="18"/>
          <w:szCs w:val="18"/>
        </w:rPr>
        <w:t>Universitas ‘Aisyiyah Yogyakarta</w:t>
      </w:r>
      <w:r w:rsidR="001D3718" w:rsidRPr="00A85CF9">
        <w:rPr>
          <w:sz w:val="18"/>
          <w:szCs w:val="18"/>
        </w:rPr>
        <w:t xml:space="preserve">, </w:t>
      </w:r>
      <w:r w:rsidR="00413785" w:rsidRPr="00A85CF9">
        <w:rPr>
          <w:sz w:val="18"/>
          <w:szCs w:val="18"/>
        </w:rPr>
        <w:t>Jl. Siliwangi (Ring Road Barat) No. 63, Mlan</w:t>
      </w:r>
      <w:r w:rsidR="00A85CF9" w:rsidRPr="00A85CF9">
        <w:rPr>
          <w:sz w:val="18"/>
          <w:szCs w:val="18"/>
        </w:rPr>
        <w:t xml:space="preserve">gi, Nogotirto, Gamping, Sleman, </w:t>
      </w:r>
      <w:r w:rsidR="00413785" w:rsidRPr="00A85CF9">
        <w:rPr>
          <w:sz w:val="18"/>
          <w:szCs w:val="18"/>
        </w:rPr>
        <w:t>Daerah Istimewa Yogyakarta</w:t>
      </w:r>
      <w:r w:rsidR="001D3718" w:rsidRPr="00A85CF9">
        <w:rPr>
          <w:sz w:val="18"/>
          <w:szCs w:val="18"/>
        </w:rPr>
        <w:t xml:space="preserve">, </w:t>
      </w:r>
      <w:r w:rsidR="00413785" w:rsidRPr="00A85CF9">
        <w:rPr>
          <w:sz w:val="18"/>
          <w:szCs w:val="18"/>
        </w:rPr>
        <w:t>55122, Indonesia</w:t>
      </w:r>
    </w:p>
    <w:p w:rsidR="00A85CF9" w:rsidRPr="00A85CF9" w:rsidRDefault="00537B9A" w:rsidP="006720CD">
      <w:pPr>
        <w:pStyle w:val="AuthorAffiliation"/>
        <w:rPr>
          <w:sz w:val="18"/>
          <w:szCs w:val="18"/>
        </w:rPr>
      </w:pPr>
      <w:r w:rsidRPr="00A85CF9">
        <w:rPr>
          <w:sz w:val="18"/>
          <w:szCs w:val="18"/>
          <w:vertAlign w:val="superscript"/>
        </w:rPr>
        <w:t>b</w:t>
      </w:r>
      <w:r w:rsidRPr="00A85CF9">
        <w:rPr>
          <w:sz w:val="18"/>
          <w:szCs w:val="18"/>
        </w:rPr>
        <w:t xml:space="preserve"> </w:t>
      </w:r>
      <w:r w:rsidR="00A85CF9" w:rsidRPr="00A85CF9">
        <w:rPr>
          <w:sz w:val="18"/>
          <w:szCs w:val="18"/>
        </w:rPr>
        <w:t>Universitas Gadjah Mada, Bulaksumur, Caturtunggal, Depok, Sleman, Daerah Istimewa Yogyakarta, 55281, Indonesia</w:t>
      </w:r>
    </w:p>
    <w:p w:rsidR="00856998" w:rsidRPr="00A85CF9" w:rsidRDefault="0027672B" w:rsidP="00E95A00">
      <w:pPr>
        <w:pStyle w:val="AuthorAffiliation"/>
        <w:rPr>
          <w:i/>
          <w:sz w:val="18"/>
          <w:szCs w:val="18"/>
        </w:rPr>
      </w:pPr>
      <w:r w:rsidRPr="00A85CF9">
        <w:rPr>
          <w:sz w:val="18"/>
          <w:szCs w:val="18"/>
          <w:vertAlign w:val="superscript"/>
        </w:rPr>
        <w:t>1</w:t>
      </w:r>
      <w:r w:rsidRPr="00A85CF9">
        <w:rPr>
          <w:sz w:val="18"/>
          <w:szCs w:val="18"/>
        </w:rPr>
        <w:t xml:space="preserve"> </w:t>
      </w:r>
      <w:r w:rsidR="00A85CF9" w:rsidRPr="00A85CF9">
        <w:rPr>
          <w:sz w:val="18"/>
          <w:szCs w:val="18"/>
        </w:rPr>
        <w:t>celaudia99@gmail.com</w:t>
      </w:r>
      <w:r w:rsidR="00856998" w:rsidRPr="00A85CF9">
        <w:rPr>
          <w:sz w:val="18"/>
          <w:szCs w:val="18"/>
        </w:rPr>
        <w:t>*</w:t>
      </w:r>
      <w:r w:rsidRPr="00A85CF9">
        <w:rPr>
          <w:sz w:val="18"/>
          <w:szCs w:val="18"/>
        </w:rPr>
        <w:t xml:space="preserve">; </w:t>
      </w:r>
      <w:r w:rsidRPr="00A85CF9">
        <w:rPr>
          <w:sz w:val="18"/>
          <w:szCs w:val="18"/>
          <w:vertAlign w:val="superscript"/>
        </w:rPr>
        <w:t xml:space="preserve">2 </w:t>
      </w:r>
      <w:r w:rsidR="00A85CF9" w:rsidRPr="00A85CF9">
        <w:rPr>
          <w:sz w:val="18"/>
          <w:szCs w:val="18"/>
        </w:rPr>
        <w:t>moh.hakimi@yahoo.com</w:t>
      </w:r>
      <w:r w:rsidRPr="00A85CF9">
        <w:rPr>
          <w:sz w:val="18"/>
          <w:szCs w:val="18"/>
        </w:rPr>
        <w:t xml:space="preserve">; </w:t>
      </w:r>
      <w:r w:rsidRPr="00A85CF9">
        <w:rPr>
          <w:sz w:val="18"/>
          <w:szCs w:val="18"/>
          <w:vertAlign w:val="superscript"/>
        </w:rPr>
        <w:t xml:space="preserve">3 </w:t>
      </w:r>
      <w:r w:rsidR="00A85CF9" w:rsidRPr="00A85CF9">
        <w:rPr>
          <w:sz w:val="18"/>
          <w:szCs w:val="18"/>
        </w:rPr>
        <w:t>isnaeniyuli@unisayogya.ac.id</w:t>
      </w:r>
    </w:p>
    <w:p w:rsidR="007C7377" w:rsidRPr="00A85CF9" w:rsidRDefault="00856998" w:rsidP="00E95A00">
      <w:pPr>
        <w:pStyle w:val="AuthorAffiliation"/>
        <w:rPr>
          <w:sz w:val="18"/>
          <w:szCs w:val="18"/>
        </w:rPr>
      </w:pPr>
      <w:r w:rsidRPr="00A85CF9">
        <w:rPr>
          <w:sz w:val="18"/>
          <w:szCs w:val="18"/>
        </w:rPr>
        <w:t>* correspond</w:t>
      </w:r>
      <w:r w:rsidR="00142C0F" w:rsidRPr="00A85CF9">
        <w:rPr>
          <w:sz w:val="18"/>
          <w:szCs w:val="18"/>
        </w:rPr>
        <w:t>ing</w:t>
      </w:r>
      <w:r w:rsidRPr="00A85CF9">
        <w:rPr>
          <w:sz w:val="18"/>
          <w:szCs w:val="18"/>
        </w:rPr>
        <w:t xml:space="preserve"> author</w:t>
      </w:r>
    </w:p>
    <w:p w:rsidR="00607F93" w:rsidRPr="00413785" w:rsidRDefault="00607F93" w:rsidP="00607F93">
      <w:pPr>
        <w:rPr>
          <w:rFonts w:ascii="Junicode" w:hAnsi="Junicode"/>
          <w:color w:val="FF0000"/>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413785" w:rsidRPr="00413785" w:rsidTr="005F47CC">
        <w:trPr>
          <w:trHeight w:val="730"/>
        </w:trPr>
        <w:tc>
          <w:tcPr>
            <w:tcW w:w="2330" w:type="dxa"/>
            <w:tcBorders>
              <w:top w:val="single" w:sz="12" w:space="0" w:color="BDD6EE"/>
              <w:bottom w:val="single" w:sz="12" w:space="0" w:color="BDD6EE"/>
            </w:tcBorders>
            <w:shd w:val="clear" w:color="auto" w:fill="auto"/>
            <w:vAlign w:val="center"/>
          </w:tcPr>
          <w:p w:rsidR="00A84B8C" w:rsidRPr="00413785" w:rsidRDefault="00A84B8C" w:rsidP="00D621D9">
            <w:pPr>
              <w:pStyle w:val="ArticleinfoHead"/>
              <w:rPr>
                <w:noProof/>
                <w:color w:val="FF0000"/>
              </w:rPr>
            </w:pPr>
            <w:r w:rsidRPr="00B11DB4">
              <w:rPr>
                <w:noProof/>
              </w:rPr>
              <w:t>ARTICLE INFO</w:t>
            </w:r>
          </w:p>
        </w:tc>
        <w:tc>
          <w:tcPr>
            <w:tcW w:w="273" w:type="dxa"/>
            <w:tcBorders>
              <w:top w:val="single" w:sz="12" w:space="0" w:color="BDD6EE"/>
              <w:bottom w:val="nil"/>
            </w:tcBorders>
            <w:shd w:val="clear" w:color="auto" w:fill="auto"/>
          </w:tcPr>
          <w:p w:rsidR="00A84B8C" w:rsidRPr="00413785" w:rsidRDefault="00A84B8C" w:rsidP="00146B2B">
            <w:pPr>
              <w:pStyle w:val="AbstractHead"/>
              <w:rPr>
                <w:b/>
                <w:color w:val="FF0000"/>
              </w:rPr>
            </w:pPr>
          </w:p>
        </w:tc>
        <w:tc>
          <w:tcPr>
            <w:tcW w:w="6057" w:type="dxa"/>
            <w:tcBorders>
              <w:top w:val="single" w:sz="12" w:space="0" w:color="BDD6EE"/>
              <w:bottom w:val="single" w:sz="12" w:space="0" w:color="BDD6EE"/>
            </w:tcBorders>
            <w:shd w:val="clear" w:color="auto" w:fill="auto"/>
            <w:tcMar>
              <w:left w:w="240" w:type="dxa"/>
            </w:tcMar>
            <w:vAlign w:val="center"/>
          </w:tcPr>
          <w:p w:rsidR="00A84B8C" w:rsidRPr="00413785" w:rsidRDefault="00F47517" w:rsidP="00F47517">
            <w:pPr>
              <w:pStyle w:val="AbstractHead"/>
              <w:rPr>
                <w:b/>
                <w:color w:val="FF0000"/>
              </w:rPr>
            </w:pPr>
            <w:r w:rsidRPr="00F47517">
              <w:t>ABSTRACT</w:t>
            </w:r>
          </w:p>
        </w:tc>
        <w:tc>
          <w:tcPr>
            <w:tcW w:w="133" w:type="dxa"/>
            <w:tcBorders>
              <w:top w:val="single" w:sz="12" w:space="0" w:color="BDD6EE"/>
              <w:bottom w:val="single" w:sz="12" w:space="0" w:color="BDD6EE"/>
            </w:tcBorders>
            <w:shd w:val="clear" w:color="auto" w:fill="auto"/>
          </w:tcPr>
          <w:p w:rsidR="00A84B8C" w:rsidRPr="00413785" w:rsidRDefault="00A84B8C" w:rsidP="00146B2B">
            <w:pPr>
              <w:pStyle w:val="AbstractHead"/>
              <w:rPr>
                <w:color w:val="FF0000"/>
              </w:rPr>
            </w:pPr>
          </w:p>
        </w:tc>
      </w:tr>
      <w:tr w:rsidR="00413785" w:rsidRPr="00413785" w:rsidTr="005F47CC">
        <w:trPr>
          <w:cantSplit/>
          <w:trHeight w:val="1082"/>
        </w:trPr>
        <w:tc>
          <w:tcPr>
            <w:tcW w:w="2330" w:type="dxa"/>
            <w:tcBorders>
              <w:top w:val="single" w:sz="12" w:space="0" w:color="BDD6EE"/>
              <w:bottom w:val="nil"/>
            </w:tcBorders>
            <w:tcMar>
              <w:top w:w="72" w:type="dxa"/>
            </w:tcMar>
          </w:tcPr>
          <w:p w:rsidR="00F31B1A" w:rsidRPr="00413785" w:rsidRDefault="00F31B1A" w:rsidP="00607F93">
            <w:pPr>
              <w:pStyle w:val="Articlehistory"/>
              <w:rPr>
                <w:rFonts w:ascii="Times New Roman" w:hAnsi="Times New Roman"/>
                <w:b/>
                <w:color w:val="FF0000"/>
              </w:rPr>
            </w:pPr>
          </w:p>
          <w:p w:rsidR="00A84B8C" w:rsidRPr="00EF452F" w:rsidRDefault="00D621D9" w:rsidP="00D621D9">
            <w:pPr>
              <w:pStyle w:val="ArticlehistoryHead"/>
              <w:framePr w:hSpace="0" w:wrap="auto" w:vAnchor="margin" w:yAlign="inline"/>
              <w:suppressOverlap w:val="0"/>
              <w:rPr>
                <w:rFonts w:ascii="Times New Roman" w:hAnsi="Times New Roman"/>
              </w:rPr>
            </w:pPr>
            <w:r w:rsidRPr="00EF452F">
              <w:rPr>
                <w:rFonts w:ascii="Times New Roman" w:hAnsi="Times New Roman"/>
              </w:rPr>
              <w:t>Article history</w:t>
            </w:r>
          </w:p>
          <w:p w:rsidR="00A84B8C" w:rsidRPr="00EF452F" w:rsidRDefault="00A84B8C" w:rsidP="00D621D9">
            <w:pPr>
              <w:pStyle w:val="Articlehistory"/>
              <w:rPr>
                <w:rFonts w:ascii="Times New Roman" w:hAnsi="Times New Roman"/>
              </w:rPr>
            </w:pPr>
            <w:r w:rsidRPr="00EF452F">
              <w:rPr>
                <w:rFonts w:ascii="Times New Roman" w:hAnsi="Times New Roman"/>
              </w:rPr>
              <w:t>Received</w:t>
            </w:r>
          </w:p>
          <w:p w:rsidR="00A84B8C" w:rsidRPr="00EF452F" w:rsidRDefault="00A84B8C" w:rsidP="00D621D9">
            <w:pPr>
              <w:pStyle w:val="Articlehistory"/>
              <w:rPr>
                <w:rFonts w:ascii="Times New Roman" w:hAnsi="Times New Roman"/>
              </w:rPr>
            </w:pPr>
            <w:r w:rsidRPr="00EF452F">
              <w:rPr>
                <w:rFonts w:ascii="Times New Roman" w:hAnsi="Times New Roman"/>
              </w:rPr>
              <w:t xml:space="preserve">Revised </w:t>
            </w:r>
          </w:p>
          <w:p w:rsidR="00A84B8C" w:rsidRPr="00413785" w:rsidRDefault="00A84B8C" w:rsidP="00D621D9">
            <w:pPr>
              <w:pStyle w:val="Articlehistory"/>
              <w:rPr>
                <w:rFonts w:ascii="Times New Roman" w:hAnsi="Times New Roman"/>
                <w:i/>
                <w:color w:val="FF0000"/>
              </w:rPr>
            </w:pPr>
            <w:r w:rsidRPr="00EF452F">
              <w:rPr>
                <w:rFonts w:ascii="Times New Roman" w:hAnsi="Times New Roman"/>
              </w:rPr>
              <w:t>Accepted</w:t>
            </w:r>
          </w:p>
        </w:tc>
        <w:tc>
          <w:tcPr>
            <w:tcW w:w="273" w:type="dxa"/>
            <w:tcBorders>
              <w:top w:val="nil"/>
              <w:bottom w:val="nil"/>
            </w:tcBorders>
            <w:shd w:val="clear" w:color="auto" w:fill="auto"/>
          </w:tcPr>
          <w:p w:rsidR="00A84B8C" w:rsidRPr="00413785" w:rsidRDefault="00A84B8C" w:rsidP="00146B2B">
            <w:pPr>
              <w:pStyle w:val="AbstractText"/>
              <w:ind w:right="144"/>
              <w:rPr>
                <w:color w:val="FF0000"/>
              </w:rPr>
            </w:pPr>
          </w:p>
        </w:tc>
        <w:tc>
          <w:tcPr>
            <w:tcW w:w="6057" w:type="dxa"/>
            <w:vMerge w:val="restart"/>
            <w:tcBorders>
              <w:top w:val="single" w:sz="12" w:space="0" w:color="BDD6EE"/>
              <w:bottom w:val="single" w:sz="8" w:space="0" w:color="auto"/>
            </w:tcBorders>
            <w:shd w:val="clear" w:color="auto" w:fill="F2F2F2"/>
            <w:tcMar>
              <w:left w:w="240" w:type="dxa"/>
            </w:tcMar>
          </w:tcPr>
          <w:p w:rsidR="003627A9" w:rsidRPr="00B45643" w:rsidRDefault="003627A9" w:rsidP="00F47517">
            <w:pPr>
              <w:spacing w:after="0" w:line="240" w:lineRule="auto"/>
              <w:jc w:val="both"/>
              <w:rPr>
                <w:rFonts w:ascii="Times New Roman" w:hAnsi="Times New Roman"/>
                <w:sz w:val="20"/>
                <w:szCs w:val="20"/>
              </w:rPr>
            </w:pPr>
            <w:r w:rsidRPr="00B45643">
              <w:rPr>
                <w:rFonts w:ascii="Times New Roman" w:hAnsi="Times New Roman"/>
                <w:b/>
                <w:sz w:val="20"/>
                <w:szCs w:val="20"/>
                <w:lang w:val="id-ID"/>
              </w:rPr>
              <w:t>Introduction</w:t>
            </w:r>
            <w:r w:rsidRPr="00B45643">
              <w:rPr>
                <w:rFonts w:ascii="Times New Roman" w:hAnsi="Times New Roman"/>
                <w:b/>
                <w:sz w:val="20"/>
                <w:szCs w:val="20"/>
              </w:rPr>
              <w:t>:</w:t>
            </w:r>
            <w:r w:rsidRPr="00B45643">
              <w:rPr>
                <w:rFonts w:ascii="Times New Roman" w:hAnsi="Times New Roman"/>
                <w:b/>
                <w:sz w:val="20"/>
                <w:szCs w:val="20"/>
                <w:lang w:val="id-ID"/>
              </w:rPr>
              <w:t xml:space="preserve"> </w:t>
            </w:r>
            <w:r w:rsidR="00B0030E">
              <w:rPr>
                <w:rFonts w:ascii="Times New Roman" w:hAnsi="Times New Roman"/>
                <w:sz w:val="20"/>
                <w:szCs w:val="20"/>
              </w:rPr>
              <w:t>Gestational Diabetes M</w:t>
            </w:r>
            <w:r w:rsidR="00F47517" w:rsidRPr="00B45643">
              <w:rPr>
                <w:rFonts w:ascii="Times New Roman" w:hAnsi="Times New Roman"/>
                <w:sz w:val="20"/>
                <w:szCs w:val="20"/>
              </w:rPr>
              <w:t>ellitus</w:t>
            </w:r>
            <w:r w:rsidR="00B0030E">
              <w:rPr>
                <w:rFonts w:ascii="Times New Roman" w:hAnsi="Times New Roman"/>
                <w:sz w:val="20"/>
                <w:szCs w:val="20"/>
              </w:rPr>
              <w:t xml:space="preserve"> (GDM)</w:t>
            </w:r>
            <w:r w:rsidR="00F47517" w:rsidRPr="00B45643">
              <w:rPr>
                <w:rFonts w:ascii="Times New Roman" w:hAnsi="Times New Roman"/>
                <w:sz w:val="20"/>
                <w:szCs w:val="20"/>
              </w:rPr>
              <w:t xml:space="preserve"> is one of the most common complications of pregnancy. Women with gestational diabetes have a higher risk of serious health outcomes for mother and baby such as preeclampsia, prematur</w:t>
            </w:r>
            <w:r w:rsidR="002975CB" w:rsidRPr="00B45643">
              <w:rPr>
                <w:rFonts w:ascii="Times New Roman" w:hAnsi="Times New Roman"/>
                <w:sz w:val="20"/>
                <w:szCs w:val="20"/>
              </w:rPr>
              <w:t xml:space="preserve">e birth and the </w:t>
            </w:r>
            <w:r w:rsidR="00FB202A" w:rsidRPr="00B45643">
              <w:rPr>
                <w:rFonts w:ascii="Times New Roman" w:hAnsi="Times New Roman"/>
                <w:sz w:val="20"/>
                <w:szCs w:val="20"/>
              </w:rPr>
              <w:t xml:space="preserve">long term </w:t>
            </w:r>
            <w:r w:rsidR="002975CB" w:rsidRPr="00B45643">
              <w:rPr>
                <w:rFonts w:ascii="Times New Roman" w:hAnsi="Times New Roman"/>
                <w:sz w:val="20"/>
                <w:szCs w:val="20"/>
              </w:rPr>
              <w:t>development of t</w:t>
            </w:r>
            <w:r w:rsidR="00F47517" w:rsidRPr="00B45643">
              <w:rPr>
                <w:rFonts w:ascii="Times New Roman" w:hAnsi="Times New Roman"/>
                <w:sz w:val="20"/>
                <w:szCs w:val="20"/>
              </w:rPr>
              <w:t xml:space="preserve">ype 2 diabetes. </w:t>
            </w:r>
            <w:r w:rsidR="00FB202A" w:rsidRPr="00B45643">
              <w:rPr>
                <w:rFonts w:ascii="Times New Roman" w:hAnsi="Times New Roman"/>
                <w:sz w:val="20"/>
                <w:szCs w:val="20"/>
              </w:rPr>
              <w:t>This study was conducted to present a review of available research in several countries about GDM management during and after pregnancy</w:t>
            </w:r>
            <w:r w:rsidRPr="00B45643">
              <w:rPr>
                <w:rFonts w:ascii="Times New Roman" w:hAnsi="Times New Roman"/>
                <w:sz w:val="20"/>
                <w:szCs w:val="20"/>
              </w:rPr>
              <w:t>.</w:t>
            </w:r>
          </w:p>
          <w:p w:rsidR="003627A9" w:rsidRPr="00B45643" w:rsidRDefault="003627A9" w:rsidP="00F47517">
            <w:pPr>
              <w:spacing w:after="0" w:line="240" w:lineRule="auto"/>
              <w:jc w:val="both"/>
              <w:rPr>
                <w:rFonts w:ascii="Times New Roman" w:hAnsi="Times New Roman"/>
                <w:sz w:val="20"/>
                <w:szCs w:val="20"/>
              </w:rPr>
            </w:pPr>
            <w:r w:rsidRPr="00B45643">
              <w:rPr>
                <w:rFonts w:ascii="Times New Roman" w:hAnsi="Times New Roman"/>
                <w:b/>
                <w:sz w:val="20"/>
                <w:szCs w:val="20"/>
              </w:rPr>
              <w:t>Method</w:t>
            </w:r>
            <w:r w:rsidRPr="00B45643">
              <w:rPr>
                <w:rFonts w:ascii="Times New Roman" w:hAnsi="Times New Roman"/>
                <w:sz w:val="20"/>
                <w:szCs w:val="20"/>
              </w:rPr>
              <w:t>: Several databases including PubMed, ScienceDirect and EBSco were searched for relevant articles published between January 2009 and January 2019.</w:t>
            </w:r>
          </w:p>
          <w:p w:rsidR="00F47517" w:rsidRPr="00B45643" w:rsidRDefault="00F47517" w:rsidP="00F47517">
            <w:pPr>
              <w:spacing w:after="0" w:line="240" w:lineRule="auto"/>
              <w:jc w:val="both"/>
              <w:rPr>
                <w:rFonts w:ascii="Times New Roman" w:hAnsi="Times New Roman"/>
                <w:sz w:val="20"/>
                <w:szCs w:val="20"/>
              </w:rPr>
            </w:pPr>
            <w:r w:rsidRPr="00B45643">
              <w:rPr>
                <w:rFonts w:ascii="Times New Roman" w:hAnsi="Times New Roman"/>
                <w:b/>
                <w:sz w:val="20"/>
                <w:szCs w:val="20"/>
                <w:lang w:val="id-ID"/>
              </w:rPr>
              <w:t>Result</w:t>
            </w:r>
            <w:r w:rsidRPr="00B45643">
              <w:rPr>
                <w:rFonts w:ascii="Times New Roman" w:hAnsi="Times New Roman"/>
                <w:b/>
                <w:sz w:val="20"/>
                <w:szCs w:val="20"/>
              </w:rPr>
              <w:t>:</w:t>
            </w:r>
            <w:r w:rsidRPr="00B45643">
              <w:rPr>
                <w:rFonts w:ascii="Times New Roman" w:hAnsi="Times New Roman"/>
                <w:b/>
                <w:sz w:val="20"/>
                <w:szCs w:val="20"/>
                <w:lang w:val="id-ID"/>
              </w:rPr>
              <w:t xml:space="preserve"> </w:t>
            </w:r>
            <w:r w:rsidR="003627A9" w:rsidRPr="00B45643">
              <w:rPr>
                <w:rFonts w:ascii="Times New Roman" w:hAnsi="Times New Roman"/>
                <w:sz w:val="20"/>
                <w:szCs w:val="20"/>
              </w:rPr>
              <w:t>Of the 1186 initial articles identified, this study analyzed 7 relevant articles that met the inclusion criteria. This study showed that management for GDM includes medical nutrition therapy, exercise, monitoring of blood glucose</w:t>
            </w:r>
            <w:r w:rsidR="003627A9" w:rsidRPr="00B45643">
              <w:rPr>
                <w:rFonts w:ascii="Times New Roman" w:hAnsi="Times New Roman"/>
                <w:sz w:val="20"/>
                <w:szCs w:val="20"/>
                <w:lang w:val="id-ID"/>
              </w:rPr>
              <w:t>,</w:t>
            </w:r>
            <w:r w:rsidR="003627A9" w:rsidRPr="00B45643">
              <w:rPr>
                <w:rFonts w:ascii="Times New Roman" w:hAnsi="Times New Roman"/>
                <w:sz w:val="20"/>
                <w:szCs w:val="20"/>
              </w:rPr>
              <w:t xml:space="preserve"> and insulin therapy if blood glucose is not achieved with that treatment. </w:t>
            </w:r>
            <w:r w:rsidRPr="00B45643">
              <w:rPr>
                <w:rFonts w:ascii="Times New Roman" w:hAnsi="Times New Roman"/>
                <w:sz w:val="20"/>
                <w:szCs w:val="20"/>
              </w:rPr>
              <w:t xml:space="preserve">Exclusive breast feeding for at least three months has been shown reducing the risk of childhood obesity </w:t>
            </w:r>
            <w:r w:rsidRPr="00B45643">
              <w:rPr>
                <w:rFonts w:ascii="Times New Roman" w:hAnsi="Times New Roman"/>
                <w:sz w:val="20"/>
                <w:szCs w:val="20"/>
                <w:lang w:val="id-ID"/>
              </w:rPr>
              <w:t>of</w:t>
            </w:r>
            <w:r w:rsidRPr="00B45643">
              <w:rPr>
                <w:rFonts w:ascii="Times New Roman" w:hAnsi="Times New Roman"/>
                <w:sz w:val="20"/>
                <w:szCs w:val="20"/>
              </w:rPr>
              <w:t xml:space="preserve"> children, particularly in those born to obese and mothers with GDM</w:t>
            </w:r>
          </w:p>
          <w:p w:rsidR="00F47517" w:rsidRPr="00B45643" w:rsidRDefault="00F47517" w:rsidP="00F47517">
            <w:pPr>
              <w:spacing w:after="0" w:line="240" w:lineRule="auto"/>
              <w:jc w:val="both"/>
              <w:rPr>
                <w:rFonts w:ascii="Times New Roman" w:hAnsi="Times New Roman"/>
                <w:b/>
                <w:sz w:val="20"/>
                <w:szCs w:val="20"/>
              </w:rPr>
            </w:pPr>
            <w:r w:rsidRPr="00B45643">
              <w:rPr>
                <w:rFonts w:ascii="Times New Roman" w:hAnsi="Times New Roman"/>
                <w:b/>
                <w:sz w:val="20"/>
                <w:szCs w:val="20"/>
                <w:lang w:val="id-ID"/>
              </w:rPr>
              <w:t>Conclusion</w:t>
            </w:r>
            <w:r w:rsidRPr="00B45643">
              <w:rPr>
                <w:rFonts w:ascii="Times New Roman" w:hAnsi="Times New Roman"/>
                <w:b/>
                <w:sz w:val="20"/>
                <w:szCs w:val="20"/>
              </w:rPr>
              <w:t>:</w:t>
            </w:r>
            <w:r w:rsidRPr="00B45643">
              <w:rPr>
                <w:rFonts w:ascii="Times New Roman" w:hAnsi="Times New Roman"/>
                <w:b/>
                <w:sz w:val="20"/>
                <w:szCs w:val="20"/>
                <w:lang w:val="id-ID"/>
              </w:rPr>
              <w:t xml:space="preserve"> </w:t>
            </w:r>
            <w:r w:rsidRPr="00B45643">
              <w:rPr>
                <w:rFonts w:ascii="Times New Roman" w:hAnsi="Times New Roman"/>
                <w:sz w:val="20"/>
                <w:szCs w:val="20"/>
              </w:rPr>
              <w:t xml:space="preserve">There is a need to increase awareness of long-term consequences </w:t>
            </w:r>
            <w:r w:rsidRPr="00B45643">
              <w:rPr>
                <w:rFonts w:ascii="Times New Roman" w:hAnsi="Times New Roman"/>
                <w:sz w:val="20"/>
                <w:szCs w:val="20"/>
                <w:lang w:val="id-ID"/>
              </w:rPr>
              <w:t>on</w:t>
            </w:r>
            <w:r w:rsidRPr="00B45643">
              <w:rPr>
                <w:rFonts w:ascii="Times New Roman" w:hAnsi="Times New Roman"/>
                <w:sz w:val="20"/>
                <w:szCs w:val="20"/>
              </w:rPr>
              <w:t xml:space="preserve"> gestational diabetes, both in patients </w:t>
            </w:r>
            <w:r w:rsidRPr="00B45643">
              <w:rPr>
                <w:rFonts w:ascii="Times New Roman" w:hAnsi="Times New Roman"/>
                <w:sz w:val="20"/>
                <w:szCs w:val="20"/>
                <w:lang w:val="id-ID"/>
              </w:rPr>
              <w:t>and</w:t>
            </w:r>
            <w:r w:rsidRPr="00B45643">
              <w:rPr>
                <w:rFonts w:ascii="Times New Roman" w:hAnsi="Times New Roman"/>
                <w:sz w:val="20"/>
                <w:szCs w:val="20"/>
              </w:rPr>
              <w:t xml:space="preserve"> in healthcare professionals. Counseling is needed for dietary intervention and physical activity for all postpartum women with a history of GDM to stay healthy or </w:t>
            </w:r>
            <w:r w:rsidRPr="00B45643">
              <w:rPr>
                <w:rFonts w:ascii="Times New Roman" w:hAnsi="Times New Roman"/>
                <w:sz w:val="20"/>
                <w:szCs w:val="20"/>
                <w:lang w:val="id-ID"/>
              </w:rPr>
              <w:t xml:space="preserve">to </w:t>
            </w:r>
            <w:r w:rsidRPr="00B45643">
              <w:rPr>
                <w:rFonts w:ascii="Times New Roman" w:hAnsi="Times New Roman"/>
                <w:sz w:val="20"/>
                <w:szCs w:val="20"/>
              </w:rPr>
              <w:t>improve future health</w:t>
            </w:r>
          </w:p>
          <w:p w:rsidR="00A84B8C" w:rsidRPr="00F47517" w:rsidRDefault="00A84B8C" w:rsidP="00146B2B">
            <w:pPr>
              <w:pStyle w:val="Copyright0"/>
              <w:framePr w:hSpace="0" w:wrap="auto" w:vAnchor="margin" w:yAlign="inline"/>
              <w:ind w:right="144"/>
              <w:suppressOverlap w:val="0"/>
              <w:rPr>
                <w:color w:val="FF0000"/>
                <w:sz w:val="20"/>
                <w:szCs w:val="20"/>
              </w:rPr>
            </w:pPr>
          </w:p>
          <w:p w:rsidR="00A84B8C" w:rsidRPr="00F47517" w:rsidRDefault="00AE5E45" w:rsidP="00607F93">
            <w:pPr>
              <w:pStyle w:val="Copyright0"/>
              <w:framePr w:hSpace="0" w:wrap="auto" w:vAnchor="margin" w:yAlign="inline"/>
              <w:ind w:right="149"/>
              <w:suppressOverlap w:val="0"/>
              <w:rPr>
                <w:color w:val="FF0000"/>
                <w:sz w:val="20"/>
                <w:szCs w:val="20"/>
              </w:rPr>
            </w:pPr>
            <w:r w:rsidRPr="003627A9">
              <w:rPr>
                <w:noProof/>
                <w:sz w:val="20"/>
                <w:szCs w:val="20"/>
                <w:lang w:val="en-US"/>
              </w:rPr>
              <w:drawing>
                <wp:anchor distT="0" distB="0" distL="114300" distR="114300" simplePos="0" relativeHeight="2" behindDoc="0" locked="0" layoutInCell="1" allowOverlap="0" wp14:anchorId="343AABE4" wp14:editId="49E122FE">
                  <wp:simplePos x="0" y="0"/>
                  <wp:positionH relativeFrom="column">
                    <wp:posOffset>2844800</wp:posOffset>
                  </wp:positionH>
                  <wp:positionV relativeFrom="paragraph">
                    <wp:posOffset>168910</wp:posOffset>
                  </wp:positionV>
                  <wp:extent cx="840105" cy="297180"/>
                  <wp:effectExtent l="0" t="0" r="0" b="7620"/>
                  <wp:wrapTopAndBottom/>
                  <wp:docPr id="4" name="Picture 6"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pic:spPr>
                      </pic:pic>
                    </a:graphicData>
                  </a:graphic>
                  <wp14:sizeRelH relativeFrom="page">
                    <wp14:pctWidth>0</wp14:pctWidth>
                  </wp14:sizeRelH>
                  <wp14:sizeRelV relativeFrom="page">
                    <wp14:pctHeight>0</wp14:pctHeight>
                  </wp14:sizeRelV>
                </wp:anchor>
              </w:drawing>
            </w:r>
            <w:r w:rsidR="00A84B8C" w:rsidRPr="003627A9">
              <w:rPr>
                <w:sz w:val="20"/>
                <w:szCs w:val="20"/>
              </w:rPr>
              <w:t xml:space="preserve">This is an open access article under the </w:t>
            </w:r>
            <w:hyperlink r:id="rId10" w:history="1">
              <w:r w:rsidR="00A84B8C" w:rsidRPr="003627A9">
                <w:rPr>
                  <w:rStyle w:val="Hyperlink"/>
                  <w:color w:val="auto"/>
                  <w:sz w:val="20"/>
                  <w:szCs w:val="20"/>
                  <w:u w:val="none"/>
                </w:rPr>
                <w:t>CC–BY-SA</w:t>
              </w:r>
            </w:hyperlink>
            <w:r w:rsidR="00A84B8C" w:rsidRPr="003627A9">
              <w:rPr>
                <w:sz w:val="20"/>
                <w:szCs w:val="20"/>
              </w:rPr>
              <w:t xml:space="preserve"> license.</w:t>
            </w:r>
          </w:p>
          <w:p w:rsidR="00A84B8C" w:rsidRPr="00F47517" w:rsidRDefault="00A84B8C" w:rsidP="00146B2B">
            <w:pPr>
              <w:pStyle w:val="Copyright0"/>
              <w:framePr w:hSpace="0" w:wrap="auto" w:vAnchor="margin" w:yAlign="inline"/>
              <w:ind w:right="144"/>
              <w:suppressOverlap w:val="0"/>
              <w:rPr>
                <w:color w:val="FF0000"/>
                <w:sz w:val="20"/>
                <w:szCs w:val="20"/>
              </w:rPr>
            </w:pPr>
            <w:r w:rsidRPr="00F47517">
              <w:rPr>
                <w:color w:val="FF0000"/>
                <w:sz w:val="20"/>
                <w:szCs w:val="20"/>
              </w:rPr>
              <w:t xml:space="preserve">   </w:t>
            </w:r>
          </w:p>
        </w:tc>
        <w:tc>
          <w:tcPr>
            <w:tcW w:w="133" w:type="dxa"/>
            <w:vMerge w:val="restart"/>
            <w:tcBorders>
              <w:top w:val="single" w:sz="12" w:space="0" w:color="BDD6EE"/>
            </w:tcBorders>
            <w:shd w:val="clear" w:color="auto" w:fill="F2F2F2"/>
          </w:tcPr>
          <w:p w:rsidR="00A84B8C" w:rsidRPr="00413785" w:rsidRDefault="00A84B8C" w:rsidP="00607F93">
            <w:pPr>
              <w:pStyle w:val="AbstractText"/>
              <w:rPr>
                <w:color w:val="FF0000"/>
              </w:rPr>
            </w:pPr>
          </w:p>
        </w:tc>
      </w:tr>
      <w:tr w:rsidR="00413785" w:rsidRPr="00413785" w:rsidTr="005F47CC">
        <w:trPr>
          <w:cantSplit/>
          <w:trHeight w:val="1427"/>
        </w:trPr>
        <w:tc>
          <w:tcPr>
            <w:tcW w:w="2330" w:type="dxa"/>
            <w:tcBorders>
              <w:top w:val="nil"/>
              <w:bottom w:val="single" w:sz="12" w:space="0" w:color="BDD6EE"/>
            </w:tcBorders>
            <w:tcMar>
              <w:top w:w="72" w:type="dxa"/>
              <w:left w:w="0" w:type="dxa"/>
            </w:tcMar>
          </w:tcPr>
          <w:p w:rsidR="00F31B1A" w:rsidRPr="00413785" w:rsidRDefault="00F31B1A" w:rsidP="00607F93">
            <w:pPr>
              <w:pStyle w:val="KeywordHead"/>
              <w:rPr>
                <w:rFonts w:ascii="Times New Roman" w:hAnsi="Times New Roman"/>
                <w:b/>
                <w:color w:val="FF0000"/>
              </w:rPr>
            </w:pPr>
          </w:p>
          <w:p w:rsidR="00A84B8C" w:rsidRPr="00E82181" w:rsidRDefault="00D621D9" w:rsidP="00D621D9">
            <w:pPr>
              <w:pStyle w:val="Keyword"/>
              <w:rPr>
                <w:rFonts w:ascii="Times New Roman" w:hAnsi="Times New Roman"/>
                <w:b/>
              </w:rPr>
            </w:pPr>
            <w:r w:rsidRPr="00E82181">
              <w:rPr>
                <w:rFonts w:ascii="Times New Roman" w:hAnsi="Times New Roman"/>
                <w:b/>
              </w:rPr>
              <w:t>Keywords</w:t>
            </w:r>
          </w:p>
          <w:p w:rsidR="00A84B8C" w:rsidRPr="00E82181" w:rsidRDefault="00B11DB4" w:rsidP="003D126F">
            <w:pPr>
              <w:pStyle w:val="Keyword"/>
              <w:rPr>
                <w:rFonts w:ascii="Times New Roman" w:hAnsi="Times New Roman"/>
              </w:rPr>
            </w:pPr>
            <w:r w:rsidRPr="00E82181">
              <w:rPr>
                <w:rFonts w:ascii="Times New Roman" w:hAnsi="Times New Roman"/>
              </w:rPr>
              <w:t>Gestational diabetes</w:t>
            </w:r>
          </w:p>
          <w:p w:rsidR="00E82181" w:rsidRPr="00E82181" w:rsidRDefault="00E82181" w:rsidP="003D126F">
            <w:pPr>
              <w:pStyle w:val="Keyword"/>
              <w:rPr>
                <w:rFonts w:ascii="Times New Roman" w:hAnsi="Times New Roman"/>
              </w:rPr>
            </w:pPr>
            <w:r w:rsidRPr="00E82181">
              <w:rPr>
                <w:rFonts w:ascii="Times New Roman" w:hAnsi="Times New Roman"/>
              </w:rPr>
              <w:t>Risk factors</w:t>
            </w:r>
          </w:p>
          <w:p w:rsidR="00A84B8C" w:rsidRPr="00E82181" w:rsidRDefault="00B11DB4" w:rsidP="00E82181">
            <w:pPr>
              <w:pStyle w:val="Keyword"/>
              <w:rPr>
                <w:rFonts w:ascii="Times New Roman" w:hAnsi="Times New Roman"/>
              </w:rPr>
            </w:pPr>
            <w:r w:rsidRPr="00E82181">
              <w:rPr>
                <w:rFonts w:ascii="Times New Roman" w:hAnsi="Times New Roman"/>
              </w:rPr>
              <w:t>Intervention</w:t>
            </w:r>
          </w:p>
          <w:p w:rsidR="00E82181" w:rsidRPr="00E82181" w:rsidRDefault="00E82181" w:rsidP="00E82181">
            <w:pPr>
              <w:pStyle w:val="Keyword"/>
              <w:rPr>
                <w:rFonts w:ascii="Times New Roman" w:hAnsi="Times New Roman"/>
              </w:rPr>
            </w:pPr>
            <w:r w:rsidRPr="00E82181">
              <w:rPr>
                <w:rFonts w:ascii="Times New Roman" w:hAnsi="Times New Roman"/>
              </w:rPr>
              <w:t>Management</w:t>
            </w:r>
          </w:p>
          <w:p w:rsidR="00E82181" w:rsidRPr="00413785" w:rsidRDefault="00E82181" w:rsidP="00E82181">
            <w:pPr>
              <w:pStyle w:val="Keyword"/>
              <w:rPr>
                <w:rFonts w:ascii="Times New Roman" w:hAnsi="Times New Roman"/>
                <w:color w:val="FF0000"/>
              </w:rPr>
            </w:pPr>
            <w:r w:rsidRPr="00E82181">
              <w:rPr>
                <w:rFonts w:ascii="Times New Roman" w:hAnsi="Times New Roman"/>
              </w:rPr>
              <w:t>Post-partum</w:t>
            </w:r>
          </w:p>
        </w:tc>
        <w:tc>
          <w:tcPr>
            <w:tcW w:w="273" w:type="dxa"/>
            <w:tcBorders>
              <w:top w:val="nil"/>
              <w:bottom w:val="single" w:sz="12" w:space="0" w:color="BDD6EE"/>
            </w:tcBorders>
            <w:shd w:val="clear" w:color="auto" w:fill="auto"/>
          </w:tcPr>
          <w:p w:rsidR="00A84B8C" w:rsidRPr="00413785" w:rsidRDefault="00A84B8C" w:rsidP="00146B2B">
            <w:pPr>
              <w:spacing w:after="80" w:line="200" w:lineRule="exact"/>
              <w:rPr>
                <w:rFonts w:ascii="Junicode" w:hAnsi="Junicode"/>
                <w:color w:val="FF0000"/>
              </w:rPr>
            </w:pPr>
          </w:p>
        </w:tc>
        <w:tc>
          <w:tcPr>
            <w:tcW w:w="6057" w:type="dxa"/>
            <w:vMerge/>
            <w:tcBorders>
              <w:bottom w:val="single" w:sz="12" w:space="0" w:color="BDD6EE"/>
            </w:tcBorders>
            <w:shd w:val="clear" w:color="auto" w:fill="F2F2F2"/>
          </w:tcPr>
          <w:p w:rsidR="00A84B8C" w:rsidRPr="00413785" w:rsidRDefault="00A84B8C" w:rsidP="00146B2B">
            <w:pPr>
              <w:spacing w:after="80" w:line="200" w:lineRule="exact"/>
              <w:rPr>
                <w:rFonts w:ascii="Junicode" w:hAnsi="Junicode"/>
                <w:color w:val="FF0000"/>
              </w:rPr>
            </w:pPr>
          </w:p>
        </w:tc>
        <w:tc>
          <w:tcPr>
            <w:tcW w:w="133" w:type="dxa"/>
            <w:vMerge/>
            <w:tcBorders>
              <w:bottom w:val="single" w:sz="12" w:space="0" w:color="BDD6EE"/>
            </w:tcBorders>
            <w:shd w:val="clear" w:color="auto" w:fill="F2F2F2"/>
          </w:tcPr>
          <w:p w:rsidR="00A84B8C" w:rsidRPr="00413785" w:rsidRDefault="00A84B8C" w:rsidP="00146B2B">
            <w:pPr>
              <w:spacing w:after="80" w:line="200" w:lineRule="exact"/>
              <w:rPr>
                <w:rFonts w:ascii="Junicode" w:hAnsi="Junicode"/>
                <w:color w:val="FF0000"/>
              </w:rPr>
            </w:pPr>
          </w:p>
        </w:tc>
      </w:tr>
    </w:tbl>
    <w:p w:rsidR="00537B9A" w:rsidRPr="007D5CF8" w:rsidRDefault="00DB2AFC" w:rsidP="00537B9A">
      <w:pPr>
        <w:pStyle w:val="Heading1"/>
        <w:rPr>
          <w:szCs w:val="24"/>
        </w:rPr>
      </w:pPr>
      <w:r w:rsidRPr="007D5CF8">
        <w:rPr>
          <w:szCs w:val="24"/>
        </w:rPr>
        <w:t>Introduction</w:t>
      </w:r>
    </w:p>
    <w:p w:rsidR="007D5CF8" w:rsidRDefault="00DB2AFC" w:rsidP="007D5CF8">
      <w:pPr>
        <w:spacing w:after="0" w:line="240" w:lineRule="auto"/>
        <w:ind w:firstLine="270"/>
        <w:jc w:val="both"/>
        <w:rPr>
          <w:rFonts w:ascii="Times New Roman" w:hAnsi="Times New Roman"/>
        </w:rPr>
      </w:pPr>
      <w:r w:rsidRPr="007D5CF8">
        <w:rPr>
          <w:rFonts w:ascii="Times New Roman" w:hAnsi="Times New Roman"/>
        </w:rPr>
        <w:t xml:space="preserve">Gestational Diabetes Mellitus (GDM) is defined as glucose intolerance with onset or first recognition during pregnancy </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tDT8Kkt6","properties":{"formattedCitation":"[1]","plainCitation":"[1]","noteIndex":0},"citationItems":[{"id":12991,"uris":["http://zotero.org/users/5270919/items/XBM4BIWR"],"uri":["http://zotero.org/users/5270919/items/XBM4BIWR"],"itemData":{"id":12991,"type":"webpage","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 …","container-title":"Diabetes care","language":"en","note":"ISSN: 1935-5548\nissue: Suppl 1\nsource: pubmed.ncbi.nlm.nih.gov\npublisher: Diabetes Care\nvolume: 41\nPMID: 29222373\nDOI: 10.2337/dc18-S002","title":"2. Classification and Diagnosis of Diabetes: Standards of Medical Care in Diabetes-2018","title-short":"2. Classification and Diagnosis of Diabetes","URL":"https://pubmed.ncbi.nlm.nih.gov/29222373-2-classification-and-diagnosis-of-diabetes-standards-of-medical-care-in-diabetes-2018/","accessed":{"date-parts":[["2020",3,11]]},"issued":{"date-parts":[["2018",1]]}}}],"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[1]</w:t>
      </w:r>
      <w:r w:rsidRPr="007D5CF8">
        <w:rPr>
          <w:rFonts w:ascii="Times New Roman" w:hAnsi="Times New Roman"/>
        </w:rPr>
        <w:fldChar w:fldCharType="end"/>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15am8kdpma","properties":{"formattedCitation":"[2]","plainCitation":"[2]","noteIndex":0},"citationItems":[{"id":12997,"uris":["http://zotero.org/users/5270919/items/VF89BDKV"],"uri":["http://zotero.org/users/5270919/items/VF89BDKV"],"itemData":{"id":12997,"type":"article-journal","abstract":"Gestational diabetes mellitus (GDM) is one of the most common medical complications of pregnancy. However, debate continues to surround the diagnosis and treatment of GDM despite several recent large-scale studies addressing these issues. The purposes of this document are the following: 1) provide a brief overview of the understanding of GDM, 2) review management guidelines that have been validated by appropriately conducted clinical research, and 3) identify gaps in current knowledge toward which future research can be directed.","container-title":"Obstetrics and Gynecology","DOI":"10.1097/AOG.0000000000002501","ISSN":"1873-233X","issue":"2","journalAbbreviation":"Obstet Gynecol","language":"eng","note":"PMID: 29370047","page":"e49-e64","source":"PubMed","title":"ACOG Practice Bulletin No. 190: Gestational Diabetes Mellitus","title-short":"ACOG Practice Bulletin No. 190","volume":"131","author":[{"literal":"Committee on Practice Bulletins—Obstetrics"}],"issued":{"date-parts":[["2018"]]}}}],"schema":"https://github.com/citation-style-language/schema/raw/master/csl-citation.json"}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[2]</w:t>
      </w:r>
      <w:r w:rsidRPr="007D5CF8">
        <w:rPr>
          <w:rFonts w:ascii="Times New Roman" w:hAnsi="Times New Roman"/>
        </w:rPr>
        <w:fldChar w:fldCharType="end"/>
      </w:r>
      <w:r w:rsidRPr="007D5CF8">
        <w:rPr>
          <w:rFonts w:ascii="Times New Roman" w:hAnsi="Times New Roman"/>
        </w:rPr>
        <w:t xml:space="preserve">. GDM is estimated </w:t>
      </w:r>
      <w:r w:rsidRPr="007D5CF8">
        <w:rPr>
          <w:rFonts w:ascii="Times New Roman" w:hAnsi="Times New Roman"/>
          <w:lang w:val="id-ID"/>
        </w:rPr>
        <w:t>affecting</w:t>
      </w:r>
      <w:r w:rsidRPr="007D5CF8">
        <w:rPr>
          <w:rFonts w:ascii="Times New Roman" w:hAnsi="Times New Roman"/>
        </w:rPr>
        <w:t xml:space="preserve"> around 7-10% of all pregnancies around the world</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121c0hcu7r","properties":{"formattedCitation":"[3]","plainCitation":"[3]","noteIndex":0},"citationItems":[{"id":13013,"uris":["http://zotero.org/users/5270919/items/I9N567NY"],"uri":["http://zotero.org/users/5270919/items/I9N567NY"],"itemData":{"id":13013,"type":"article-journal","abstract":"The absence of universal gold standards for screening of gestational diabetes (GDM) has led to heterogeneity in the identification of GDM, thereby impacting the accurate estimation of the prevalence of GDM. We aimed to evaluate the effect of different diagnostic criteria for GDM on its prevalence among general populations of pregnant women worldwide, and also to investigate the prevalence of GDM based on various geographic regions.","container-title":"Diabetology &amp; Metabolic Syndrome","DOI":"10.1186/s13098-019-0406-1","ISSN":"1758-5996","issue":"1","journalAbbreviation":"Diabetology &amp; Metabolic Syndrome","page":"11","source":"BioMed Central","title":"The impact of diagnostic criteria for gestational diabetes on its prevalence: a systematic review and meta-analysis","title-short":"The impact of diagnostic criteria for gestational diabetes on its prevalence","volume":"11","author":[{"family":"Behboudi-Gandevani","given":"Samira"},{"family":"Amiri","given":"Mina"},{"family":"Bidhendi Yarandi","given":"Razieh"},{"family":"Ramezani Tehrani","given":"Fahimeh"}],"issued":{"date-parts":[["2019",2,1]]}}}],"schema":"https://github.com/citation-style-language/schema/raw/master/csl-citation.json"}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[3]</w:t>
      </w:r>
      <w:r w:rsidRPr="007D5CF8">
        <w:rPr>
          <w:rFonts w:ascii="Times New Roman" w:hAnsi="Times New Roman"/>
        </w:rPr>
        <w:fldChar w:fldCharType="end"/>
      </w:r>
      <w:r w:rsidRPr="007D5CF8">
        <w:rPr>
          <w:rFonts w:ascii="Times New Roman" w:hAnsi="Times New Roman"/>
          <w:lang w:val="id-ID"/>
        </w:rPr>
        <w:t xml:space="preserve"> </w:t>
      </w:r>
      <w:r w:rsidRPr="007D5CF8">
        <w:rPr>
          <w:rFonts w:ascii="Times New Roman" w:hAnsi="Times New Roman"/>
        </w:rPr>
        <w:t xml:space="preserve">with an estimated GDM prevalence of 6-13% </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452jcli9e","properties":{"formattedCitation":"[4]","plainCitation":"[4]","noteIndex":0},"citationItems":[{"id":13010,"uris":["http://zotero.org/users/5270919/items/BC36QL5W"],"uri":["http://zotero.org/users/5270919/items/BC36QL5W"],"itemData":{"id":13010,"type":"article-journal","abstract":"Despite the increasing epidemic of diabetes mellitus affecting populations at different life stages, the global burden of gestational diabetes mellitus (GDM) is not well assessed. Systematically synthesized data on global prevalence estimates of GDM are lacking, particularly among developing countries. The hyperglycemic intrauterine environment as exemplified in pregnancies complicated by GDM might not only reflect but also fuel the epidemic of type 2 diabetes mellitus (T2DM). We comprehensively reviewed available data in the past decade in an attempt to estimate the contemporary global prevalence of GDM by country and region. We reviewed the risk of progression from GDM to T2DM as well. Synthesized data demonstrate wide variations in both prevalence estimates of GDM and the risk of progression from GDM to T2DM. Direct comparisons of GDM burden across countries or regions are challenging given the great heterogeneity in screening approaches, diagnostic criteria, and underlying population characteristics. In this regard, collaborative efforts to estimate global GDM prevalence would be a large but important leap forward. Such efforts may have substantial public health implications in terms of informing health policy makers and healthcare providers for disease burden and for developing more targeted and effective diabetes prevention and management strategies globally.","container-title":"Current Diabetes Reports","DOI":"10.1007/s11892-015-0699-x","ISSN":"1539-0829","issue":"1","journalAbbreviation":"Curr. Diab. Rep.","language":"eng","note":"PMID: 26742932\nPMCID: PMC6675405","page":"7","source":"PubMed","title":"Prevalence of Gestational Diabetes and Risk of Progression to Type 2 Diabetes: a Global Perspective","title-short":"Prevalence of Gestational Diabetes and Risk of Progression to Type 2 Diabetes","volume":"16","author":[{"family":"Zhu","given":"Yeyi"},{"family":"Zhang","given":"Cuilin"}],"issued":{"date-parts":[["2016",1]]}}}],"schema":"https://github.com/citation-style-language/schema/raw/master/csl-citation.json"}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[4]</w:t>
      </w:r>
      <w:r w:rsidRPr="007D5CF8">
        <w:rPr>
          <w:rFonts w:ascii="Times New Roman" w:hAnsi="Times New Roman"/>
        </w:rPr>
        <w:fldChar w:fldCharType="end"/>
      </w:r>
      <w:r w:rsidRPr="007D5CF8">
        <w:rPr>
          <w:rFonts w:ascii="Times New Roman" w:hAnsi="Times New Roman"/>
        </w:rPr>
        <w:t xml:space="preserve">. The prevalence of GDM varies from some country, European countries 5.4%, Africa 14% </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2m31mj23bc","properties":{"formattedCitation":"[5]","plainCitation":"[5]","noteIndex":0},"citationItems":[{"id":13002,"uris":["http://zotero.org/users/5270919/items/Y4TH3TGS"],"uri":["http://zotero.org/users/5270919/items/Y4TH3TGS"],"itemData":{"id":13002,"type":"article-journal","abstract":"Objective We systematically reviewed publications on prevalence and risk factors for gestational diabetes mellitus (GDM) in the 47 countries of sub-Saharan Africa. Methods We conducted a systematic search in PUBMED and reviewed articles published until June 2014 and searched the references of retrieved articles. We explored sources of heterogeneity among prevalence proportions with metaregression analysis. Results Of 1069 articles retrieved 22 studies were included. Half were from West Africa, specifically Nigeria, five from South Africa and six from East and Central Africa. There were differences in screening methods and diagnosis criteria used, even between studies carried out in the same country and same time period. Metaregression analysis indicated high heterogeneity among the studies (I2 = 100, P &lt; 0.001), which could not be sufficiently explained by study setting, population, diagnostic criteria or time trend, although we observed a relatively higher prevalence in studies carried out after 2000 (5.1% vs. 3.2%), when women at risk were selected (6.5% vs. 3.8%) and when more current diagnostic criteria were used (5.1% vs. 4.2%). Associations with risk factors were reported in six studies. Significant risk factors reported in more than one study were overweight and/or obesity, family history for type 2 diabetes, previous stillbirth, previous macrosomic child and age &gt;30 years. Conclusions There are few studies on prevalence and risk factors for GDM in Sub-Saharan Africa and heterogeneity is high. Prevalence was up to about 14% when high-risk women were studied. Preventive actions should be taken to reduce the short- and long-term complications related to GDM in Sub-Saharan Africa.","container-title":"Tropical Medicine &amp; International Health","DOI":"10.1111/tmi.12521","ISSN":"1365-3156","issue":"8","language":"fr","note":"_eprint: https://onlinelibrary.wiley.com/doi/pdf/10.1111/tmi.12521","page":"983-1002","source":"Wiley Online Library","title":"Gestational diabetes mellitus in sub-Saharan Africa: systematic review and metaregression on prevalence and risk factors","title-short":"Gestational diabetes mellitus in sub-Saharan Africa","volume":"20","author":[{"family":"Mwanri","given":"Akwilina W."},{"family":"Kinabo","given":"Joyce"},{"family":"Ramaiya","given":"Kaushik"},{"family":"Feskens","given":"Edith J. M."}],"issued":{"date-parts":[["2015"]]}}}],"schema":"https://github.com/citation-style-language/schema/raw/master/csl-citation.json"}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[5]</w:t>
      </w:r>
      <w:r w:rsidRPr="007D5CF8">
        <w:rPr>
          <w:rFonts w:ascii="Times New Roman" w:hAnsi="Times New Roman"/>
        </w:rPr>
        <w:fldChar w:fldCharType="end"/>
      </w:r>
      <w:r w:rsidRPr="007D5CF8">
        <w:rPr>
          <w:rFonts w:ascii="Times New Roman" w:hAnsi="Times New Roman"/>
          <w:lang w:val="id-ID"/>
        </w:rPr>
        <w:t xml:space="preserve">, </w:t>
      </w:r>
      <w:r w:rsidRPr="007D5CF8">
        <w:rPr>
          <w:rFonts w:ascii="Times New Roman" w:hAnsi="Times New Roman"/>
        </w:rPr>
        <w:t xml:space="preserve">and Asian countries range 0,7-51% </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1vsgtfjsgo","properties":{"unsorted":true,"formattedCitation":"[6]","plainCitation":"[6]","noteIndex":0},"citationItems":[{"id":13004,"uris":["http://zotero.org/users/5270919/items/HUPVWAK4"],"uri":["http://zotero.org/users/5270919/items/HUPVWAK4"],"itemData":{"id":13004,"type":"article-journal","abstract":"Aim: To review the prevalence of gestational diabetes mellitus (GDM) in Eastern and Southeastern Asia.\nMethods: We systematically searched for observational studies on GDM prevalence from January 2000 to December 2016. Inclusion criteria were original English papers, with full texts published in peer-reviewed journals. The quality of included studies was evaluated using the guidelines of the National Health and Medical Research Council, Australia. Fixed effects and random effects models were used to estimate the summary prevalence of GDM and the corresponding 95% confidence intervals (CI).\nResults: A total of 4415 papers were screened, and 48 studies with 63 GDM prevalence observations were included in the final review. The pooled prevalence of GDM was 10.1% (95% CI: 6.5%-15.7%), despite substantial variations across nations. The prevalence of GDM in lower- or upper-middle income countries was about 64% higher than in their high-income counterparts. Moreover, the one-step screening method was twice more likely to be used in diagnosing GDM when compared to the two-step screening procedure.\nConclusions: The prevalence of GDM in Eastern and Southeastern Asia was high and varied among and within countries. There is a need for international uniformity in screening strategies and diagnostic criteria for GDM.","container-title":"Journal of Diabetes Research","DOI":"10.1155/2018/6536974","ISSN":"2314-6753","journalAbbreviation":"J Diabetes Res","language":"eng","note":"PMID: 29675432\nPMCID: PMC5838488","page":"6536974","source":"PubMed","title":"Prevalence of Gestational Diabetes Mellitus in Eastern and Southeastern Asia: A Systematic Review and Meta-Analysis","title-short":"Prevalence of Gestational Diabetes Mellitus in Eastern and Southeastern Asia","volume":"2018","author":[{"family":"Nguyen","given":"Cong Luat"},{"family":"Pham","given":"Ngoc Minh"},{"family":"Binns","given":"Colin W."},{"family":"Duong","given":"Dat Van"},{"family":"Lee","given":"Andy H."}],"issued":{"date-parts":[["2018"]]}}}],"schema":"https://github.com/citation-style-language/schema/raw/master/csl-citation.json"}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[6]</w:t>
      </w:r>
      <w:r w:rsidRPr="007D5CF8">
        <w:rPr>
          <w:rFonts w:ascii="Times New Roman" w:hAnsi="Times New Roman"/>
        </w:rPr>
        <w:fldChar w:fldCharType="end"/>
      </w:r>
      <w:r w:rsidRPr="007D5CF8">
        <w:rPr>
          <w:rFonts w:ascii="Times New Roman" w:hAnsi="Times New Roman"/>
        </w:rPr>
        <w:t>. The difference in prevalence can be caused by ethnic differences, diagnostic criteria, screening strategies, and population characteristics</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102nn5jj3t","properties":{"formattedCitation":"[7]","plainCitation":"[7]","noteIndex":0},"citationItems":[{"id":13007,"uris":["http://zotero.org/users/5270919/items/3MS32PVS"],"uri":["http://zotero.org/users/5270919/items/3MS32PVS"],"itemData":{"id":13007,"type":"article-journal","abstract":"Gestational diabetes mellitus (GDM) is a of the major public health issues in Asia. The present study aimed to determine the prevalence of, and risk factors for GDM in Asia via a systematic review and meta-analysis.","container-title":"BMC Pregnancy and Childbirth","DOI":"10.1186/s12884-018-2131-4","ISSN":"1471-2393","issue":"1","journalAbbreviation":"BMC Pregnancy and Childbirth","page":"494","source":"BioMed Central","title":"Prevalence and risk factors of gestational diabetes mellitus in Asia: a systematic review and meta-analysis","title-short":"Prevalence and risk factors of gestational diabetes mellitus in Asia","volume":"18","author":[{"family":"Lee","given":"Kai Wei"},{"family":"Ching","given":"Siew Mooi"},{"family":"Ramachandran","given":"Vasudevan"},{"family":"Yee","given":"Anne"},{"family":"Hoo","given":"Fan Kee"},{"family":"Chia","given":"Yook Chin"},{"family":"Wan Sulaiman","given":"Wan Aliaa"},{"family":"Suppiah","given":"Subapriya"},{"family":"Mohamed","given":"Mohd Hazmi"},{"family":"Veettil","given":"Sajesh K."}],"issued":{"date-parts":[["2018",12,14]]}}}],"schema":"https://github.com/citation-style-language/schema/raw/master/csl-citation.json"}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[7]</w:t>
      </w:r>
      <w:r w:rsidRPr="007D5CF8">
        <w:rPr>
          <w:rFonts w:ascii="Times New Roman" w:hAnsi="Times New Roman"/>
        </w:rPr>
        <w:fldChar w:fldCharType="end"/>
      </w:r>
      <w:r w:rsidRPr="007D5CF8">
        <w:rPr>
          <w:rFonts w:ascii="Times New Roman" w:hAnsi="Times New Roman"/>
        </w:rPr>
        <w:t>.</w:t>
      </w:r>
    </w:p>
    <w:p w:rsidR="00DB2AFC" w:rsidRPr="007D5CF8" w:rsidRDefault="00DB2AFC" w:rsidP="007D5CF8">
      <w:pPr>
        <w:spacing w:after="0" w:line="240" w:lineRule="auto"/>
        <w:ind w:firstLine="270"/>
        <w:jc w:val="both"/>
        <w:rPr>
          <w:rFonts w:ascii="Times New Roman" w:hAnsi="Times New Roman"/>
        </w:rPr>
      </w:pPr>
      <w:r w:rsidRPr="007D5CF8">
        <w:rPr>
          <w:rFonts w:ascii="Times New Roman" w:hAnsi="Times New Roman"/>
        </w:rPr>
        <w:t>GDM is associated with adverse maternal and fetal outcome. The adverse maternal complications include gestational hypertension, pre-eclampsia, polyhydramnios, cesarean section, and shoulder dystocia</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2bcgu3900e","properties":{"formattedCitation":"[8]","plainCitation":"[8]","noteIndex":0},"citationItems":[{"id":13018,"uris":["http://zotero.org/users/5270919/items/87UHXHUA"],"uri":["http://zotero.org/users/5270919/items/87UHXHUA"],"itemData":{"id":13018,"type":"article-journal","abstract":"Gestational diabetes mellitus (GDM) is the most common metabolic disturbance during pregnancy. The prevalence is rising and correlates with the increase in maternal obesity over recent decades. The etiology of GDM is complex, with genetic and environmental factors implicated in mechanistic and epidemiological studies. GDM begets important short- and long-term health risks for the mother, developing fetus, and offspring. This includes the high likelihood of subsequent maternal type 2 diabetes (T2DM), and possible adverse cardiometabolic phenotypes in the offspring. The most clinically and cost-effective methods of screening for GDM remain uncertain. Whilst treatments with lifestyle and pharmacological interventions have demonstrated short-term benefits, the long-term impact for the offspring of intrauterine exposure to antidiabetic medication remains unclear.","container-title":"Trends in endocrinology and metabolism: TEM","DOI":"10.1016/j.tem.2018.09.004","ISSN":"1879-3061","issue":"11","journalAbbreviation":"Trends Endocrinol. Metab.","language":"eng","note":"PMID: 30297319","page":"743-754","source":"PubMed","title":"Gestational Diabetes Mellitus: Mechanisms, Treatment, and Complications","title-short":"Gestational Diabetes Mellitus","volume":"29","author":[{"family":"Johns","given":"Emma C."},{"family":"Denison","given":"Fiona C."},{"family":"Norman","given":"Jane E."},{"family":"Reynolds","given":"Rebecca M."}],"issued":{"date-parts":[["2018"]]}}}],"schema":"https://github.com/citation-style-language/schema/raw/master/csl-citation.json"}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[8]</w:t>
      </w:r>
      <w:r w:rsidRPr="007D5CF8">
        <w:rPr>
          <w:rFonts w:ascii="Times New Roman" w:hAnsi="Times New Roman"/>
        </w:rPr>
        <w:fldChar w:fldCharType="end"/>
      </w:r>
      <w:r w:rsidRPr="007D5CF8">
        <w:rPr>
          <w:rFonts w:ascii="Times New Roman" w:hAnsi="Times New Roman"/>
        </w:rPr>
        <w:t xml:space="preserve">. </w:t>
      </w:r>
      <w:r w:rsidRPr="007D5CF8">
        <w:rPr>
          <w:rFonts w:ascii="Times New Roman" w:hAnsi="Times New Roman"/>
          <w:lang w:val="id-ID"/>
        </w:rPr>
        <w:t>Furthermore</w:t>
      </w:r>
      <w:r w:rsidRPr="007D5CF8">
        <w:rPr>
          <w:rFonts w:ascii="Times New Roman" w:hAnsi="Times New Roman"/>
        </w:rPr>
        <w:t xml:space="preserve">, children born to mothers with GDM have high </w:t>
      </w:r>
      <w:r w:rsidRPr="007D5CF8">
        <w:rPr>
          <w:rFonts w:ascii="Times New Roman" w:hAnsi="Times New Roman"/>
          <w:lang w:val="id-ID"/>
        </w:rPr>
        <w:t xml:space="preserve">risks </w:t>
      </w:r>
      <w:r w:rsidRPr="007D5CF8">
        <w:rPr>
          <w:rFonts w:ascii="Times New Roman" w:hAnsi="Times New Roman"/>
        </w:rPr>
        <w:t>of developing macrosomia, preterm birth, neonatal hypoglycemia, intensive care</w:t>
      </w:r>
      <w:r w:rsidRPr="007D5CF8">
        <w:rPr>
          <w:rFonts w:ascii="Times New Roman" w:hAnsi="Times New Roman"/>
          <w:lang w:val="id-ID"/>
        </w:rPr>
        <w:t>,</w:t>
      </w:r>
      <w:r w:rsidRPr="007D5CF8">
        <w:rPr>
          <w:rFonts w:ascii="Times New Roman" w:hAnsi="Times New Roman"/>
        </w:rPr>
        <w:t xml:space="preserve"> and jaundice</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dg9enid51","properties":{"formattedCitation":"[9]","plainCitation":"[9]","noteIndex":0},"citationItems":[{"id":13024,"uris":["http://zotero.org/users/5270919/items/HI4W74MN"],"uri":["http://zotero.org/users/5270919/items/HI4W74MN"],"itemData":{"id":13024,"type":"article-journal","abstract":"BACKGROUND: Fetal macrosomia, defined as a birth weight ≥ 4,000 g, may affect 12% of newborns of normal women and 15-45% of newborns of women with gestational diabetes mellitus (GDM). The increased risk of macrosomia in GDM is mainly due to the increased insulin resistance of the mother. In GDM, a higher amount of blood glucose passes through the placenta into the fetal circulation. As a result, extra glucose in the fetus is stored as body fat causing macrosomia, which is also called 'large for gestational age'. This paper reviews studies that explored the impact of GDM and fetal macrosomia as well as macrosomia-related complications on birth outcomes and offers an evaluation of maternal and fetal health.\nSUMMARY: Fetal macrosomia is a common adverse infant outcome of GDM if unrecognized and untreated in time. For the infant, macrosomia increases the risk of shoulder dystocia, clavicle fractures and brachial plexus injury and increases the rate of admissions to the neonatal intensive care unit. For the mother, the risks associated with macrosomia are cesarean delivery, postpartum hemorrhage and vaginal lacerations. Infants of women with GDM are at an increased risk of becoming overweight or obese at a young age (during adolescence) and are more likely to develop type II diabetes later in life. Besides, the findings of several studies that epigenetic alterations of different genes of the fetus of a GDM mother in utero could result in the transgenerational transmission of GDM and type II diabetes are of concern.","container-title":"Annals of Nutrition &amp; Metabolism","DOI":"10.1159/000371628","ISSN":"1421-9697","journalAbbreviation":"Ann. Nutr. Metab.","language":"eng","note":"PMID: 26045324","page":"14-20","source":"PubMed","title":"Gestational diabetes mellitus and macrosomia: a literature review","title-short":"Gestational diabetes mellitus and macrosomia","volume":"66 Suppl 2","author":[{"family":"Kc","given":"Kamana"},{"family":"Shakya","given":"Sumisti"},{"family":"Zhang","given":"Hua"}],"issued":{"date-parts":[["2015"]]}}}],"schema":"https://github.com/citation-style-language/schema/raw/master/csl-citation.json"}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[9]</w:t>
      </w:r>
      <w:r w:rsidRPr="007D5CF8">
        <w:rPr>
          <w:rFonts w:ascii="Times New Roman" w:hAnsi="Times New Roman"/>
        </w:rPr>
        <w:fldChar w:fldCharType="end"/>
      </w:r>
      <w:r w:rsidRPr="007D5CF8">
        <w:rPr>
          <w:rFonts w:ascii="Times New Roman" w:hAnsi="Times New Roman"/>
        </w:rPr>
        <w:t>.</w:t>
      </w:r>
      <w:r w:rsidRPr="007D5CF8">
        <w:rPr>
          <w:rFonts w:ascii="Times New Roman" w:hAnsi="Times New Roman"/>
          <w:lang w:val="id-ID"/>
        </w:rPr>
        <w:t xml:space="preserve"> Not only when</w:t>
      </w:r>
      <w:r w:rsidRPr="007D5CF8">
        <w:rPr>
          <w:rFonts w:ascii="Times New Roman" w:hAnsi="Times New Roman"/>
        </w:rPr>
        <w:t xml:space="preserve"> </w:t>
      </w:r>
      <w:r w:rsidRPr="007D5CF8">
        <w:rPr>
          <w:rFonts w:ascii="Times New Roman" w:hAnsi="Times New Roman"/>
        </w:rPr>
        <w:lastRenderedPageBreak/>
        <w:t>they are children</w:t>
      </w:r>
      <w:r w:rsidRPr="007D5CF8">
        <w:rPr>
          <w:rFonts w:ascii="Times New Roman" w:hAnsi="Times New Roman"/>
          <w:lang w:val="id-ID"/>
        </w:rPr>
        <w:t>, but when</w:t>
      </w:r>
      <w:r w:rsidRPr="007D5CF8">
        <w:rPr>
          <w:rFonts w:ascii="Times New Roman" w:hAnsi="Times New Roman"/>
        </w:rPr>
        <w:t xml:space="preserve"> adolescents also</w:t>
      </w:r>
      <w:r w:rsidRPr="007D5CF8">
        <w:rPr>
          <w:rFonts w:ascii="Times New Roman" w:hAnsi="Times New Roman"/>
          <w:lang w:val="id-ID"/>
        </w:rPr>
        <w:t>, they</w:t>
      </w:r>
      <w:r w:rsidRPr="007D5CF8">
        <w:rPr>
          <w:rFonts w:ascii="Times New Roman" w:hAnsi="Times New Roman"/>
        </w:rPr>
        <w:t xml:space="preserve"> have a risk of being obese or having type 2 diabetes</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XkV6GxQZ","properties":{"formattedCitation":"[8]","plainCitation":"[8]","noteIndex":0},"citationItems":[{"id":13018,"uris":["http://zotero.org/users/5270919/items/87UHXHUA"],"uri":["http://zotero.org/users/5270919/items/87UHXHUA"],"itemData":{"id":13018,"type":"article-journal","abstract":"Gestational diabetes mellitus (GDM) is the most common metabolic disturbance during pregnancy. The prevalence is rising and correlates with the increase in maternal obesity over recent decades. The etiology of GDM is complex, with genetic and environmental factors implicated in mechanistic and epidemiological studies. GDM begets important short- and long-term health risks for the mother, developing fetus, and offspring. This includes the high likelihood of subsequent maternal type 2 diabetes (T2DM), and possible adverse cardiometabolic phenotypes in the offspring. The most clinically and cost-effective methods of screening for GDM remain uncertain. Whilst treatments with lifestyle and pharmacological interventions have demonstrated short-term benefits, the long-term impact for the offspring of intrauterine exposure to antidiabetic medication remains unclear.","container-title":"Trends in endocrinology and metabolism: TEM","DOI":"10.1016/j.tem.2018.09.004","ISSN":"1879-3061","issue":"11","journalAbbreviation":"Trends Endocrinol. Metab.","language":"eng","note":"PMID: 30297319","page":"743-754","source":"PubMed","title":"Gestational Diabetes Mellitus: Mechanisms, Treatment, and Complications","title-short":"Gestational Diabetes Mellitus","volume":"29","author":[{"family":"Johns","given":"Emma C."},{"family":"Denison","given":"Fiona C."},{"family":"Norman","given":"Jane E."},{"family":"Reynolds","given":"Rebecca M."}],"issued":{"date-parts":[["2018"]]}}}],"schema":"https://github.com/citation-style-language/schema/raw/master/csl-citation.json"}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[8]</w:t>
      </w:r>
      <w:r w:rsidRPr="007D5CF8">
        <w:rPr>
          <w:rFonts w:ascii="Times New Roman" w:hAnsi="Times New Roman"/>
        </w:rPr>
        <w:fldChar w:fldCharType="end"/>
      </w:r>
      <w:r w:rsidRPr="007D5CF8">
        <w:rPr>
          <w:rFonts w:ascii="Times New Roman" w:hAnsi="Times New Roman"/>
        </w:rPr>
        <w:t>.</w:t>
      </w:r>
      <w:r w:rsidRPr="007D5CF8">
        <w:rPr>
          <w:rFonts w:ascii="Times New Roman" w:hAnsi="Times New Roman"/>
          <w:lang w:val="id-ID"/>
        </w:rPr>
        <w:t xml:space="preserve"> </w:t>
      </w:r>
      <w:r w:rsidRPr="007D5CF8">
        <w:rPr>
          <w:rFonts w:ascii="Times New Roman" w:hAnsi="Times New Roman"/>
        </w:rPr>
        <w:t>Therefore, GDM management must be implemented as an integrated approach to reduce maternal and neonatal morbidity. Lifestyle changes are the most important component in GDM management</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a179s36fd2v","properties":{"formattedCitation":"[10]","plainCitation":"[10]","noteIndex":0},"citationItems":[{"id":13026,"uris":["http://zotero.org/users/5270919/items/VWHRM9I5"],"uri":["http://zotero.org/users/5270919/items/VWHRM9I5"],"itemData":{"id":13026,"type":"article-journal","abstract":"Gestational diabetes mellitus (GDM) carries a small but potentially important risk of adverse perinatal outcomes and a long-term risk of obesity and glucose intolerance in offspring. Mothers with GDM have an excess of hypertensive disorders during pregnancy and a high risk of developing diabetes mellitus thereafter. Diagnosing and treating GDM can reduce perinatal complications, but only a small fraction of pregnancies benefit. Nutritional management is the cornerstone of treatment; insulin, glyburide and metformin can be used to intensify treatment. Fetal measurements complement maternal glucose monitoring in the identification of pregnancies that require such intensification. Glucose testing shortly after delivery can stratify the short-term diabetes risk in mothers. Thereafter, annual glucose and HbA(1c) testing can detect deteriorating glycaemic control, a harbinger of future diabetes mellitus, usually type 2 diabetes mellitus. Interventions that mitigate obesity or its metabolic effects are most potent in preventing or delaying diabetes mellitus. Lifestyle modification is the primary approach; use of medications for diabetes prevention after GDM remains controversial. Family planning enables optimization of health in subsequent pregnancies. Breastfeeding may reduce obesity in children and is recommended. Families should be encouraged to help children adopt lifestyles that reduce the risk of obesity.","container-title":"Nature Reviews. Endocrinology","DOI":"10.1038/nrendo.2012.96","ISSN":"1759-5037","issue":"11","journalAbbreviation":"Nat Rev Endocrinol","language":"eng","note":"PMID: 22751341\nPMCID: PMC4404707","page":"639-649","source":"PubMed","title":"Gestational diabetes mellitus: risks and management during and after pregnancy","title-short":"Gestational diabetes mellitus","volume":"8","author":[{"family":"Buchanan","given":"Thomas A."},{"family":"Xiang","given":"Anny H."},{"family":"Page","given":"Kathleen A."}],"issued":{"date-parts":[["2012",11]]}}}],"schema":"https://github.com/citation-style-language/schema/raw/master/csl-citation.json"}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[10]</w:t>
      </w:r>
      <w:r w:rsidRPr="007D5CF8">
        <w:rPr>
          <w:rFonts w:ascii="Times New Roman" w:hAnsi="Times New Roman"/>
        </w:rPr>
        <w:fldChar w:fldCharType="end"/>
      </w:r>
      <w:r w:rsidRPr="007D5CF8">
        <w:rPr>
          <w:rFonts w:ascii="Times New Roman" w:hAnsi="Times New Roman"/>
        </w:rPr>
        <w:t>.</w:t>
      </w:r>
      <w:r w:rsidRPr="007D5CF8">
        <w:rPr>
          <w:rFonts w:ascii="Times New Roman" w:hAnsi="Times New Roman"/>
          <w:lang w:val="id-ID"/>
        </w:rPr>
        <w:t xml:space="preserve"> </w:t>
      </w:r>
      <w:r w:rsidRPr="007D5CF8">
        <w:rPr>
          <w:rFonts w:ascii="Times New Roman" w:hAnsi="Times New Roman"/>
        </w:rPr>
        <w:t>GDM treatment begins with nutritional therapy, exercise, and glucose monitoring. 70-85% of mothers with GDM can control glycemic targets with lifestyle modification</w:t>
      </w:r>
      <w:r w:rsidRPr="007D5CF8">
        <w:rPr>
          <w:rFonts w:ascii="Times New Roman" w:hAnsi="Times New Roman"/>
          <w:lang w:val="id-ID"/>
        </w:rPr>
        <w:t>. However,</w:t>
      </w:r>
      <w:r w:rsidRPr="007D5CF8">
        <w:rPr>
          <w:rFonts w:ascii="Times New Roman" w:hAnsi="Times New Roman"/>
        </w:rPr>
        <w:t xml:space="preserve"> about 15-35% of women with GDM need insulin therapy</w:t>
      </w:r>
      <w:r w:rsidRPr="007D5CF8">
        <w:rPr>
          <w:rFonts w:ascii="Times New Roman" w:hAnsi="Times New Roman"/>
          <w:shd w:val="clear" w:color="auto" w:fill="FFFFFF"/>
        </w:rPr>
        <w:fldChar w:fldCharType="begin"/>
      </w:r>
      <w:r w:rsidR="00405614" w:rsidRPr="007D5CF8">
        <w:rPr>
          <w:rFonts w:ascii="Times New Roman" w:hAnsi="Times New Roman"/>
          <w:shd w:val="clear" w:color="auto" w:fill="FFFFFF"/>
        </w:rPr>
        <w:instrText xml:space="preserve"> ADDIN ZOTERO_ITEM CSL_CITATION {"citationID":"ajvhfedjup","properties":{"formattedCitation":"[11]","plainCitation":"[11]","noteIndex":0},"citationItems":[{"id":12956,"uris":["http://zotero.org/users/5270919/items/9N5UPHDF"],"uri":["http://zotero.org/users/5270919/items/9N5UPHDF"],"itemData":{"id":12956,"type":"article-journal","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professional.diabetes.org/SOC.","container-title":"Diabetes Care","DOI":"10.2337/dc19-S014","ISSN":"0149-5992, 1935-5548","issue":"Supplement 1","language":"en","note":"publisher: American Diabetes Association\nsection: Position Statements\nPMID: 30559240","page":"S165-S172","source":"care.diabetesjournals.org","title":"14. Management of Diabetes in Pregnancy: Standards of Medical Care in Diabetes—2019","title-short":"14. Management of Diabetes in Pregnancy","volume":"42","author":[{"family":"Association","given":"American Diabetes"}],"issued":{"date-parts":[["2019",1,1]]}}}],"schema":"https://github.com/citation-style-language/schema/raw/master/csl-citation.json"} </w:instrText>
      </w:r>
      <w:r w:rsidRPr="007D5CF8">
        <w:rPr>
          <w:rFonts w:ascii="Times New Roman" w:hAnsi="Times New Roman"/>
          <w:shd w:val="clear" w:color="auto" w:fill="FFFFFF"/>
        </w:rPr>
        <w:fldChar w:fldCharType="separate"/>
      </w:r>
      <w:r w:rsidR="00405614" w:rsidRPr="007D5CF8">
        <w:rPr>
          <w:rFonts w:ascii="Times New Roman" w:hAnsi="Times New Roman"/>
        </w:rPr>
        <w:t>[11]</w:t>
      </w:r>
      <w:r w:rsidRPr="007D5CF8">
        <w:rPr>
          <w:rFonts w:ascii="Times New Roman" w:hAnsi="Times New Roman"/>
          <w:shd w:val="clear" w:color="auto" w:fill="FFFFFF"/>
        </w:rPr>
        <w:fldChar w:fldCharType="end"/>
      </w:r>
      <w:r w:rsidRPr="007D5CF8">
        <w:rPr>
          <w:rFonts w:ascii="Times New Roman" w:hAnsi="Times New Roman"/>
          <w:shd w:val="clear" w:color="auto" w:fill="FFFFFF"/>
        </w:rPr>
        <w:t>.</w:t>
      </w:r>
      <w:r w:rsidRPr="007D5CF8">
        <w:rPr>
          <w:rFonts w:ascii="Times New Roman" w:hAnsi="Times New Roman"/>
          <w:shd w:val="clear" w:color="auto" w:fill="FFFFFF"/>
          <w:lang w:val="id-ID"/>
        </w:rPr>
        <w:t xml:space="preserve"> </w:t>
      </w:r>
      <w:r w:rsidRPr="007D5CF8">
        <w:rPr>
          <w:rFonts w:ascii="Times New Roman" w:hAnsi="Times New Roman"/>
        </w:rPr>
        <w:t>Women with severe hyperglycemia cannot achieve their glycemic goals with diet and exercise</w:t>
      </w:r>
      <w:r w:rsidRPr="007D5CF8">
        <w:rPr>
          <w:rFonts w:ascii="Times New Roman" w:hAnsi="Times New Roman"/>
          <w:lang w:val="id-ID"/>
        </w:rPr>
        <w:t>. They still</w:t>
      </w:r>
      <w:r w:rsidRPr="007D5CF8">
        <w:rPr>
          <w:rFonts w:ascii="Times New Roman" w:hAnsi="Times New Roman"/>
        </w:rPr>
        <w:t xml:space="preserve"> need insulin to control their GDM</w:t>
      </w:r>
      <w:r w:rsidRPr="007D5CF8">
        <w:rPr>
          <w:rFonts w:ascii="Times New Roman" w:hAnsi="Times New Roman"/>
          <w:lang w:val="id-ID"/>
        </w:rPr>
        <w:t xml:space="preserve"> </w:t>
      </w:r>
      <w:r w:rsidRPr="007D5CF8">
        <w:rPr>
          <w:rFonts w:ascii="Times New Roman" w:hAnsi="Times New Roman"/>
        </w:rPr>
        <w:fldChar w:fldCharType="begin"/>
      </w:r>
      <w:r w:rsidR="00405614" w:rsidRPr="007D5CF8">
        <w:rPr>
          <w:rFonts w:ascii="Times New Roman" w:hAnsi="Times New Roman"/>
        </w:rPr>
        <w:instrText xml:space="preserve"> ADDIN ZOTERO_ITEM CSL_CITATION {"citationID":"GYDc1YFO","properties":{"formattedCitation":"[12]","plainCitation":"[12]","noteIndex":0},"citationItems":[{"id":1488,"uris":["http://zotero.org/users/5270919/items/4QMLRIVU"],"uri":["http://zotero.org/users/5270919/items/4QMLRIVU"],"itemData":{"id":1488,"type":"article-journal","abstract":"Gestational diabetes mellitus (GDM) is a disease characterised by glucose intolerance and first diagnosed in pregnancy. This condition relates to an anomalous placental environment and aberrant placental vascular function. GDM-associated hyperglycaemia changes the placenta structure leading to abnormal development and functionality of this vital organ. Aiming to avoid the GDM-hyperglycaemia and its deleterious consequences in the mother, the foetus and newborn, women with GDM are firstly treated with a controlled diet therapy; however, some of the women fail to reach the recommended glycaemia values and therefore they are passed to the second line of treatment, i.e., insulin therapy. The several protocols available in the literature regarding insulin therapy are variable and not a clear consensus is yet reached. Insulin therapy restores maternal glycaemia, but this beneficial effect is not reflected in the foetus and newborn metabolism, suggesting that other factors than d-glucose may be involved in the pathophysiology of GDM. Worryingly, insulin therapy may cause alterations in the placenta and umbilical vessels as well as the foetus and newborn additional to those seen in pregnant women with GDM treated with diet. In this review, we summarised the variable information regarding indications and protocols for administration of the insulin therapy and the possible outcomes on the function and structure of the foetoplacental unit and the neonate parameters from women with GDM.","container-title":"Biochimica Et Biophysica Acta. Molecular Basis of Disease","DOI":"10.1016/j.bbadis.2018.06.005","ISSN":"0925-4439","issue":"9 Pt B","journalAbbreviation":"Biochim Biophys Acta Mol Basis Dis","language":"eng","note":"PMID: 29890222","page":"2949-2956","source":"PubMed","title":"Insulin therapy and its consequences for the mother, foetus, and newborn in gestational diabetes mellitus","volume":"1864","author":[{"family":"Subiabre","given":"Mario"},{"family":"Silva","given":"Luis"},{"family":"Toledo","given":"Fernando"},{"family":"Paublo","given":"Mario"},{"family":"López","given":"Marcia A."},{"family":"Boric","given":"Mauricio P."},{"family":"Sobrevia","given":"Luis"}],"issued":{"date-parts":[["2018"]]}}}],"schema":"https://github.com/citation-style-language/schema/raw/master/csl-citation.json"} </w:instrText>
      </w:r>
      <w:r w:rsidRPr="007D5CF8">
        <w:rPr>
          <w:rFonts w:ascii="Times New Roman" w:hAnsi="Times New Roman"/>
        </w:rPr>
        <w:fldChar w:fldCharType="separate"/>
      </w:r>
      <w:r w:rsidR="00405614" w:rsidRPr="007D5CF8">
        <w:rPr>
          <w:rFonts w:ascii="Times New Roman" w:hAnsi="Times New Roman"/>
        </w:rPr>
        <w:t>[12]</w:t>
      </w:r>
      <w:r w:rsidRPr="007D5CF8">
        <w:rPr>
          <w:rFonts w:ascii="Times New Roman" w:hAnsi="Times New Roman"/>
        </w:rPr>
        <w:fldChar w:fldCharType="end"/>
      </w:r>
      <w:r w:rsidRPr="007D5CF8">
        <w:rPr>
          <w:rFonts w:ascii="Times New Roman" w:hAnsi="Times New Roman"/>
        </w:rPr>
        <w:t>.</w:t>
      </w:r>
      <w:r w:rsidR="00784607" w:rsidRPr="007D5CF8">
        <w:rPr>
          <w:rFonts w:ascii="Times New Roman" w:hAnsi="Times New Roman"/>
        </w:rPr>
        <w:t xml:space="preserve"> </w:t>
      </w:r>
      <w:r w:rsidRPr="007D5CF8">
        <w:rPr>
          <w:rFonts w:ascii="Times New Roman" w:hAnsi="Times New Roman"/>
        </w:rPr>
        <w:t xml:space="preserve">It is important to understand </w:t>
      </w:r>
      <w:r w:rsidRPr="007D5CF8">
        <w:rPr>
          <w:rFonts w:ascii="Times New Roman" w:hAnsi="Times New Roman"/>
          <w:lang w:val="id-ID"/>
        </w:rPr>
        <w:t xml:space="preserve">earlier on </w:t>
      </w:r>
      <w:r w:rsidRPr="007D5CF8">
        <w:rPr>
          <w:rFonts w:ascii="Times New Roman" w:hAnsi="Times New Roman"/>
        </w:rPr>
        <w:t xml:space="preserve">how GDM is detected and managed appropriately so that maternal and neonatal morbidity </w:t>
      </w:r>
      <w:r w:rsidRPr="007D5CF8">
        <w:rPr>
          <w:rFonts w:ascii="Times New Roman" w:hAnsi="Times New Roman"/>
          <w:lang w:val="id-ID"/>
        </w:rPr>
        <w:t>can be</w:t>
      </w:r>
      <w:r w:rsidRPr="007D5CF8">
        <w:rPr>
          <w:rFonts w:ascii="Times New Roman" w:hAnsi="Times New Roman"/>
        </w:rPr>
        <w:t xml:space="preserve"> reduced. This research identifies how GDM is managed during and after pregnancy in several countries. This study is useful </w:t>
      </w:r>
      <w:r w:rsidRPr="007D5CF8">
        <w:rPr>
          <w:rFonts w:ascii="Times New Roman" w:hAnsi="Times New Roman"/>
          <w:lang w:val="id-ID"/>
        </w:rPr>
        <w:t>in</w:t>
      </w:r>
      <w:r w:rsidRPr="007D5CF8">
        <w:rPr>
          <w:rFonts w:ascii="Times New Roman" w:hAnsi="Times New Roman"/>
        </w:rPr>
        <w:t xml:space="preserve"> enriching the literature on GDM management best-practice</w:t>
      </w:r>
      <w:r w:rsidRPr="007D5CF8">
        <w:rPr>
          <w:rFonts w:ascii="Times New Roman" w:hAnsi="Times New Roman"/>
          <w:lang w:val="id-ID"/>
        </w:rPr>
        <w:t>.</w:t>
      </w:r>
    </w:p>
    <w:p w:rsidR="00F86564" w:rsidRPr="00DB2AFC" w:rsidRDefault="00F86564" w:rsidP="00784607">
      <w:pPr>
        <w:spacing w:after="0" w:line="240" w:lineRule="auto"/>
        <w:ind w:left="270"/>
        <w:jc w:val="both"/>
        <w:rPr>
          <w:rFonts w:ascii="Times New Roman" w:hAnsi="Times New Roman"/>
          <w:sz w:val="24"/>
          <w:szCs w:val="24"/>
        </w:rPr>
      </w:pPr>
    </w:p>
    <w:p w:rsidR="00F86564" w:rsidRPr="00F86564" w:rsidRDefault="00F86564" w:rsidP="00F86564">
      <w:pPr>
        <w:pStyle w:val="Heading1"/>
        <w:spacing w:before="0" w:after="0"/>
      </w:pPr>
      <w:r w:rsidRPr="00F86564">
        <w:t>Method</w:t>
      </w:r>
    </w:p>
    <w:p w:rsidR="00F86564" w:rsidRPr="00F86564" w:rsidRDefault="00F86564" w:rsidP="007D5CF8">
      <w:pPr>
        <w:pStyle w:val="Heading1"/>
        <w:numPr>
          <w:ilvl w:val="0"/>
          <w:numId w:val="0"/>
        </w:numPr>
        <w:tabs>
          <w:tab w:val="clear" w:pos="216"/>
          <w:tab w:val="left" w:pos="0"/>
        </w:tabs>
        <w:spacing w:before="0" w:after="0"/>
        <w:ind w:firstLine="180"/>
        <w:jc w:val="both"/>
        <w:rPr>
          <w:b w:val="0"/>
          <w:color w:val="FF0000"/>
          <w:sz w:val="22"/>
          <w:szCs w:val="22"/>
        </w:rPr>
      </w:pPr>
      <w:r w:rsidRPr="00F86564">
        <w:rPr>
          <w:b w:val="0"/>
          <w:sz w:val="22"/>
          <w:szCs w:val="22"/>
        </w:rPr>
        <w:t xml:space="preserve">Our method </w:t>
      </w:r>
      <w:r w:rsidRPr="00F86564">
        <w:rPr>
          <w:b w:val="0"/>
          <w:sz w:val="22"/>
          <w:szCs w:val="22"/>
          <w:lang w:val="id-ID"/>
        </w:rPr>
        <w:t>was</w:t>
      </w:r>
      <w:r w:rsidRPr="00F86564">
        <w:rPr>
          <w:b w:val="0"/>
          <w:sz w:val="22"/>
          <w:szCs w:val="22"/>
        </w:rPr>
        <w:t xml:space="preserve"> a Systematic Literature Review (SLR). SLR is a systematic way of collecting, critically evaluating, integrating, and presenting findings from various research studies regarding research topics or research questions that have been </w:t>
      </w:r>
      <w:r w:rsidRPr="00E70181">
        <w:rPr>
          <w:b w:val="0"/>
          <w:sz w:val="22"/>
          <w:szCs w:val="22"/>
        </w:rPr>
        <w:t xml:space="preserve">determined </w:t>
      </w:r>
      <w:r w:rsidRPr="00E70181">
        <w:rPr>
          <w:b w:val="0"/>
          <w:sz w:val="22"/>
          <w:szCs w:val="22"/>
        </w:rPr>
        <w:fldChar w:fldCharType="begin"/>
      </w:r>
      <w:r w:rsidR="00405614" w:rsidRPr="00E70181">
        <w:rPr>
          <w:b w:val="0"/>
          <w:sz w:val="22"/>
          <w:szCs w:val="22"/>
        </w:rPr>
        <w:instrText xml:space="preserve"> ADDIN ZOTERO_ITEM CSL_CITATION {"citationID":"a8qtn0mpnm","properties":{"formattedCitation":"[13]","plainCitation":"[13]","noteIndex":0},"citationItems":[{"id":12946,"uris":["http://zotero.org/users/5270919/items/7TEKXQPS"],"uri":["http://zotero.org/users/5270919/items/7TEKXQPS"],"itemData":{"id":12946,"type":"article-journal","abstract":"This article provides a step-by-step approach to conducting and reporting systematic literature reviews (SLRs) in the domain of healthcare design and discusses some of the key quality issues associated with SLRs. SLR, as the name implies, is a systematic way of collecting, critically evaluating, integrating, and presenting findings from across multiple research studies on a research question or topic of interest. SLR provides a way to assess the quality level and magnitude of existing evidence on a question or topic of interest. It offers a broader and more accurate level of understanding than a traditional literature review. A systematic review adheres to standardized methodologies/guidelines in systematic searching, filtering, reviewing, critiquing, interpreting, synthesizing, and reporting of findings from multiple publications on a topic/domain of interest. The Cochrane Collaboration is the most well-known and widely respected global organization producing SLRs within the healthcare field and a standard to follow for any researcher seeking to write a transparent and methodologically sound SLR. Preferred Reporting Items for Systematic Reviews and Meta-Analysis (PRISMA), like the Cochrane Collaboration, was created by an international network of health-based collaborators and provides the framework for SLR to ensure methodological rigor and quality. The PRISMA statement is an evidence-based guide consisting of a checklist and flowchart intended to be used as tools for authors seeking to write SLR and meta-analyses.","container-title":"HERD","DOI":"10.1177/1937586717747384","ISSN":"2167-5112","issue":"1","journalAbbreviation":"HERD","language":"eng","note":"PMID: 29283007","page":"15-30","source":"PubMed","title":"How to Write a Systematic Review of the Literature","volume":"11","author":[{"family":"Pati","given":"Debajyoti"},{"family":"Lorusso","given":"Lesa N."}],"issued":{"date-parts":[["2018"]]}}}],"schema":"https://github.com/citation-style-language/schema/raw/master/csl-citation.json"} </w:instrText>
      </w:r>
      <w:r w:rsidRPr="00E70181">
        <w:rPr>
          <w:b w:val="0"/>
          <w:sz w:val="22"/>
          <w:szCs w:val="22"/>
        </w:rPr>
        <w:fldChar w:fldCharType="separate"/>
      </w:r>
      <w:r w:rsidR="00405614" w:rsidRPr="00E70181">
        <w:rPr>
          <w:b w:val="0"/>
          <w:sz w:val="22"/>
        </w:rPr>
        <w:t>[13]</w:t>
      </w:r>
      <w:r w:rsidRPr="00E70181">
        <w:rPr>
          <w:b w:val="0"/>
          <w:sz w:val="22"/>
          <w:szCs w:val="22"/>
        </w:rPr>
        <w:fldChar w:fldCharType="end"/>
      </w:r>
      <w:r w:rsidRPr="00E70181">
        <w:rPr>
          <w:b w:val="0"/>
          <w:sz w:val="22"/>
          <w:szCs w:val="22"/>
        </w:rPr>
        <w:t>.</w:t>
      </w:r>
    </w:p>
    <w:p w:rsidR="009E2929" w:rsidRPr="009E2929" w:rsidRDefault="00F86564" w:rsidP="007D5CF8">
      <w:pPr>
        <w:pStyle w:val="ListParagraph"/>
        <w:numPr>
          <w:ilvl w:val="1"/>
          <w:numId w:val="19"/>
        </w:numPr>
        <w:rPr>
          <w:rFonts w:ascii="Times New Roman" w:hAnsi="Times New Roman"/>
          <w:b/>
        </w:rPr>
      </w:pPr>
      <w:r w:rsidRPr="009E2929">
        <w:rPr>
          <w:rFonts w:ascii="Times New Roman" w:hAnsi="Times New Roman"/>
          <w:b/>
        </w:rPr>
        <w:t>Research Question</w:t>
      </w:r>
    </w:p>
    <w:p w:rsidR="00F86564" w:rsidRPr="00F86564" w:rsidRDefault="00F86564" w:rsidP="007D5CF8">
      <w:pPr>
        <w:pStyle w:val="ListParagraph"/>
        <w:ind w:left="0" w:firstLine="180"/>
        <w:jc w:val="both"/>
        <w:rPr>
          <w:rFonts w:ascii="Times New Roman" w:hAnsi="Times New Roman"/>
        </w:rPr>
      </w:pPr>
      <w:r w:rsidRPr="00F86564">
        <w:rPr>
          <w:rFonts w:ascii="Times New Roman" w:hAnsi="Times New Roman"/>
        </w:rPr>
        <w:t xml:space="preserve">We </w:t>
      </w:r>
      <w:r w:rsidRPr="00F86564">
        <w:rPr>
          <w:rFonts w:ascii="Times New Roman" w:hAnsi="Times New Roman"/>
          <w:lang w:val="id-ID"/>
        </w:rPr>
        <w:t>determined</w:t>
      </w:r>
      <w:r w:rsidRPr="00F86564">
        <w:rPr>
          <w:rFonts w:ascii="Times New Roman" w:hAnsi="Times New Roman"/>
        </w:rPr>
        <w:t xml:space="preserve"> the research questions based on the </w:t>
      </w:r>
      <w:r w:rsidRPr="00F86564">
        <w:rPr>
          <w:rFonts w:ascii="Times New Roman" w:hAnsi="Times New Roman"/>
          <w:lang w:val="id-ID"/>
        </w:rPr>
        <w:t>objective</w:t>
      </w:r>
      <w:r w:rsidRPr="00F86564">
        <w:rPr>
          <w:rFonts w:ascii="Times New Roman" w:hAnsi="Times New Roman"/>
        </w:rPr>
        <w:t xml:space="preserve"> of this study. Question format </w:t>
      </w:r>
      <w:r w:rsidRPr="00F86564">
        <w:rPr>
          <w:rFonts w:ascii="Times New Roman" w:hAnsi="Times New Roman"/>
          <w:lang w:val="id-ID"/>
        </w:rPr>
        <w:t>was</w:t>
      </w:r>
      <w:r w:rsidRPr="00F86564">
        <w:rPr>
          <w:rFonts w:ascii="Times New Roman" w:hAnsi="Times New Roman"/>
        </w:rPr>
        <w:t xml:space="preserve"> helpful to structure a question that </w:t>
      </w:r>
      <w:r w:rsidRPr="00F86564">
        <w:rPr>
          <w:rFonts w:ascii="Times New Roman" w:hAnsi="Times New Roman"/>
          <w:lang w:val="id-ID"/>
        </w:rPr>
        <w:t>facilitated</w:t>
      </w:r>
      <w:r w:rsidRPr="00F86564">
        <w:rPr>
          <w:rFonts w:ascii="Times New Roman" w:hAnsi="Times New Roman"/>
        </w:rPr>
        <w:t xml:space="preserve"> a focused search. One of the formats used </w:t>
      </w:r>
      <w:r w:rsidRPr="00F86564">
        <w:rPr>
          <w:rFonts w:ascii="Times New Roman" w:hAnsi="Times New Roman"/>
          <w:lang w:val="id-ID"/>
        </w:rPr>
        <w:t>was</w:t>
      </w:r>
      <w:r w:rsidRPr="00F86564">
        <w:rPr>
          <w:rFonts w:ascii="Times New Roman" w:hAnsi="Times New Roman"/>
        </w:rPr>
        <w:t xml:space="preserve"> PICO. The PICO framework is commonly used in evidence-based clinical practice and considered a widely known strategy for framing a foreground research question </w:t>
      </w:r>
      <w:r w:rsidRPr="00F86564">
        <w:rPr>
          <w:rFonts w:ascii="Times New Roman" w:hAnsi="Times New Roman"/>
          <w:b/>
        </w:rPr>
        <w:fldChar w:fldCharType="begin"/>
      </w:r>
      <w:r w:rsidR="00405614">
        <w:rPr>
          <w:rFonts w:ascii="Times New Roman" w:hAnsi="Times New Roman"/>
          <w:b/>
        </w:rPr>
        <w:instrText xml:space="preserve"> ADDIN ZOTERO_ITEM CSL_CITATION {"citationID":"as731jgj1o","properties":{"formattedCitation":"[14]","plainCitation":"[14]","noteIndex":0},"citationItems":[{"id":13029,"uris":["http://zotero.org/users/5270919/items/NM4BHWBU"],"uri":["http://zotero.org/users/5270919/items/NM4BHWBU"],"itemData":{"id":13029,"type":"webpage","abstract":"Overview of how to get started writing a health sciences literature review.","language":"en","note":"source: guides.library.vcu.edu","title":"Research Guides: How to Conduct a Literature Review (Health Sciences): Developing a Research Question","title-short":"Research Guides","URL":"https://guides.library.vcu.edu/health-sciences-lit-review/question","author":[{"family":"Cyrus","given":"John"}],"accessed":{"date-parts":[["2020",3,11]]}}}],"schema":"https://github.com/citation-style-language/schema/raw/master/csl-citation.json"} </w:instrText>
      </w:r>
      <w:r w:rsidRPr="00F86564">
        <w:rPr>
          <w:rFonts w:ascii="Times New Roman" w:hAnsi="Times New Roman"/>
          <w:b/>
        </w:rPr>
        <w:fldChar w:fldCharType="separate"/>
      </w:r>
      <w:r w:rsidR="00405614" w:rsidRPr="00405614">
        <w:rPr>
          <w:rFonts w:ascii="Times New Roman" w:hAnsi="Times New Roman"/>
        </w:rPr>
        <w:t>[14]</w:t>
      </w:r>
      <w:r w:rsidRPr="00F86564">
        <w:rPr>
          <w:rFonts w:ascii="Times New Roman" w:hAnsi="Times New Roman"/>
          <w:b/>
        </w:rPr>
        <w:fldChar w:fldCharType="end"/>
      </w:r>
      <w:r w:rsidRPr="00F86564">
        <w:rPr>
          <w:rFonts w:ascii="Times New Roman" w:hAnsi="Times New Roman"/>
        </w:rPr>
        <w:t>. This format identifies four concepts: Patient problem or Population, Intervention, the Comparison (if there is one), and Outcome(s)</w:t>
      </w:r>
      <w:r w:rsidRPr="00F86564">
        <w:rPr>
          <w:rFonts w:ascii="Times New Roman" w:hAnsi="Times New Roman"/>
          <w:b/>
        </w:rPr>
        <w:t>.</w:t>
      </w:r>
      <w:r w:rsidRPr="00F86564">
        <w:rPr>
          <w:rFonts w:ascii="Times New Roman" w:hAnsi="Times New Roman"/>
          <w:b/>
          <w:lang w:val="id-ID"/>
        </w:rPr>
        <w:t xml:space="preserve"> </w:t>
      </w:r>
      <w:r w:rsidRPr="00F86564">
        <w:rPr>
          <w:rFonts w:ascii="Times New Roman" w:hAnsi="Times New Roman"/>
        </w:rPr>
        <w:t>PICO framework is provided in Table 1.</w:t>
      </w:r>
    </w:p>
    <w:p w:rsidR="00F86564" w:rsidRDefault="00F86564" w:rsidP="00F86564">
      <w:pPr>
        <w:pStyle w:val="ListParagraph"/>
        <w:rPr>
          <w:rFonts w:ascii="Times New Roman" w:hAnsi="Times New Roman"/>
        </w:rPr>
      </w:pPr>
    </w:p>
    <w:p w:rsidR="00F86564" w:rsidRPr="00C84737" w:rsidRDefault="00F86564" w:rsidP="007D5CF8">
      <w:pPr>
        <w:pStyle w:val="ListParagraph"/>
        <w:spacing w:after="0" w:line="240" w:lineRule="auto"/>
        <w:ind w:left="990"/>
        <w:jc w:val="both"/>
        <w:rPr>
          <w:rFonts w:ascii="Times New Roman" w:hAnsi="Times New Roman"/>
          <w:sz w:val="20"/>
          <w:szCs w:val="20"/>
        </w:rPr>
      </w:pPr>
      <w:r>
        <w:rPr>
          <w:rFonts w:ascii="Times New Roman" w:hAnsi="Times New Roman"/>
          <w:sz w:val="20"/>
          <w:szCs w:val="20"/>
        </w:rPr>
        <w:t>Table 1. PICO Framework</w:t>
      </w:r>
    </w:p>
    <w:tbl>
      <w:tblPr>
        <w:tblStyle w:val="TableGrid"/>
        <w:tblpPr w:leftFromText="180" w:rightFromText="180" w:vertAnchor="text" w:horzAnchor="page" w:tblpX="2677" w:tblpY="35"/>
        <w:tblW w:w="71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890"/>
        <w:gridCol w:w="1260"/>
        <w:gridCol w:w="1800"/>
      </w:tblGrid>
      <w:tr w:rsidR="00F86564" w:rsidRPr="00C84737" w:rsidTr="007D5CF8">
        <w:tc>
          <w:tcPr>
            <w:tcW w:w="2160" w:type="dxa"/>
            <w:tcBorders>
              <w:top w:val="single" w:sz="4" w:space="0" w:color="auto"/>
              <w:left w:val="nil"/>
              <w:bottom w:val="single" w:sz="4" w:space="0" w:color="auto"/>
              <w:right w:val="nil"/>
            </w:tcBorders>
            <w:hideMark/>
          </w:tcPr>
          <w:p w:rsidR="00F86564" w:rsidRPr="00C84737" w:rsidRDefault="00F86564" w:rsidP="007D5CF8">
            <w:pPr>
              <w:pStyle w:val="ListParagraph"/>
              <w:ind w:left="0"/>
              <w:jc w:val="center"/>
              <w:rPr>
                <w:rFonts w:ascii="Times New Roman" w:hAnsi="Times New Roman" w:cstheme="minorBidi"/>
                <w:b/>
                <w:bCs/>
                <w:iCs/>
                <w:sz w:val="20"/>
                <w:szCs w:val="20"/>
              </w:rPr>
            </w:pPr>
            <w:r w:rsidRPr="00C84737">
              <w:rPr>
                <w:rFonts w:ascii="Times New Roman" w:hAnsi="Times New Roman"/>
                <w:sz w:val="20"/>
                <w:szCs w:val="20"/>
              </w:rPr>
              <w:t>Patient problem or Population</w:t>
            </w:r>
          </w:p>
        </w:tc>
        <w:tc>
          <w:tcPr>
            <w:tcW w:w="1890" w:type="dxa"/>
            <w:tcBorders>
              <w:top w:val="single" w:sz="4" w:space="0" w:color="auto"/>
              <w:left w:val="nil"/>
              <w:bottom w:val="single" w:sz="4" w:space="0" w:color="auto"/>
              <w:right w:val="nil"/>
            </w:tcBorders>
            <w:hideMark/>
          </w:tcPr>
          <w:p w:rsidR="00F86564" w:rsidRPr="00C84737" w:rsidRDefault="00F86564" w:rsidP="007D5CF8">
            <w:pPr>
              <w:pStyle w:val="ListParagraph"/>
              <w:ind w:left="0"/>
              <w:jc w:val="center"/>
              <w:rPr>
                <w:rFonts w:ascii="Times New Roman" w:hAnsi="Times New Roman"/>
                <w:b/>
                <w:bCs/>
                <w:iCs/>
                <w:sz w:val="20"/>
                <w:szCs w:val="20"/>
              </w:rPr>
            </w:pPr>
            <w:r w:rsidRPr="00C84737">
              <w:rPr>
                <w:rFonts w:ascii="Times New Roman" w:hAnsi="Times New Roman"/>
                <w:sz w:val="20"/>
                <w:szCs w:val="20"/>
              </w:rPr>
              <w:t>Intervention</w:t>
            </w:r>
          </w:p>
        </w:tc>
        <w:tc>
          <w:tcPr>
            <w:tcW w:w="1260" w:type="dxa"/>
            <w:tcBorders>
              <w:top w:val="single" w:sz="4" w:space="0" w:color="auto"/>
              <w:left w:val="nil"/>
              <w:bottom w:val="single" w:sz="4" w:space="0" w:color="auto"/>
              <w:right w:val="nil"/>
            </w:tcBorders>
            <w:hideMark/>
          </w:tcPr>
          <w:p w:rsidR="00F86564" w:rsidRPr="00C84737" w:rsidRDefault="00F86564" w:rsidP="007D5CF8">
            <w:pPr>
              <w:pStyle w:val="ListParagraph"/>
              <w:ind w:left="0"/>
              <w:jc w:val="center"/>
              <w:rPr>
                <w:rFonts w:ascii="Times New Roman" w:hAnsi="Times New Roman"/>
                <w:b/>
                <w:bCs/>
                <w:iCs/>
                <w:sz w:val="20"/>
                <w:szCs w:val="20"/>
              </w:rPr>
            </w:pPr>
            <w:r>
              <w:rPr>
                <w:rFonts w:ascii="Times New Roman" w:hAnsi="Times New Roman"/>
                <w:sz w:val="20"/>
                <w:szCs w:val="20"/>
              </w:rPr>
              <w:t>Comparison</w:t>
            </w:r>
          </w:p>
        </w:tc>
        <w:tc>
          <w:tcPr>
            <w:tcW w:w="1800" w:type="dxa"/>
            <w:tcBorders>
              <w:top w:val="single" w:sz="4" w:space="0" w:color="auto"/>
              <w:left w:val="nil"/>
              <w:bottom w:val="single" w:sz="4" w:space="0" w:color="auto"/>
              <w:right w:val="nil"/>
            </w:tcBorders>
            <w:hideMark/>
          </w:tcPr>
          <w:p w:rsidR="00F86564" w:rsidRPr="00C84737" w:rsidRDefault="00F86564" w:rsidP="007D5CF8">
            <w:pPr>
              <w:pStyle w:val="ListParagraph"/>
              <w:ind w:left="0"/>
              <w:jc w:val="center"/>
              <w:rPr>
                <w:rFonts w:ascii="Times New Roman" w:hAnsi="Times New Roman"/>
                <w:b/>
                <w:bCs/>
                <w:iCs/>
                <w:sz w:val="20"/>
                <w:szCs w:val="20"/>
              </w:rPr>
            </w:pPr>
            <w:r w:rsidRPr="00C84737">
              <w:rPr>
                <w:rFonts w:ascii="Times New Roman" w:hAnsi="Times New Roman"/>
                <w:sz w:val="20"/>
                <w:szCs w:val="20"/>
              </w:rPr>
              <w:t>O</w:t>
            </w:r>
            <w:r>
              <w:rPr>
                <w:rFonts w:ascii="Times New Roman" w:hAnsi="Times New Roman"/>
                <w:sz w:val="20"/>
                <w:szCs w:val="20"/>
              </w:rPr>
              <w:t>utcomes</w:t>
            </w:r>
          </w:p>
        </w:tc>
      </w:tr>
      <w:tr w:rsidR="00F86564" w:rsidRPr="00C84737" w:rsidTr="007D5CF8">
        <w:trPr>
          <w:trHeight w:val="1926"/>
        </w:trPr>
        <w:tc>
          <w:tcPr>
            <w:tcW w:w="2160" w:type="dxa"/>
            <w:tcBorders>
              <w:top w:val="single" w:sz="4" w:space="0" w:color="auto"/>
              <w:left w:val="nil"/>
              <w:bottom w:val="single" w:sz="4" w:space="0" w:color="auto"/>
              <w:right w:val="nil"/>
            </w:tcBorders>
            <w:hideMark/>
          </w:tcPr>
          <w:p w:rsidR="00F86564" w:rsidRDefault="00F86564" w:rsidP="007D5CF8">
            <w:pPr>
              <w:pStyle w:val="ListParagraph"/>
              <w:numPr>
                <w:ilvl w:val="0"/>
                <w:numId w:val="15"/>
              </w:numPr>
              <w:spacing w:after="0" w:line="240" w:lineRule="auto"/>
              <w:ind w:left="283" w:hanging="283"/>
              <w:rPr>
                <w:rFonts w:ascii="Times New Roman" w:hAnsi="Times New Roman"/>
                <w:sz w:val="20"/>
                <w:szCs w:val="20"/>
              </w:rPr>
            </w:pPr>
            <w:r w:rsidRPr="00C84737">
              <w:rPr>
                <w:rFonts w:ascii="Times New Roman" w:hAnsi="Times New Roman"/>
                <w:sz w:val="20"/>
                <w:szCs w:val="20"/>
              </w:rPr>
              <w:t>Gestational diabetes mellitus</w:t>
            </w:r>
          </w:p>
          <w:p w:rsidR="00F86564" w:rsidRDefault="00F86564" w:rsidP="007D5CF8">
            <w:pPr>
              <w:pStyle w:val="ListParagraph"/>
              <w:numPr>
                <w:ilvl w:val="0"/>
                <w:numId w:val="15"/>
              </w:numPr>
              <w:spacing w:after="0" w:line="240" w:lineRule="auto"/>
              <w:ind w:left="283" w:hanging="283"/>
              <w:rPr>
                <w:rFonts w:ascii="Times New Roman" w:hAnsi="Times New Roman"/>
                <w:sz w:val="20"/>
                <w:szCs w:val="20"/>
              </w:rPr>
            </w:pPr>
            <w:r w:rsidRPr="00C84737">
              <w:rPr>
                <w:rFonts w:ascii="Times New Roman" w:hAnsi="Times New Roman"/>
                <w:sz w:val="20"/>
                <w:szCs w:val="20"/>
              </w:rPr>
              <w:t>Gestational diabetes</w:t>
            </w:r>
          </w:p>
          <w:p w:rsidR="00F86564" w:rsidRPr="0065631D" w:rsidRDefault="00F86564" w:rsidP="007D5CF8">
            <w:pPr>
              <w:pStyle w:val="ListParagraph"/>
              <w:numPr>
                <w:ilvl w:val="0"/>
                <w:numId w:val="15"/>
              </w:numPr>
              <w:spacing w:after="0" w:line="240" w:lineRule="auto"/>
              <w:ind w:left="283" w:hanging="283"/>
              <w:rPr>
                <w:rFonts w:ascii="Times New Roman" w:hAnsi="Times New Roman"/>
                <w:sz w:val="20"/>
                <w:szCs w:val="20"/>
              </w:rPr>
            </w:pPr>
            <w:r>
              <w:rPr>
                <w:rFonts w:ascii="Times New Roman" w:hAnsi="Times New Roman"/>
                <w:sz w:val="20"/>
                <w:szCs w:val="20"/>
              </w:rPr>
              <w:t>Diabetes in pregnancy</w:t>
            </w:r>
          </w:p>
          <w:p w:rsidR="00F86564" w:rsidRPr="00C84737" w:rsidRDefault="00F86564" w:rsidP="007D5CF8">
            <w:pPr>
              <w:pStyle w:val="ListParagraph"/>
              <w:numPr>
                <w:ilvl w:val="0"/>
                <w:numId w:val="15"/>
              </w:numPr>
              <w:spacing w:after="0" w:line="240" w:lineRule="auto"/>
              <w:ind w:left="283" w:hanging="283"/>
              <w:rPr>
                <w:rFonts w:ascii="Times New Roman" w:hAnsi="Times New Roman"/>
                <w:sz w:val="20"/>
                <w:szCs w:val="20"/>
              </w:rPr>
            </w:pPr>
            <w:r w:rsidRPr="00C84737">
              <w:rPr>
                <w:rFonts w:ascii="Times New Roman" w:hAnsi="Times New Roman"/>
                <w:sz w:val="20"/>
                <w:szCs w:val="20"/>
              </w:rPr>
              <w:t>Maternal obesity</w:t>
            </w:r>
          </w:p>
          <w:p w:rsidR="00F86564" w:rsidRPr="00C84737" w:rsidRDefault="00F86564" w:rsidP="007D5CF8">
            <w:pPr>
              <w:pStyle w:val="ListParagraph"/>
              <w:numPr>
                <w:ilvl w:val="0"/>
                <w:numId w:val="15"/>
              </w:numPr>
              <w:spacing w:after="0" w:line="240" w:lineRule="auto"/>
              <w:ind w:left="283" w:hanging="283"/>
              <w:rPr>
                <w:rFonts w:ascii="Times New Roman" w:hAnsi="Times New Roman"/>
                <w:sz w:val="20"/>
                <w:szCs w:val="20"/>
              </w:rPr>
            </w:pPr>
            <w:r w:rsidRPr="00C84737">
              <w:rPr>
                <w:rFonts w:ascii="Times New Roman" w:hAnsi="Times New Roman"/>
                <w:sz w:val="20"/>
                <w:szCs w:val="20"/>
              </w:rPr>
              <w:t>Hyperglycemia</w:t>
            </w:r>
          </w:p>
          <w:p w:rsidR="00F86564" w:rsidRPr="00C84737" w:rsidRDefault="00F86564" w:rsidP="007D5CF8">
            <w:pPr>
              <w:pStyle w:val="ListParagraph"/>
              <w:numPr>
                <w:ilvl w:val="0"/>
                <w:numId w:val="15"/>
              </w:numPr>
              <w:spacing w:after="0" w:line="240" w:lineRule="auto"/>
              <w:ind w:left="283" w:hanging="283"/>
              <w:rPr>
                <w:rFonts w:ascii="Times New Roman" w:hAnsi="Times New Roman"/>
                <w:sz w:val="20"/>
                <w:szCs w:val="20"/>
              </w:rPr>
            </w:pPr>
            <w:r w:rsidRPr="00C84737">
              <w:rPr>
                <w:rFonts w:ascii="Times New Roman" w:hAnsi="Times New Roman"/>
                <w:sz w:val="20"/>
                <w:szCs w:val="20"/>
              </w:rPr>
              <w:t>Postpartum period</w:t>
            </w:r>
          </w:p>
        </w:tc>
        <w:tc>
          <w:tcPr>
            <w:tcW w:w="1890" w:type="dxa"/>
            <w:tcBorders>
              <w:top w:val="single" w:sz="4" w:space="0" w:color="auto"/>
              <w:left w:val="nil"/>
              <w:bottom w:val="single" w:sz="4" w:space="0" w:color="auto"/>
              <w:right w:val="nil"/>
            </w:tcBorders>
            <w:hideMark/>
          </w:tcPr>
          <w:p w:rsidR="00F86564" w:rsidRDefault="00F86564" w:rsidP="007D5CF8">
            <w:pPr>
              <w:pStyle w:val="ListParagraph"/>
              <w:numPr>
                <w:ilvl w:val="0"/>
                <w:numId w:val="16"/>
              </w:numPr>
              <w:spacing w:after="0" w:line="240" w:lineRule="auto"/>
              <w:ind w:left="175" w:hanging="142"/>
              <w:jc w:val="both"/>
              <w:rPr>
                <w:rFonts w:ascii="Times New Roman" w:hAnsi="Times New Roman"/>
                <w:sz w:val="20"/>
                <w:szCs w:val="20"/>
              </w:rPr>
            </w:pPr>
            <w:r>
              <w:rPr>
                <w:rFonts w:ascii="Times New Roman" w:hAnsi="Times New Roman"/>
                <w:sz w:val="20"/>
                <w:szCs w:val="20"/>
              </w:rPr>
              <w:t>Management</w:t>
            </w:r>
          </w:p>
          <w:p w:rsidR="00F86564" w:rsidRDefault="00F86564" w:rsidP="007D5CF8">
            <w:pPr>
              <w:pStyle w:val="ListParagraph"/>
              <w:numPr>
                <w:ilvl w:val="0"/>
                <w:numId w:val="16"/>
              </w:numPr>
              <w:spacing w:after="0" w:line="240" w:lineRule="auto"/>
              <w:ind w:left="175" w:hanging="142"/>
              <w:jc w:val="both"/>
              <w:rPr>
                <w:rFonts w:ascii="Times New Roman" w:hAnsi="Times New Roman"/>
                <w:sz w:val="20"/>
                <w:szCs w:val="20"/>
              </w:rPr>
            </w:pPr>
            <w:r w:rsidRPr="00C84737">
              <w:rPr>
                <w:rFonts w:ascii="Times New Roman" w:hAnsi="Times New Roman"/>
                <w:sz w:val="20"/>
                <w:szCs w:val="20"/>
              </w:rPr>
              <w:t>Intervention</w:t>
            </w:r>
          </w:p>
          <w:p w:rsidR="00F86564" w:rsidRPr="00D6703A" w:rsidRDefault="00F86564" w:rsidP="007D5CF8">
            <w:pPr>
              <w:pStyle w:val="ListParagraph"/>
              <w:numPr>
                <w:ilvl w:val="0"/>
                <w:numId w:val="16"/>
              </w:numPr>
              <w:spacing w:after="0" w:line="240" w:lineRule="auto"/>
              <w:ind w:left="175" w:hanging="142"/>
              <w:jc w:val="both"/>
              <w:rPr>
                <w:rFonts w:ascii="Times New Roman" w:hAnsi="Times New Roman"/>
                <w:sz w:val="20"/>
                <w:szCs w:val="20"/>
              </w:rPr>
            </w:pPr>
            <w:r w:rsidRPr="00C84737">
              <w:rPr>
                <w:rFonts w:ascii="Times New Roman" w:hAnsi="Times New Roman"/>
                <w:sz w:val="20"/>
                <w:szCs w:val="20"/>
              </w:rPr>
              <w:t>Therapy</w:t>
            </w:r>
          </w:p>
          <w:p w:rsidR="00F86564" w:rsidRPr="00D6703A" w:rsidRDefault="00F86564" w:rsidP="007D5CF8">
            <w:pPr>
              <w:pStyle w:val="ListParagraph"/>
              <w:numPr>
                <w:ilvl w:val="0"/>
                <w:numId w:val="16"/>
              </w:numPr>
              <w:spacing w:after="0" w:line="240" w:lineRule="auto"/>
              <w:ind w:left="175" w:hanging="142"/>
              <w:jc w:val="both"/>
              <w:rPr>
                <w:rFonts w:ascii="Times New Roman" w:hAnsi="Times New Roman"/>
                <w:sz w:val="20"/>
                <w:szCs w:val="20"/>
              </w:rPr>
            </w:pPr>
            <w:r w:rsidRPr="00C84737">
              <w:rPr>
                <w:rFonts w:ascii="Times New Roman" w:hAnsi="Times New Roman"/>
                <w:sz w:val="20"/>
                <w:szCs w:val="20"/>
              </w:rPr>
              <w:t>Self-management</w:t>
            </w:r>
          </w:p>
        </w:tc>
        <w:tc>
          <w:tcPr>
            <w:tcW w:w="1260" w:type="dxa"/>
            <w:tcBorders>
              <w:top w:val="single" w:sz="4" w:space="0" w:color="auto"/>
              <w:left w:val="nil"/>
              <w:bottom w:val="single" w:sz="4" w:space="0" w:color="auto"/>
              <w:right w:val="nil"/>
            </w:tcBorders>
            <w:hideMark/>
          </w:tcPr>
          <w:p w:rsidR="00F86564" w:rsidRPr="00C84737" w:rsidRDefault="00F86564" w:rsidP="007D5CF8">
            <w:pPr>
              <w:jc w:val="both"/>
              <w:rPr>
                <w:rFonts w:ascii="Times New Roman" w:hAnsi="Times New Roman"/>
                <w:sz w:val="20"/>
                <w:szCs w:val="20"/>
              </w:rPr>
            </w:pPr>
            <w:r w:rsidRPr="00C84737">
              <w:rPr>
                <w:rFonts w:ascii="Times New Roman" w:hAnsi="Times New Roman"/>
                <w:sz w:val="20"/>
                <w:szCs w:val="20"/>
              </w:rPr>
              <w:t xml:space="preserve">No treatment </w:t>
            </w:r>
          </w:p>
        </w:tc>
        <w:tc>
          <w:tcPr>
            <w:tcW w:w="1800" w:type="dxa"/>
            <w:tcBorders>
              <w:top w:val="single" w:sz="4" w:space="0" w:color="auto"/>
              <w:left w:val="nil"/>
              <w:bottom w:val="single" w:sz="4" w:space="0" w:color="auto"/>
              <w:right w:val="nil"/>
            </w:tcBorders>
            <w:hideMark/>
          </w:tcPr>
          <w:p w:rsidR="00F86564" w:rsidRPr="00C84737" w:rsidRDefault="00F86564" w:rsidP="007D5CF8">
            <w:pPr>
              <w:pStyle w:val="ListParagraph"/>
              <w:ind w:left="0"/>
              <w:rPr>
                <w:rFonts w:ascii="Times New Roman" w:hAnsi="Times New Roman"/>
                <w:sz w:val="20"/>
                <w:szCs w:val="20"/>
              </w:rPr>
            </w:pPr>
            <w:r w:rsidRPr="00C84737">
              <w:rPr>
                <w:rFonts w:ascii="Times New Roman" w:hAnsi="Times New Roman"/>
                <w:sz w:val="20"/>
                <w:szCs w:val="20"/>
              </w:rPr>
              <w:t>All study related to management of GDM during and after pregnancy</w:t>
            </w:r>
          </w:p>
        </w:tc>
      </w:tr>
    </w:tbl>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Default="00F86564" w:rsidP="00F86564">
      <w:pPr>
        <w:spacing w:after="0" w:line="240" w:lineRule="auto"/>
        <w:rPr>
          <w:rFonts w:ascii="Times New Roman" w:hAnsi="Times New Roman"/>
          <w:b/>
          <w:sz w:val="24"/>
          <w:szCs w:val="24"/>
        </w:rPr>
      </w:pPr>
    </w:p>
    <w:p w:rsidR="00F86564" w:rsidRPr="007D5CF8" w:rsidRDefault="00F86564" w:rsidP="007D5CF8">
      <w:pPr>
        <w:spacing w:after="0" w:line="240" w:lineRule="auto"/>
        <w:ind w:left="90"/>
        <w:jc w:val="both"/>
        <w:rPr>
          <w:rFonts w:ascii="Times New Roman" w:hAnsi="Times New Roman"/>
        </w:rPr>
      </w:pPr>
      <w:r w:rsidRPr="007D5CF8">
        <w:rPr>
          <w:rFonts w:ascii="Times New Roman" w:hAnsi="Times New Roman"/>
        </w:rPr>
        <w:t>PICO framework is</w:t>
      </w:r>
      <w:r w:rsidRPr="007D5CF8">
        <w:rPr>
          <w:rStyle w:val="CommentReference"/>
          <w:rFonts w:ascii="Times New Roman" w:hAnsi="Times New Roman"/>
          <w:sz w:val="22"/>
          <w:szCs w:val="22"/>
        </w:rPr>
        <w:t xml:space="preserve"> h</w:t>
      </w:r>
      <w:r w:rsidRPr="007D5CF8">
        <w:rPr>
          <w:rFonts w:ascii="Times New Roman" w:hAnsi="Times New Roman"/>
        </w:rPr>
        <w:t xml:space="preserve">elpful to determine </w:t>
      </w:r>
      <w:r w:rsidRPr="007D5CF8">
        <w:rPr>
          <w:rFonts w:ascii="Times New Roman" w:hAnsi="Times New Roman"/>
          <w:lang w:val="id-ID"/>
        </w:rPr>
        <w:t>the</w:t>
      </w:r>
      <w:r w:rsidRPr="007D5CF8">
        <w:rPr>
          <w:rFonts w:ascii="Times New Roman" w:hAnsi="Times New Roman"/>
        </w:rPr>
        <w:t xml:space="preserve"> research question</w:t>
      </w:r>
    </w:p>
    <w:p w:rsidR="007D5CF8" w:rsidRDefault="00F86564" w:rsidP="007D5CF8">
      <w:pPr>
        <w:pStyle w:val="ListParagraph"/>
        <w:numPr>
          <w:ilvl w:val="0"/>
          <w:numId w:val="17"/>
        </w:numPr>
        <w:spacing w:after="0" w:line="240" w:lineRule="auto"/>
        <w:ind w:left="360" w:hanging="270"/>
        <w:jc w:val="both"/>
        <w:rPr>
          <w:rFonts w:ascii="Times New Roman" w:hAnsi="Times New Roman"/>
        </w:rPr>
      </w:pPr>
      <w:r w:rsidRPr="00F86564">
        <w:rPr>
          <w:rFonts w:ascii="Times New Roman" w:hAnsi="Times New Roman"/>
        </w:rPr>
        <w:t>RQ 1: How is intervention of gestational diabetes mellitus?</w:t>
      </w:r>
    </w:p>
    <w:p w:rsidR="00F86564" w:rsidRPr="007D5CF8" w:rsidRDefault="00F86564" w:rsidP="007D5CF8">
      <w:pPr>
        <w:pStyle w:val="ListParagraph"/>
        <w:spacing w:after="0" w:line="240" w:lineRule="auto"/>
        <w:ind w:left="360"/>
        <w:jc w:val="both"/>
        <w:rPr>
          <w:rFonts w:ascii="Times New Roman" w:hAnsi="Times New Roman"/>
        </w:rPr>
      </w:pPr>
      <w:r w:rsidRPr="007D5CF8">
        <w:rPr>
          <w:rFonts w:ascii="Times New Roman" w:hAnsi="Times New Roman"/>
        </w:rPr>
        <w:t xml:space="preserve">RQ 1 aims </w:t>
      </w:r>
      <w:r w:rsidRPr="007D5CF8">
        <w:rPr>
          <w:rFonts w:ascii="Times New Roman" w:hAnsi="Times New Roman"/>
          <w:lang w:val="id-ID"/>
        </w:rPr>
        <w:t>to identify</w:t>
      </w:r>
      <w:r w:rsidRPr="007D5CF8">
        <w:rPr>
          <w:rFonts w:ascii="Times New Roman" w:hAnsi="Times New Roman"/>
        </w:rPr>
        <w:t xml:space="preserve"> forms of GDM intervention during pregnancy. GDM has a significant impact on the health of mother and baby. Moreover, </w:t>
      </w:r>
      <w:r w:rsidRPr="007D5CF8">
        <w:rPr>
          <w:rFonts w:ascii="Times New Roman" w:hAnsi="Times New Roman"/>
          <w:lang w:val="id-ID"/>
        </w:rPr>
        <w:t xml:space="preserve">it has a </w:t>
      </w:r>
      <w:r w:rsidRPr="007D5CF8">
        <w:rPr>
          <w:rFonts w:ascii="Times New Roman" w:hAnsi="Times New Roman"/>
        </w:rPr>
        <w:t>greater risk of pregnancy complications.</w:t>
      </w:r>
    </w:p>
    <w:p w:rsidR="007D5CF8" w:rsidRDefault="00F86564" w:rsidP="007D5CF8">
      <w:pPr>
        <w:pStyle w:val="ListParagraph"/>
        <w:numPr>
          <w:ilvl w:val="0"/>
          <w:numId w:val="17"/>
        </w:numPr>
        <w:spacing w:after="0" w:line="240" w:lineRule="auto"/>
        <w:ind w:left="360" w:hanging="270"/>
        <w:jc w:val="both"/>
        <w:rPr>
          <w:rFonts w:ascii="Times New Roman" w:hAnsi="Times New Roman"/>
        </w:rPr>
      </w:pPr>
      <w:r w:rsidRPr="00F86564">
        <w:rPr>
          <w:rFonts w:ascii="Times New Roman" w:hAnsi="Times New Roman"/>
        </w:rPr>
        <w:t>RQ 2: How is management of postpartum for women who have a history of gestational diabetes mellitus?</w:t>
      </w:r>
    </w:p>
    <w:p w:rsidR="00F86564" w:rsidRPr="007D5CF8" w:rsidRDefault="00F86564" w:rsidP="007D5CF8">
      <w:pPr>
        <w:pStyle w:val="ListParagraph"/>
        <w:spacing w:after="0" w:line="240" w:lineRule="auto"/>
        <w:ind w:left="360"/>
        <w:jc w:val="both"/>
        <w:rPr>
          <w:rFonts w:ascii="Times New Roman" w:hAnsi="Times New Roman"/>
        </w:rPr>
      </w:pPr>
      <w:r w:rsidRPr="007D5CF8">
        <w:rPr>
          <w:rFonts w:ascii="Times New Roman" w:hAnsi="Times New Roman"/>
        </w:rPr>
        <w:t xml:space="preserve">RQ 2 </w:t>
      </w:r>
      <w:r w:rsidRPr="007D5CF8">
        <w:rPr>
          <w:rFonts w:ascii="Times New Roman" w:hAnsi="Times New Roman"/>
          <w:lang w:val="id-ID"/>
        </w:rPr>
        <w:t>focuses</w:t>
      </w:r>
      <w:r w:rsidRPr="007D5CF8">
        <w:rPr>
          <w:rFonts w:ascii="Times New Roman" w:hAnsi="Times New Roman"/>
        </w:rPr>
        <w:t xml:space="preserve"> on management of postpartum women with a history of GDM. Women with a history GDM have higher risk of GDM in subsequent pregnancies and the development of type II diabetes up to 25 years after giving birth.</w:t>
      </w:r>
    </w:p>
    <w:p w:rsidR="009E2929" w:rsidRPr="009E2929" w:rsidRDefault="009E2929" w:rsidP="009E2929">
      <w:pPr>
        <w:spacing w:after="0" w:line="240" w:lineRule="auto"/>
        <w:jc w:val="both"/>
        <w:rPr>
          <w:rFonts w:ascii="Times New Roman" w:hAnsi="Times New Roman"/>
        </w:rPr>
      </w:pPr>
    </w:p>
    <w:p w:rsidR="009E2929" w:rsidRPr="00F81DE0" w:rsidRDefault="009E2929" w:rsidP="00A67657">
      <w:pPr>
        <w:pStyle w:val="ListParagraph"/>
        <w:numPr>
          <w:ilvl w:val="1"/>
          <w:numId w:val="19"/>
        </w:numPr>
        <w:rPr>
          <w:rFonts w:ascii="Times New Roman" w:hAnsi="Times New Roman"/>
          <w:b/>
        </w:rPr>
      </w:pPr>
      <w:r w:rsidRPr="00F81DE0">
        <w:rPr>
          <w:rFonts w:ascii="Times New Roman" w:hAnsi="Times New Roman"/>
          <w:b/>
        </w:rPr>
        <w:t xml:space="preserve">Search </w:t>
      </w:r>
      <w:r w:rsidR="00F86564" w:rsidRPr="00F81DE0">
        <w:rPr>
          <w:rFonts w:ascii="Times New Roman" w:hAnsi="Times New Roman"/>
          <w:b/>
        </w:rPr>
        <w:t>strategy design</w:t>
      </w:r>
    </w:p>
    <w:p w:rsidR="00083ACA" w:rsidRPr="00F81DE0" w:rsidRDefault="009E2929" w:rsidP="00A67657">
      <w:pPr>
        <w:pStyle w:val="ListParagraph"/>
        <w:spacing w:after="0" w:line="240" w:lineRule="auto"/>
        <w:ind w:left="0" w:firstLine="360"/>
        <w:jc w:val="both"/>
        <w:rPr>
          <w:rFonts w:ascii="Times New Roman" w:hAnsi="Times New Roman"/>
        </w:rPr>
      </w:pPr>
      <w:r w:rsidRPr="00F81DE0">
        <w:rPr>
          <w:rFonts w:ascii="Times New Roman" w:hAnsi="Times New Roman"/>
        </w:rPr>
        <w:t xml:space="preserve">In order for a comprehensive systematic literature review, it is essential that all terms relevant to the research objective are covered in the search. </w:t>
      </w:r>
      <w:r w:rsidRPr="00F81DE0">
        <w:rPr>
          <w:rFonts w:ascii="Times New Roman" w:hAnsi="Times New Roman"/>
          <w:lang w:val="id-ID"/>
        </w:rPr>
        <w:t>Moreover</w:t>
      </w:r>
      <w:r w:rsidRPr="00F81DE0">
        <w:rPr>
          <w:rFonts w:ascii="Times New Roman" w:hAnsi="Times New Roman"/>
        </w:rPr>
        <w:t xml:space="preserve">, we </w:t>
      </w:r>
      <w:r w:rsidRPr="00F81DE0">
        <w:rPr>
          <w:rFonts w:ascii="Times New Roman" w:hAnsi="Times New Roman"/>
          <w:lang w:val="id-ID"/>
        </w:rPr>
        <w:t>needed</w:t>
      </w:r>
      <w:r w:rsidRPr="00F81DE0">
        <w:rPr>
          <w:rFonts w:ascii="Times New Roman" w:hAnsi="Times New Roman"/>
        </w:rPr>
        <w:t xml:space="preserve"> to include relevant synonyms and relevant terms, both GDM management during and after pregnancy. The search used three categories of keywords. The first category included the following terms as synonyms for gestational diabetes mellitus: “gestational diabetes, diabetes in pregnancy, </w:t>
      </w:r>
      <w:r w:rsidRPr="00F81DE0">
        <w:rPr>
          <w:rFonts w:ascii="Times New Roman" w:hAnsi="Times New Roman"/>
          <w:lang w:val="id-ID"/>
        </w:rPr>
        <w:t xml:space="preserve">and </w:t>
      </w:r>
      <w:r w:rsidRPr="00F81DE0">
        <w:rPr>
          <w:rFonts w:ascii="Times New Roman" w:hAnsi="Times New Roman"/>
        </w:rPr>
        <w:t xml:space="preserve">hyperglycemia”. The second category focus on management and included the term “intervention, therapy, </w:t>
      </w:r>
      <w:r w:rsidRPr="00F81DE0">
        <w:rPr>
          <w:rFonts w:ascii="Times New Roman" w:hAnsi="Times New Roman"/>
          <w:lang w:val="id-ID"/>
        </w:rPr>
        <w:t xml:space="preserve">and </w:t>
      </w:r>
      <w:r w:rsidRPr="00F81DE0">
        <w:rPr>
          <w:rFonts w:ascii="Times New Roman" w:hAnsi="Times New Roman"/>
        </w:rPr>
        <w:t xml:space="preserve">self-management”. </w:t>
      </w:r>
      <w:r w:rsidRPr="00F81DE0">
        <w:rPr>
          <w:rFonts w:ascii="Times New Roman" w:hAnsi="Times New Roman"/>
        </w:rPr>
        <w:lastRenderedPageBreak/>
        <w:t xml:space="preserve">For the third category, time content of GDM, the following search terms were used: “during pregnancy, after pregnancy, </w:t>
      </w:r>
      <w:r w:rsidRPr="00F81DE0">
        <w:rPr>
          <w:rFonts w:ascii="Times New Roman" w:hAnsi="Times New Roman"/>
          <w:lang w:val="id-ID"/>
        </w:rPr>
        <w:t xml:space="preserve">and </w:t>
      </w:r>
      <w:r w:rsidRPr="00F81DE0">
        <w:rPr>
          <w:rFonts w:ascii="Times New Roman" w:hAnsi="Times New Roman"/>
        </w:rPr>
        <w:t xml:space="preserve">post-partum. </w:t>
      </w:r>
      <w:r w:rsidRPr="00F81DE0">
        <w:rPr>
          <w:rFonts w:ascii="Times New Roman" w:hAnsi="Times New Roman"/>
          <w:shd w:val="clear" w:color="auto" w:fill="FFFFFF"/>
        </w:rPr>
        <w:t xml:space="preserve">Keywords and synonyms </w:t>
      </w:r>
      <w:r w:rsidRPr="00F81DE0">
        <w:rPr>
          <w:rFonts w:ascii="Times New Roman" w:hAnsi="Times New Roman"/>
          <w:shd w:val="clear" w:color="auto" w:fill="FFFFFF"/>
          <w:lang w:val="id-ID"/>
        </w:rPr>
        <w:t>were</w:t>
      </w:r>
      <w:r w:rsidRPr="00F81DE0">
        <w:rPr>
          <w:rFonts w:ascii="Times New Roman" w:hAnsi="Times New Roman"/>
          <w:shd w:val="clear" w:color="auto" w:fill="FFFFFF"/>
        </w:rPr>
        <w:t xml:space="preserve"> connected to logical connector OR and AND.</w:t>
      </w:r>
      <w:r w:rsidRPr="00F81DE0">
        <w:rPr>
          <w:rFonts w:ascii="Times New Roman" w:hAnsi="Times New Roman"/>
          <w:shd w:val="clear" w:color="auto" w:fill="FFFFFF"/>
          <w:lang w:val="id-ID"/>
        </w:rPr>
        <w:t xml:space="preserve"> We </w:t>
      </w:r>
      <w:r w:rsidRPr="00F81DE0">
        <w:rPr>
          <w:rFonts w:ascii="Times New Roman" w:hAnsi="Times New Roman"/>
          <w:lang w:val="id-ID"/>
        </w:rPr>
        <w:t>used</w:t>
      </w:r>
      <w:r w:rsidRPr="00F81DE0">
        <w:rPr>
          <w:rFonts w:ascii="Times New Roman" w:hAnsi="Times New Roman"/>
        </w:rPr>
        <w:t xml:space="preserve"> the Boolean ‘OR’ to enter alternative spellings and synonyms and </w:t>
      </w:r>
      <w:r w:rsidRPr="00F81DE0">
        <w:rPr>
          <w:rFonts w:ascii="Times New Roman" w:hAnsi="Times New Roman"/>
          <w:lang w:val="id-ID"/>
        </w:rPr>
        <w:t>used</w:t>
      </w:r>
      <w:r w:rsidRPr="00F81DE0">
        <w:rPr>
          <w:rFonts w:ascii="Times New Roman" w:hAnsi="Times New Roman"/>
        </w:rPr>
        <w:t xml:space="preserve"> the Boolean ‘AND’ to link the major terms. The search process </w:t>
      </w:r>
      <w:r w:rsidRPr="00F81DE0">
        <w:rPr>
          <w:rFonts w:ascii="Times New Roman" w:hAnsi="Times New Roman"/>
          <w:lang w:val="id-ID"/>
        </w:rPr>
        <w:t>began</w:t>
      </w:r>
      <w:r w:rsidRPr="00F81DE0">
        <w:rPr>
          <w:rFonts w:ascii="Times New Roman" w:hAnsi="Times New Roman"/>
        </w:rPr>
        <w:t xml:space="preserve"> with collecting articles from all database sources used</w:t>
      </w:r>
      <w:r w:rsidRPr="00F81DE0">
        <w:rPr>
          <w:rFonts w:ascii="Times New Roman" w:hAnsi="Times New Roman"/>
          <w:lang w:val="id-ID"/>
        </w:rPr>
        <w:t>, then</w:t>
      </w:r>
      <w:r w:rsidRPr="00F81DE0">
        <w:rPr>
          <w:rFonts w:ascii="Times New Roman" w:hAnsi="Times New Roman"/>
        </w:rPr>
        <w:t xml:space="preserve"> selecting articles relevant to the research questions.</w:t>
      </w:r>
    </w:p>
    <w:p w:rsidR="00F81DE0" w:rsidRPr="00F81DE0" w:rsidRDefault="009E2929" w:rsidP="00A67657">
      <w:pPr>
        <w:pStyle w:val="ListParagraph"/>
        <w:spacing w:after="0" w:line="240" w:lineRule="auto"/>
        <w:ind w:left="0" w:firstLine="360"/>
        <w:jc w:val="both"/>
        <w:rPr>
          <w:rFonts w:ascii="Times New Roman" w:hAnsi="Times New Roman"/>
        </w:rPr>
        <w:sectPr w:rsidR="00F81DE0" w:rsidRPr="00F81DE0" w:rsidSect="00A2562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720" w:footer="720" w:gutter="0"/>
          <w:cols w:space="720"/>
          <w:titlePg/>
          <w:docGrid w:linePitch="360"/>
        </w:sectPr>
      </w:pPr>
      <w:r w:rsidRPr="00F81DE0">
        <w:rPr>
          <w:rFonts w:ascii="Times New Roman" w:hAnsi="Times New Roman"/>
        </w:rPr>
        <w:t xml:space="preserve">We used three electronic databases (PubMed, ScienceDirect and EBSco). Zotero software </w:t>
      </w:r>
      <w:r w:rsidRPr="00F81DE0">
        <w:rPr>
          <w:rFonts w:ascii="Times New Roman" w:hAnsi="Times New Roman"/>
          <w:lang w:val="id-ID"/>
        </w:rPr>
        <w:t>was</w:t>
      </w:r>
      <w:r w:rsidRPr="00F81DE0">
        <w:rPr>
          <w:rFonts w:ascii="Times New Roman" w:hAnsi="Times New Roman"/>
        </w:rPr>
        <w:t xml:space="preserve"> used to collect and manage article search results. Study selection </w:t>
      </w:r>
      <w:r w:rsidRPr="00F81DE0">
        <w:rPr>
          <w:rFonts w:ascii="Times New Roman" w:hAnsi="Times New Roman"/>
          <w:lang w:val="id-ID"/>
        </w:rPr>
        <w:t xml:space="preserve">was performed </w:t>
      </w:r>
      <w:r w:rsidRPr="00F81DE0">
        <w:rPr>
          <w:rFonts w:ascii="Times New Roman" w:hAnsi="Times New Roman"/>
        </w:rPr>
        <w:t xml:space="preserve">by reading the titles, abstracts, or full text of the papers. Selected articles with following criteria: 1) Identification management of GDM during and after pregnancy; 2) Publication in the period 2009-2019 and presented in English; </w:t>
      </w:r>
      <w:r w:rsidRPr="00F81DE0">
        <w:rPr>
          <w:rFonts w:ascii="Times New Roman" w:hAnsi="Times New Roman"/>
          <w:lang w:val="id-ID"/>
        </w:rPr>
        <w:t xml:space="preserve">and </w:t>
      </w:r>
      <w:r w:rsidRPr="00F81DE0">
        <w:rPr>
          <w:rFonts w:ascii="Times New Roman" w:hAnsi="Times New Roman"/>
        </w:rPr>
        <w:t>3) Original research articles. We exclude articles if found abstracts, letters to the editor, guidelines or recommendations, expert opinions, and narrative reviews. To systematize the process of inclusion of studies, we opted for Preferred Reporting Items for Systematic Reviews and Meta-Analysis (PRISMA). The selection of articles is presented in a flow diagram in Figure 1.</w:t>
      </w:r>
    </w:p>
    <w:p w:rsidR="009E2929" w:rsidRDefault="009E2929" w:rsidP="009E2929">
      <w:r>
        <w:rPr>
          <w:noProof/>
        </w:rPr>
        <w:lastRenderedPageBreak/>
        <mc:AlternateContent>
          <mc:Choice Requires="wps">
            <w:drawing>
              <wp:anchor distT="0" distB="0" distL="114300" distR="114300" simplePos="0" relativeHeight="251659264" behindDoc="0" locked="0" layoutInCell="1" allowOverlap="1" wp14:anchorId="5E77B7AB" wp14:editId="31CDFA35">
                <wp:simplePos x="0" y="0"/>
                <wp:positionH relativeFrom="column">
                  <wp:posOffset>619125</wp:posOffset>
                </wp:positionH>
                <wp:positionV relativeFrom="paragraph">
                  <wp:posOffset>190500</wp:posOffset>
                </wp:positionV>
                <wp:extent cx="5000625" cy="50673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5067300"/>
                        </a:xfrm>
                        <a:prstGeom prst="rect">
                          <a:avLst/>
                        </a:prstGeom>
                        <a:solidFill>
                          <a:schemeClr val="lt1"/>
                        </a:solidFill>
                        <a:ln w="6350">
                          <a:solidFill>
                            <a:prstClr val="black"/>
                          </a:solidFill>
                        </a:ln>
                      </wps:spPr>
                      <wps:txbx>
                        <w:txbxContent>
                          <w:p w:rsidR="009E2929" w:rsidRDefault="009E2929" w:rsidP="009E2929">
                            <w:r w:rsidRPr="00D62A6C">
                              <w:rPr>
                                <w:noProof/>
                              </w:rPr>
                              <w:drawing>
                                <wp:inline distT="0" distB="0" distL="0" distR="0" wp14:anchorId="30F081C8" wp14:editId="15AFB2DF">
                                  <wp:extent cx="4800600" cy="489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489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7B7AB" id="_x0000_t202" coordsize="21600,21600" o:spt="202" path="m,l,21600r21600,l21600,xe">
                <v:stroke joinstyle="miter"/>
                <v:path gradientshapeok="t" o:connecttype="rect"/>
              </v:shapetype>
              <v:shape id="Text Box 6" o:spid="_x0000_s1026" type="#_x0000_t202" style="position:absolute;margin-left:48.75pt;margin-top:15pt;width:393.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" fillcolor="white [3201]" strokeweight=".5pt">
                <v:path arrowok="t"/>
                <v:textbox>
                  <w:txbxContent>
                    <w:p w:rsidR="009E2929" w:rsidRDefault="009E2929" w:rsidP="009E2929">
                      <w:r w:rsidRPr="00D62A6C">
                        <w:rPr>
                          <w:noProof/>
                        </w:rPr>
                        <w:drawing>
                          <wp:inline distT="0" distB="0" distL="0" distR="0" wp14:anchorId="30F081C8" wp14:editId="15AFB2DF">
                            <wp:extent cx="4800600" cy="489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4895850"/>
                                    </a:xfrm>
                                    <a:prstGeom prst="rect">
                                      <a:avLst/>
                                    </a:prstGeom>
                                    <a:noFill/>
                                    <a:ln>
                                      <a:noFill/>
                                    </a:ln>
                                  </pic:spPr>
                                </pic:pic>
                              </a:graphicData>
                            </a:graphic>
                          </wp:inline>
                        </w:drawing>
                      </w:r>
                    </w:p>
                  </w:txbxContent>
                </v:textbox>
              </v:shape>
            </w:pict>
          </mc:Fallback>
        </mc:AlternateContent>
      </w:r>
    </w:p>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Default="009E2929" w:rsidP="009E2929"/>
    <w:p w:rsidR="009E2929" w:rsidRPr="00D62A6C" w:rsidRDefault="009E2929" w:rsidP="009E2929">
      <w:pPr>
        <w:spacing w:after="0" w:line="240" w:lineRule="auto"/>
        <w:jc w:val="both"/>
        <w:rPr>
          <w:rFonts w:ascii="Times New Roman" w:hAnsi="Times New Roman"/>
        </w:rPr>
      </w:pPr>
    </w:p>
    <w:p w:rsidR="009E2929" w:rsidRPr="00A67657" w:rsidRDefault="009E2929" w:rsidP="00A67657">
      <w:pPr>
        <w:spacing w:after="0" w:line="240" w:lineRule="auto"/>
        <w:jc w:val="both"/>
        <w:rPr>
          <w:rFonts w:ascii="Times New Roman" w:hAnsi="Times New Roman"/>
        </w:rPr>
      </w:pPr>
    </w:p>
    <w:p w:rsidR="009E2929" w:rsidRDefault="009E2929" w:rsidP="009E2929">
      <w:pPr>
        <w:pStyle w:val="ListParagraph"/>
        <w:spacing w:after="0" w:line="240" w:lineRule="auto"/>
        <w:ind w:left="1620" w:hanging="1260"/>
        <w:jc w:val="center"/>
        <w:rPr>
          <w:rFonts w:ascii="Times New Roman" w:hAnsi="Times New Roman"/>
        </w:rPr>
      </w:pPr>
      <w:r w:rsidRPr="008A59F0">
        <w:rPr>
          <w:rFonts w:ascii="Times New Roman" w:hAnsi="Times New Roman"/>
          <w:b/>
        </w:rPr>
        <w:t xml:space="preserve">Figure </w:t>
      </w:r>
      <w:r>
        <w:rPr>
          <w:rFonts w:ascii="Times New Roman" w:hAnsi="Times New Roman"/>
          <w:b/>
        </w:rPr>
        <w:t>1.</w:t>
      </w:r>
      <w:r>
        <w:rPr>
          <w:rFonts w:ascii="Times New Roman" w:hAnsi="Times New Roman"/>
        </w:rPr>
        <w:t xml:space="preserve"> PRISMA-Flow diagram of screening, selection process and inclusion of studies.</w:t>
      </w:r>
    </w:p>
    <w:p w:rsidR="009E2929" w:rsidRDefault="009E2929" w:rsidP="009E2929">
      <w:pPr>
        <w:pStyle w:val="ListParagraph"/>
        <w:spacing w:after="0" w:line="240" w:lineRule="auto"/>
        <w:ind w:left="1620" w:hanging="1260"/>
        <w:jc w:val="center"/>
        <w:rPr>
          <w:rFonts w:ascii="Times New Roman" w:hAnsi="Times New Roman"/>
        </w:rPr>
      </w:pPr>
    </w:p>
    <w:p w:rsidR="009E2929" w:rsidRPr="00997FE1" w:rsidRDefault="009E2929" w:rsidP="009E2929">
      <w:pPr>
        <w:spacing w:after="0" w:line="240" w:lineRule="auto"/>
        <w:rPr>
          <w:rFonts w:ascii="Times New Roman" w:hAnsi="Times New Roman"/>
        </w:rPr>
      </w:pPr>
    </w:p>
    <w:p w:rsidR="009E2929" w:rsidRPr="00F81DE0" w:rsidRDefault="009E2929" w:rsidP="00A67657">
      <w:pPr>
        <w:spacing w:after="0" w:line="240" w:lineRule="auto"/>
        <w:ind w:firstLine="360"/>
        <w:jc w:val="both"/>
        <w:rPr>
          <w:rFonts w:ascii="Times New Roman" w:hAnsi="Times New Roman"/>
        </w:rPr>
      </w:pPr>
      <w:r w:rsidRPr="00F81DE0">
        <w:rPr>
          <w:rFonts w:ascii="Times New Roman" w:hAnsi="Times New Roman"/>
        </w:rPr>
        <w:t>This study found 12 relevant articles, then</w:t>
      </w:r>
      <w:r w:rsidRPr="00F81DE0">
        <w:rPr>
          <w:rFonts w:ascii="Times New Roman" w:hAnsi="Times New Roman"/>
          <w:lang w:val="id-ID"/>
        </w:rPr>
        <w:t xml:space="preserve"> it was</w:t>
      </w:r>
      <w:r w:rsidRPr="00F81DE0">
        <w:rPr>
          <w:rFonts w:ascii="Times New Roman" w:hAnsi="Times New Roman"/>
        </w:rPr>
        <w:t xml:space="preserve"> critically assessed using critical appraisal tool from </w:t>
      </w:r>
      <w:r w:rsidRPr="00F81DE0">
        <w:rPr>
          <w:rFonts w:ascii="Times New Roman" w:hAnsi="Times New Roman"/>
          <w:i/>
        </w:rPr>
        <w:t>The Joanna Briggs Institute</w:t>
      </w:r>
      <w:r w:rsidRPr="00F81DE0">
        <w:rPr>
          <w:rFonts w:ascii="Times New Roman" w:hAnsi="Times New Roman"/>
        </w:rPr>
        <w:t xml:space="preserve">. </w:t>
      </w:r>
      <w:r w:rsidRPr="00F81DE0">
        <w:rPr>
          <w:rFonts w:ascii="Times New Roman" w:hAnsi="Times New Roman"/>
          <w:shd w:val="clear" w:color="auto" w:fill="FFFFFF"/>
        </w:rPr>
        <w:t xml:space="preserve">Critical appraisal is a systematic evaluation of articles to find out the truth and accuracy of the </w:t>
      </w:r>
      <w:r w:rsidRPr="00F81DE0">
        <w:rPr>
          <w:rFonts w:ascii="Times New Roman" w:hAnsi="Times New Roman"/>
          <w:shd w:val="clear" w:color="auto" w:fill="FFFFFF"/>
          <w:lang w:val="id-ID"/>
        </w:rPr>
        <w:t xml:space="preserve">used </w:t>
      </w:r>
      <w:r w:rsidRPr="00F81DE0">
        <w:rPr>
          <w:rFonts w:ascii="Times New Roman" w:hAnsi="Times New Roman"/>
          <w:shd w:val="clear" w:color="auto" w:fill="FFFFFF"/>
        </w:rPr>
        <w:t>methods</w:t>
      </w:r>
      <w:r w:rsidR="00A67657">
        <w:rPr>
          <w:rFonts w:ascii="Times New Roman" w:hAnsi="Times New Roman"/>
          <w:shd w:val="clear" w:color="auto" w:fill="FFFFFF"/>
        </w:rPr>
        <w:t xml:space="preserve"> </w:t>
      </w:r>
      <w:r w:rsidRPr="00F81DE0">
        <w:rPr>
          <w:rFonts w:ascii="Times New Roman" w:hAnsi="Times New Roman"/>
        </w:rPr>
        <w:fldChar w:fldCharType="begin"/>
      </w:r>
      <w:r w:rsidR="00405614">
        <w:rPr>
          <w:rFonts w:ascii="Times New Roman" w:hAnsi="Times New Roman"/>
        </w:rPr>
        <w:instrText xml:space="preserve"> ADDIN ZOTERO_ITEM CSL_CITATION {"citationID":"m8hO5AqE","properties":{"formattedCitation":"[15]","plainCitation":"[15]","noteIndex":0},"citationItems":[{"id":1490,"uris":["http://zotero.org/users/5270919/items/P4Q5YJL4"],"uri":["http://zotero.org/users/5270919/items/P4Q5YJL4"],"itemData":{"id":1490,"type":"article-journal","abstract":"BACKGROUND: Nurses engaged in evidence-based practice (EBP) have two important sets of tools: Critical appraisal tools and reporting guidelines. Critical appraisal tools facilitate the appraisal process and guide a consumer of evidence through an objective, analytical, evaluation process. Reporting guidelines, checklists of items that should be included in a publication or report, ensure that the project or guidelines are reported on with clarity, completeness, and transparency.\nPURPOSE: The primary purpose of this paper is to help nurses understand the difference between critical appraisal tools and reporting guidelines. A secondary purpose is to help nurses locate the appropriate tool for the appraisal or reporting of evidence.\nMETHODS: A systematic search was conducted to find commonly used critical appraisal tools and reporting guidelines for EBP in nursing.\nRATIONALE: This article serves as a resource to help nurse navigate the often-overwhelming terrain of critical appraisal tools and reporting guidelines, and will help both novice and experienced consumers of evidence more easily select the appropriate tool(s) to use for critical appraisal and reporting of evidence. Having the skills to select the appropriate tool or guideline is an essential part of meeting EBP competencies for both practicing registered nurses and advanced practice nurses (Melnyk &amp; Gallagher-Ford, 2015; Melnyk, Gallagher-Ford, &amp; Fineout-Overholt, 2017).\nRESULTS: Nine commonly used critical appraisal tools and eight reporting guidelines were found and are described in this manuscript. Specific steps for selecting an appropriate tool as well as examples of each tool's use in a publication are provided.\nLINKING EVIDENCE TO ACTION: Practicing registered nurses and advance practice nurses must be able to critically appraise and disseminate evidence in order to meet EBP competencies. This article is a resource for understanding the difference between critical appraisal tools and reporting guidelines, and identifying and accessing appropriate tools or guidelines.","container-title":"Worldviews on Evidence-Based Nursing","DOI":"10.1111/wvn.12258","ISSN":"1741-6787","issue":"6","journalAbbreviation":"Worldviews Evid Based Nurs","language":"eng","note":"PMID: 28898556","page":"463-472","source":"PubMed","title":"Critical Appraisal Tools and Reporting Guidelines for Evidence-Based Practice","volume":"14","author":[{"family":"Buccheri","given":"Robin K."},{"family":"Sharifi","given":"Claire"}],"issued":{"date-parts":[["2017",12]]}}}],"schema":"https://github.com/citation-style-language/schema/raw/master/csl-citation.json"}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[15]</w:t>
      </w:r>
      <w:r w:rsidRPr="00F81DE0">
        <w:rPr>
          <w:rFonts w:ascii="Times New Roman" w:hAnsi="Times New Roman"/>
        </w:rPr>
        <w:fldChar w:fldCharType="end"/>
      </w:r>
      <w:r w:rsidRPr="00F81DE0">
        <w:rPr>
          <w:rFonts w:ascii="Times New Roman" w:hAnsi="Times New Roman"/>
        </w:rPr>
        <w:t>.</w:t>
      </w:r>
      <w:r w:rsidRPr="00F81DE0">
        <w:rPr>
          <w:rFonts w:ascii="Times New Roman" w:hAnsi="Times New Roman"/>
          <w:lang w:val="id-ID"/>
        </w:rPr>
        <w:t xml:space="preserve"> Furthermore</w:t>
      </w:r>
      <w:r w:rsidRPr="00F81DE0">
        <w:rPr>
          <w:rFonts w:ascii="Times New Roman" w:hAnsi="Times New Roman"/>
        </w:rPr>
        <w:t xml:space="preserve">, the Joanna Briggs Institute (JBI) is evidence-based organizations formed to develop methodologies and guidelines on the process of conducting a systematic review </w:t>
      </w:r>
      <w:r w:rsidRPr="00F81DE0">
        <w:rPr>
          <w:rFonts w:ascii="Times New Roman" w:hAnsi="Times New Roman"/>
        </w:rPr>
        <w:fldChar w:fldCharType="begin"/>
      </w:r>
      <w:r w:rsidR="00405614">
        <w:rPr>
          <w:rFonts w:ascii="Times New Roman" w:hAnsi="Times New Roman"/>
        </w:rPr>
        <w:instrText xml:space="preserve"> ADDIN ZOTERO_ITEM CSL_CITATION {"citationID":"cjsZ9t5E","properties":{"formattedCitation":"[16]","plainCitation":"[16]","noteIndex":0},"citationItems":[{"id":13066,"uris":["http://zotero.org/users/5270919/items/ZSU4DIN5"],"uri":["http://zotero.org/users/5270919/items/ZSU4DIN5"],"itemData":{"id":13066,"type":"article-journal","abstract":"Background: Recently there has been a significant increase in the number of systematic reviews addressing questions of prevalence. Key features of a systematic review include the creation of an a priori protocol, clear inclusion criteria, a structured and systematic search process, critical appraisal of studies, and a formal process of data extraction followed by methods to synthesize, or combine, this data. Currently there exists no standard method for conducting critical appraisal of studies in systematic reviews of prevalence data.\n, \nMethods: A working group was created to assess current critical appraisal tools for studies reporting prevalence data and develop a new tool for these studies in systematic reviews of prevalence. Following the development of this tool it was piloted amongst an experienced group of sixteen healthcare researchers.\n, \nResults: The results of the pilot found that this tool was a valid approach to assessing the methodological quality of studies reporting prevalence data to be included in systematic reviews. Participants found the tool acceptable and easy to use. Some comments were provided which helped refine the criteria.\n, \nConclusion: The results of this pilot study found that this tool was well-accepted by users and further refinements have been made to the tool based on their feedback. We now put forward this tool for use by authors conducting prevalence systematic reviews.","container-title":"International Journal of Health Policy and Management","DOI":"10.15171/ijhpm.2014.71","ISSN":"2322-5939","issue":"3","journalAbbreviation":"Int J Health Policy Manag","note":"PMID: 25197676\nPMCID: PMC4154549","page":"123-128","source":"PubMed Central","title":"The development of a critical appraisal tool for use in systematic reviews addressing questions of prevalence","volume":"3","author":[{"family":"Munn","given":"Zachary"},{"family":"Moola","given":"Sandeep"},{"family":"Riitano","given":"Dagmara"},{"family":"Lisy","given":"Karolina"}],"issued":{"date-parts":[["2014",8,13]]}}}],"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[16]</w:t>
      </w:r>
      <w:r w:rsidRPr="00F81DE0">
        <w:rPr>
          <w:rFonts w:ascii="Times New Roman" w:hAnsi="Times New Roman"/>
        </w:rPr>
        <w:fldChar w:fldCharType="end"/>
      </w:r>
      <w:r w:rsidRPr="00F81DE0">
        <w:rPr>
          <w:rFonts w:ascii="Times New Roman" w:hAnsi="Times New Roman"/>
        </w:rPr>
        <w:t xml:space="preserve">. The final result of PRISMA flow diagram </w:t>
      </w:r>
      <w:r w:rsidRPr="00F81DE0">
        <w:rPr>
          <w:rFonts w:ascii="Times New Roman" w:hAnsi="Times New Roman"/>
          <w:lang w:val="id-ID"/>
        </w:rPr>
        <w:t>was</w:t>
      </w:r>
      <w:r w:rsidRPr="00F81DE0">
        <w:rPr>
          <w:rFonts w:ascii="Times New Roman" w:hAnsi="Times New Roman"/>
        </w:rPr>
        <w:t xml:space="preserve"> seven articles. To provide greater insight into the context and nature of the seven articles, an overview </w:t>
      </w:r>
      <w:r w:rsidRPr="00F81DE0">
        <w:rPr>
          <w:rFonts w:ascii="Times New Roman" w:hAnsi="Times New Roman"/>
          <w:lang w:val="id-ID"/>
        </w:rPr>
        <w:t>was</w:t>
      </w:r>
      <w:r w:rsidRPr="00F81DE0">
        <w:rPr>
          <w:rFonts w:ascii="Times New Roman" w:hAnsi="Times New Roman"/>
        </w:rPr>
        <w:t xml:space="preserve"> provided in Table 2.</w:t>
      </w:r>
    </w:p>
    <w:p w:rsidR="009E2929" w:rsidRDefault="009E2929" w:rsidP="009E2929">
      <w:pPr>
        <w:pStyle w:val="ListParagraph"/>
        <w:spacing w:after="0" w:line="240" w:lineRule="auto"/>
        <w:jc w:val="both"/>
        <w:rPr>
          <w:rFonts w:ascii="Times New Roman" w:hAnsi="Times New Roman"/>
        </w:rPr>
      </w:pPr>
    </w:p>
    <w:p w:rsidR="009E2929" w:rsidRDefault="009E2929" w:rsidP="009E2929">
      <w:pPr>
        <w:pStyle w:val="ListParagraph"/>
        <w:spacing w:after="0" w:line="240" w:lineRule="auto"/>
        <w:jc w:val="both"/>
        <w:rPr>
          <w:rFonts w:ascii="Times New Roman" w:hAnsi="Times New Roman"/>
        </w:rPr>
      </w:pPr>
    </w:p>
    <w:p w:rsidR="009E2929" w:rsidRDefault="009E2929" w:rsidP="009E2929">
      <w:pPr>
        <w:pStyle w:val="ListParagraph"/>
        <w:spacing w:after="0" w:line="240" w:lineRule="auto"/>
        <w:jc w:val="both"/>
        <w:rPr>
          <w:rFonts w:ascii="Times New Roman" w:hAnsi="Times New Roman"/>
        </w:rPr>
      </w:pPr>
    </w:p>
    <w:p w:rsidR="007E788B" w:rsidRDefault="007E788B" w:rsidP="009E2929">
      <w:pPr>
        <w:pStyle w:val="ListParagraph"/>
        <w:spacing w:after="0" w:line="240" w:lineRule="auto"/>
        <w:jc w:val="both"/>
        <w:rPr>
          <w:rFonts w:ascii="Times New Roman" w:hAnsi="Times New Roman"/>
        </w:rPr>
        <w:sectPr w:rsidR="007E788B" w:rsidSect="00A25627">
          <w:pgSz w:w="11907" w:h="16840" w:code="9"/>
          <w:pgMar w:top="1418" w:right="1418" w:bottom="1418" w:left="1701" w:header="720" w:footer="720" w:gutter="0"/>
          <w:cols w:space="720"/>
          <w:titlePg/>
          <w:docGrid w:linePitch="360"/>
        </w:sectPr>
      </w:pPr>
    </w:p>
    <w:p w:rsidR="007E788B" w:rsidRPr="007E788B" w:rsidRDefault="007E788B" w:rsidP="00965875">
      <w:pPr>
        <w:pStyle w:val="ListParagraph"/>
        <w:spacing w:after="0" w:line="240" w:lineRule="auto"/>
        <w:ind w:left="0"/>
        <w:rPr>
          <w:rFonts w:ascii="Times New Roman" w:hAnsi="Times New Roman"/>
          <w:b/>
        </w:rPr>
      </w:pPr>
      <w:r w:rsidRPr="008D612D">
        <w:rPr>
          <w:rFonts w:ascii="Times New Roman" w:hAnsi="Times New Roman"/>
          <w:b/>
        </w:rPr>
        <w:lastRenderedPageBreak/>
        <w:t>Table 2. Overview of articles</w:t>
      </w:r>
    </w:p>
    <w:tbl>
      <w:tblPr>
        <w:tblpPr w:leftFromText="180" w:rightFromText="180" w:vertAnchor="text" w:horzAnchor="margin" w:tblpXSpec="center" w:tblpY="151"/>
        <w:tblOverlap w:val="never"/>
        <w:tblW w:w="13950" w:type="dxa"/>
        <w:tblLayout w:type="fixed"/>
        <w:tblLook w:val="04A0" w:firstRow="1" w:lastRow="0" w:firstColumn="1" w:lastColumn="0" w:noHBand="0" w:noVBand="1"/>
      </w:tblPr>
      <w:tblGrid>
        <w:gridCol w:w="1440"/>
        <w:gridCol w:w="720"/>
        <w:gridCol w:w="360"/>
        <w:gridCol w:w="2250"/>
        <w:gridCol w:w="1350"/>
        <w:gridCol w:w="2160"/>
        <w:gridCol w:w="2160"/>
        <w:gridCol w:w="3510"/>
      </w:tblGrid>
      <w:tr w:rsidR="007E788B" w:rsidRPr="00DF0660" w:rsidTr="00965875">
        <w:tc>
          <w:tcPr>
            <w:tcW w:w="1440" w:type="dxa"/>
            <w:tcBorders>
              <w:top w:val="single" w:sz="4" w:space="0" w:color="auto"/>
              <w:left w:val="nil"/>
              <w:bottom w:val="nil"/>
              <w:right w:val="nil"/>
            </w:tcBorders>
            <w:vAlign w:val="center"/>
          </w:tcPr>
          <w:p w:rsidR="007E788B" w:rsidRPr="00C04ABF" w:rsidRDefault="007E788B" w:rsidP="00266D48">
            <w:pPr>
              <w:spacing w:after="0" w:line="360" w:lineRule="auto"/>
              <w:jc w:val="center"/>
              <w:rPr>
                <w:rFonts w:ascii="Times New Roman" w:hAnsi="Times New Roman"/>
                <w:b/>
                <w:sz w:val="20"/>
                <w:szCs w:val="20"/>
              </w:rPr>
            </w:pPr>
            <w:r w:rsidRPr="00C04ABF">
              <w:rPr>
                <w:rFonts w:ascii="Times New Roman" w:hAnsi="Times New Roman"/>
                <w:b/>
                <w:sz w:val="20"/>
                <w:szCs w:val="20"/>
              </w:rPr>
              <w:t>Author</w:t>
            </w:r>
          </w:p>
        </w:tc>
        <w:tc>
          <w:tcPr>
            <w:tcW w:w="1080" w:type="dxa"/>
            <w:gridSpan w:val="2"/>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p>
        </w:tc>
        <w:tc>
          <w:tcPr>
            <w:tcW w:w="2250" w:type="dxa"/>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r w:rsidRPr="00257F20">
              <w:rPr>
                <w:rFonts w:ascii="Times New Roman" w:hAnsi="Times New Roman"/>
                <w:b/>
                <w:sz w:val="20"/>
                <w:szCs w:val="20"/>
              </w:rPr>
              <w:t>Main objective of study</w:t>
            </w:r>
          </w:p>
        </w:tc>
        <w:tc>
          <w:tcPr>
            <w:tcW w:w="1350" w:type="dxa"/>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r w:rsidRPr="00257F20">
              <w:rPr>
                <w:rFonts w:ascii="Times New Roman" w:hAnsi="Times New Roman"/>
                <w:b/>
                <w:sz w:val="20"/>
                <w:szCs w:val="20"/>
              </w:rPr>
              <w:t>Study design</w:t>
            </w:r>
          </w:p>
        </w:tc>
        <w:tc>
          <w:tcPr>
            <w:tcW w:w="2160" w:type="dxa"/>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r w:rsidRPr="00257F20">
              <w:rPr>
                <w:rFonts w:ascii="Times New Roman" w:hAnsi="Times New Roman"/>
                <w:b/>
                <w:sz w:val="20"/>
                <w:szCs w:val="20"/>
              </w:rPr>
              <w:t>Data collection</w:t>
            </w:r>
          </w:p>
        </w:tc>
        <w:tc>
          <w:tcPr>
            <w:tcW w:w="2160" w:type="dxa"/>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r w:rsidRPr="00257F20">
              <w:rPr>
                <w:rFonts w:ascii="Times New Roman" w:hAnsi="Times New Roman"/>
                <w:b/>
                <w:sz w:val="20"/>
                <w:szCs w:val="20"/>
              </w:rPr>
              <w:t>Sample size</w:t>
            </w:r>
          </w:p>
        </w:tc>
        <w:tc>
          <w:tcPr>
            <w:tcW w:w="3510" w:type="dxa"/>
            <w:tcBorders>
              <w:top w:val="single" w:sz="4" w:space="0" w:color="auto"/>
              <w:left w:val="nil"/>
              <w:bottom w:val="nil"/>
              <w:right w:val="nil"/>
            </w:tcBorders>
            <w:vAlign w:val="center"/>
          </w:tcPr>
          <w:p w:rsidR="007E788B" w:rsidRPr="00257F20" w:rsidRDefault="007E788B" w:rsidP="00266D48">
            <w:pPr>
              <w:spacing w:after="0" w:line="360" w:lineRule="auto"/>
              <w:jc w:val="center"/>
              <w:rPr>
                <w:rFonts w:ascii="Times New Roman" w:hAnsi="Times New Roman"/>
                <w:b/>
                <w:sz w:val="20"/>
                <w:szCs w:val="20"/>
              </w:rPr>
            </w:pPr>
            <w:r w:rsidRPr="00257F20">
              <w:rPr>
                <w:rFonts w:ascii="Times New Roman" w:hAnsi="Times New Roman"/>
                <w:b/>
                <w:sz w:val="20"/>
                <w:szCs w:val="20"/>
              </w:rPr>
              <w:t>Result</w:t>
            </w:r>
          </w:p>
        </w:tc>
      </w:tr>
      <w:tr w:rsidR="007E788B" w:rsidRPr="00DF0660" w:rsidTr="00965875">
        <w:tc>
          <w:tcPr>
            <w:tcW w:w="1440" w:type="dxa"/>
            <w:tcBorders>
              <w:top w:val="single" w:sz="4" w:space="0" w:color="auto"/>
              <w:left w:val="nil"/>
              <w:bottom w:val="nil"/>
              <w:right w:val="nil"/>
            </w:tcBorders>
          </w:tcPr>
          <w:p w:rsidR="007E788B" w:rsidRPr="00C04ABF" w:rsidRDefault="007E788B" w:rsidP="00266D48">
            <w:pPr>
              <w:spacing w:after="0" w:line="240" w:lineRule="auto"/>
              <w:rPr>
                <w:rFonts w:ascii="Times New Roman" w:hAnsi="Times New Roman"/>
                <w:sz w:val="20"/>
                <w:szCs w:val="20"/>
              </w:rPr>
            </w:pPr>
            <w:r w:rsidRPr="00C04ABF">
              <w:rPr>
                <w:rFonts w:ascii="Times New Roman" w:hAnsi="Times New Roman"/>
                <w:sz w:val="20"/>
                <w:szCs w:val="20"/>
              </w:rPr>
              <w:t xml:space="preserve">Au et al. </w:t>
            </w:r>
            <w:r w:rsidRPr="00C27FD4">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Fb5jr7ba","properties":{"formattedCitation":"[17]","plainCitation":"[17]","noteIndex":0},"citationItems":[{"id":13043,"uris":["http://zotero.org/users/5270919/items/ZQPTPR53"],"uri":["http://zotero.org/users/5270919/items/ZQPTPR53"],"itemData":{"id":13043,"type":"article-journal","abstract":"OBJECTIVE: Pregnancies complicated with gestational diabetes mellitus (GDM) are at a higher risk for caesarean and instrumental deliveries as well as adverse neonatal outcomes such as fetal overgrowth, hypoglycaemia and neonatal intensive care admission. Our primary objective was to describe neonatal outcomes in a sample that included term infants of both GDM mothers and mothers with normal glucose tolerance (NGT).\nDESIGN AND SETTING: this cross-sectional study included 599 term babies born between September and October 2010 at Royal Prince Alfred Hospital, Sydney, Australia. Maternal and neonatal data were collected from medical records and a questionnaire. Glycaemic control data was based on third trimester HbA1c levels and self-monitoring blood glucose levels (BGL). Univariate associations between GDM status and maternal demographic factors, as well as pregnancy outcomes, were estimated using χ(2) tests and t-tests, as appropriate.\nFINDINGS: of 599 babies, 67(11%) were born to GDM mothers. GDM mothers were more likely to be overweight/obese and of Asian ethnicity. Good glycaemic control was achieved in most GDM mothers. GDM babies were more likely to have been induced (p=0.013) and delivered earlier than non-GDM mothers (p&lt;0.001), and they were also more likely to be breastfed within one hour of birth.\nCONCLUSIONS AND IMPLICATIONS FOR PRACTICE: in this study, GDM infants were more likely to be induced and delivered earlier but otherwise they did not have significantly different neonatal outcomes compared to infants of NGT mothers. This can be attributed to the good GDM control by lifestyle modification and insulin if necessary. The role of labour induction in GDM pregnancies should be further investigated. Midwives have an important role in maternal education during pregnancy and in the postnatal period.","container-title":"Midwifery","DOI":"10.1016/j.midw.2016.01.001","ISSN":"1532-3099","journalAbbreviation":"Midwifery","language":"eng","note":"PMID: 26821975","page":"66-71","source":"PubMed","title":"Antenatal management of gestational diabetes mellitus can improve neonatal outcomes","volume":"34","author":[{"family":"Au","given":"Cheryl Pui Yan"},{"family":"Raynes-Greenow","given":"Camille H."},{"family":"Turner","given":"Robin M."},{"family":"Carberry","given":"Angela E."},{"family":"Jeffery","given":"Heather E."}],"issued":{"date-parts":[["2016",3]]}}}],"schema":"https://github.com/citation-style-language/schema/raw/master/csl-citation.json"} </w:instrText>
            </w:r>
            <w:r w:rsidRPr="00C27FD4">
              <w:rPr>
                <w:rFonts w:ascii="Times New Roman" w:hAnsi="Times New Roman"/>
                <w:sz w:val="20"/>
                <w:szCs w:val="20"/>
              </w:rPr>
              <w:fldChar w:fldCharType="separate"/>
            </w:r>
            <w:r w:rsidR="00405614" w:rsidRPr="00405614">
              <w:rPr>
                <w:rFonts w:ascii="Times New Roman" w:hAnsi="Times New Roman"/>
                <w:sz w:val="20"/>
              </w:rPr>
              <w:t>[17]</w:t>
            </w:r>
            <w:r w:rsidRPr="00C27FD4">
              <w:rPr>
                <w:rFonts w:ascii="Times New Roman" w:hAnsi="Times New Roman"/>
                <w:sz w:val="20"/>
                <w:szCs w:val="20"/>
              </w:rPr>
              <w:fldChar w:fldCharType="end"/>
            </w:r>
          </w:p>
          <w:p w:rsidR="007E788B" w:rsidRPr="00C04ABF" w:rsidRDefault="007E788B" w:rsidP="00266D48">
            <w:pPr>
              <w:spacing w:after="0" w:line="240" w:lineRule="auto"/>
              <w:ind w:left="317"/>
              <w:rPr>
                <w:rFonts w:ascii="Times New Roman" w:hAnsi="Times New Roman"/>
                <w:sz w:val="20"/>
                <w:szCs w:val="20"/>
              </w:rPr>
            </w:pPr>
          </w:p>
        </w:tc>
        <w:tc>
          <w:tcPr>
            <w:tcW w:w="1080" w:type="dxa"/>
            <w:gridSpan w:val="2"/>
            <w:tcBorders>
              <w:top w:val="single" w:sz="4" w:space="0" w:color="auto"/>
              <w:left w:val="nil"/>
              <w:bottom w:val="nil"/>
              <w:right w:val="nil"/>
            </w:tcBorders>
          </w:tcPr>
          <w:p w:rsidR="007E788B" w:rsidRPr="00257F20" w:rsidRDefault="007E788B" w:rsidP="00266D48">
            <w:pPr>
              <w:spacing w:after="0" w:line="240" w:lineRule="auto"/>
              <w:rPr>
                <w:rFonts w:ascii="Times New Roman" w:hAnsi="Times New Roman"/>
                <w:sz w:val="20"/>
                <w:szCs w:val="20"/>
              </w:rPr>
            </w:pPr>
            <w:r w:rsidRPr="00257F20">
              <w:rPr>
                <w:rFonts w:ascii="Times New Roman" w:hAnsi="Times New Roman"/>
                <w:sz w:val="20"/>
                <w:szCs w:val="20"/>
              </w:rPr>
              <w:t>Australia</w:t>
            </w:r>
          </w:p>
          <w:p w:rsidR="007E788B" w:rsidRPr="00257F20" w:rsidRDefault="007E788B" w:rsidP="00266D48">
            <w:pPr>
              <w:spacing w:after="0" w:line="240" w:lineRule="auto"/>
              <w:rPr>
                <w:rFonts w:ascii="Times New Roman" w:hAnsi="Times New Roman"/>
                <w:sz w:val="20"/>
                <w:szCs w:val="20"/>
              </w:rPr>
            </w:pPr>
          </w:p>
        </w:tc>
        <w:tc>
          <w:tcPr>
            <w:tcW w:w="2250" w:type="dxa"/>
            <w:tcBorders>
              <w:top w:val="single" w:sz="4" w:space="0" w:color="auto"/>
              <w:left w:val="nil"/>
              <w:bottom w:val="nil"/>
              <w:right w:val="nil"/>
            </w:tcBorders>
            <w:hideMark/>
          </w:tcPr>
          <w:p w:rsidR="007E788B" w:rsidRPr="00257F20"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To describe neonatal outcomes in full term infants from GDM mothers and hyperglycemic mothers</w:t>
            </w:r>
          </w:p>
        </w:tc>
        <w:tc>
          <w:tcPr>
            <w:tcW w:w="1350" w:type="dxa"/>
            <w:tcBorders>
              <w:top w:val="single" w:sz="4" w:space="0" w:color="auto"/>
              <w:left w:val="nil"/>
              <w:bottom w:val="nil"/>
              <w:right w:val="nil"/>
            </w:tcBorders>
            <w:hideMark/>
          </w:tcPr>
          <w:p w:rsidR="007E788B" w:rsidRPr="00257F20" w:rsidRDefault="007E788B" w:rsidP="00266D48">
            <w:pPr>
              <w:spacing w:after="0" w:line="240" w:lineRule="auto"/>
              <w:rPr>
                <w:rFonts w:ascii="Times New Roman" w:hAnsi="Times New Roman"/>
                <w:sz w:val="20"/>
                <w:szCs w:val="20"/>
              </w:rPr>
            </w:pPr>
            <w:r w:rsidRPr="00257F20">
              <w:rPr>
                <w:rFonts w:ascii="Times New Roman" w:hAnsi="Times New Roman"/>
                <w:sz w:val="20"/>
                <w:szCs w:val="20"/>
              </w:rPr>
              <w:t>Cross-sectional study</w:t>
            </w:r>
          </w:p>
        </w:tc>
        <w:tc>
          <w:tcPr>
            <w:tcW w:w="2160" w:type="dxa"/>
            <w:tcBorders>
              <w:top w:val="single" w:sz="4" w:space="0" w:color="auto"/>
              <w:left w:val="nil"/>
              <w:bottom w:val="nil"/>
              <w:right w:val="nil"/>
            </w:tcBorders>
            <w:hideMark/>
          </w:tcPr>
          <w:p w:rsidR="007E788B" w:rsidRPr="00257F20"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Data on mothers and newborns are collected from hospital records</w:t>
            </w:r>
          </w:p>
        </w:tc>
        <w:tc>
          <w:tcPr>
            <w:tcW w:w="2160" w:type="dxa"/>
            <w:tcBorders>
              <w:top w:val="single" w:sz="4" w:space="0" w:color="auto"/>
              <w:left w:val="nil"/>
              <w:bottom w:val="nil"/>
              <w:right w:val="nil"/>
            </w:tcBorders>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There are 609 respondents (mother and baby). Of these, there were 532 women who had normal glucose tolerance and 67 were identified as GDM</w:t>
            </w:r>
          </w:p>
          <w:p w:rsidR="007E788B" w:rsidRPr="00257F20" w:rsidRDefault="007E788B" w:rsidP="00266D48">
            <w:pPr>
              <w:spacing w:after="0" w:line="240" w:lineRule="auto"/>
              <w:rPr>
                <w:rFonts w:ascii="Times New Roman" w:hAnsi="Times New Roman"/>
                <w:sz w:val="20"/>
                <w:szCs w:val="20"/>
                <w:highlight w:val="yellow"/>
              </w:rPr>
            </w:pPr>
          </w:p>
        </w:tc>
        <w:tc>
          <w:tcPr>
            <w:tcW w:w="3510" w:type="dxa"/>
            <w:tcBorders>
              <w:top w:val="single" w:sz="4" w:space="0" w:color="auto"/>
              <w:left w:val="nil"/>
              <w:bottom w:val="nil"/>
              <w:right w:val="nil"/>
            </w:tcBorders>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Glycemic control can be achieved in the majority of GDM mothers. GDM infants were more likely to be induced (p = 0.013) and born earlier than infants with non-GDM mothers (p &lt;0.001)</w:t>
            </w:r>
          </w:p>
          <w:p w:rsidR="007E788B" w:rsidRPr="008D612D" w:rsidRDefault="007E788B" w:rsidP="00266D48">
            <w:pPr>
              <w:spacing w:after="0" w:line="240" w:lineRule="auto"/>
              <w:rPr>
                <w:rFonts w:ascii="Times New Roman" w:hAnsi="Times New Roman"/>
                <w:sz w:val="20"/>
                <w:szCs w:val="20"/>
              </w:rPr>
            </w:pPr>
          </w:p>
          <w:p w:rsidR="007E788B" w:rsidRPr="00257F20" w:rsidRDefault="007E788B" w:rsidP="00266D48">
            <w:pPr>
              <w:spacing w:after="0" w:line="240" w:lineRule="auto"/>
              <w:rPr>
                <w:rFonts w:ascii="Times New Roman" w:hAnsi="Times New Roman"/>
                <w:sz w:val="20"/>
                <w:szCs w:val="20"/>
              </w:rPr>
            </w:pPr>
          </w:p>
          <w:p w:rsidR="007E788B" w:rsidRPr="00257F20" w:rsidRDefault="007E788B" w:rsidP="00266D48">
            <w:pPr>
              <w:spacing w:after="0" w:line="240" w:lineRule="auto"/>
              <w:rPr>
                <w:rFonts w:ascii="Times New Roman" w:hAnsi="Times New Roman"/>
                <w:sz w:val="20"/>
                <w:szCs w:val="20"/>
              </w:rPr>
            </w:pPr>
          </w:p>
        </w:tc>
      </w:tr>
      <w:tr w:rsidR="007E788B" w:rsidRPr="00DF0660" w:rsidTr="00965875">
        <w:tc>
          <w:tcPr>
            <w:tcW w:w="1440" w:type="dxa"/>
          </w:tcPr>
          <w:p w:rsidR="007E788B" w:rsidRPr="00552119" w:rsidRDefault="007E788B" w:rsidP="00266D48">
            <w:pPr>
              <w:spacing w:after="0" w:line="240" w:lineRule="auto"/>
              <w:rPr>
                <w:rFonts w:ascii="Times New Roman" w:hAnsi="Times New Roman"/>
                <w:sz w:val="20"/>
                <w:szCs w:val="20"/>
              </w:rPr>
            </w:pPr>
            <w:r w:rsidRPr="00552119">
              <w:rPr>
                <w:rFonts w:ascii="Times New Roman" w:hAnsi="Times New Roman"/>
                <w:sz w:val="20"/>
                <w:szCs w:val="20"/>
              </w:rPr>
              <w:t xml:space="preserve">Sklempe Kokic et al. </w:t>
            </w:r>
            <w:r w:rsidRPr="00C27FD4">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HuskDxN5","properties":{"formattedCitation":"[18]","plainCitation":"[18]","noteIndex":0},"citationItems":[{"id":13049,"uris":["http://zotero.org/users/5270919/items/DAPKXZFS"],"uri":["http://zotero.org/users/5270919/items/DAPKXZFS"],"itemData":{"id":13049,"type":"article-journal","abstract":"PROBLEM: Gestational diabetes mellitus, defined as any carbohydrate intolerance first diagnosed during pregnancy, is associated with a variety of adverse outcomes, both for the mother and her child.\nAIM: To investigate the impact of a structured exercise programme which consisted of aerobic and resistance exercises on the parameters of glycaemic control and other health-related outcomes in pregnant women diagnosed with gestational diabetes mellitus.\nMETHODS: Thirty-eight pregnant women diagnosed with gestational diabetes mellitus were randomised to two groups. Experimental group was treated with standard antenatal care for gestational diabetes mellitus, and regular supervised exercise programme plus daily brisk walks of at least 30min. Control group received only standard antenatal care for gestational diabetes mellitus. The exercise programme was started from the time of diagnosis of diabetes until birth. It was performed two times per week and sessions lasted 50-55min.\nFINDINGS: The experimental group had lower postprandial glucose levels at the end of pregnancy (P&lt;0.001). There was no significant difference between groups in the level of fasting glucose at the end of pregnancy. Also, there were no significant differences in the rate of complications during pregnancy and birth, need for pharmacological therapy, maternal body mass and body fat percentage gains during pregnancy, and neonatal Apgar scores, body mass and ponderal index. Neonatal body mass index was higher in the experimental group (P=0.035).\nCONCLUSION: The structured exercise programme had a beneficial effect on postprandial glucose levels at the end of pregnancy.","container-title":"Women and Birth: Journal of the Australian College of Midwives","DOI":"10.1016/j.wombi.2017.10.004","ISSN":"1878-1799","issue":"4","journalAbbreviation":"Women Birth","language":"eng","note":"PMID: 29055674","page":"e232-e238","source":"PubMed","title":"Combination of a structured aerobic and resistance exercise improves glycaemic control in pregnant women diagnosed with gestational diabetes mellitus. A randomised controlled trial","volume":"31","author":[{"family":"Sklempe Kokic","given":"Iva"},{"family":"Ivanisevic","given":"Marina"},{"family":"Biolo","given":"Gianni"},{"family":"Simunic","given":"Bostjan"},{"family":"Kokic","given":"Tomislav"},{"family":"Pisot","given":"Rado"}],"issued":{"date-parts":[["2018",8]]}}}],"schema":"https://github.com/citation-style-language/schema/raw/master/csl-citation.json"} </w:instrText>
            </w:r>
            <w:r w:rsidRPr="00C27FD4">
              <w:rPr>
                <w:rFonts w:ascii="Times New Roman" w:hAnsi="Times New Roman"/>
                <w:sz w:val="20"/>
                <w:szCs w:val="20"/>
              </w:rPr>
              <w:fldChar w:fldCharType="separate"/>
            </w:r>
            <w:r w:rsidR="00405614" w:rsidRPr="00405614">
              <w:rPr>
                <w:rFonts w:ascii="Times New Roman" w:hAnsi="Times New Roman"/>
                <w:sz w:val="20"/>
              </w:rPr>
              <w:t>[18]</w:t>
            </w:r>
            <w:r w:rsidRPr="00C27FD4">
              <w:rPr>
                <w:rFonts w:ascii="Times New Roman" w:hAnsi="Times New Roman"/>
                <w:sz w:val="20"/>
                <w:szCs w:val="20"/>
              </w:rPr>
              <w:fldChar w:fldCharType="end"/>
            </w:r>
          </w:p>
          <w:p w:rsidR="007E788B" w:rsidRPr="008D612D" w:rsidRDefault="007E788B" w:rsidP="00266D48">
            <w:pPr>
              <w:pStyle w:val="ListParagraph"/>
              <w:spacing w:after="0" w:line="240" w:lineRule="auto"/>
              <w:ind w:left="248"/>
              <w:rPr>
                <w:rFonts w:ascii="Times New Roman" w:hAnsi="Times New Roman"/>
                <w:i/>
                <w:sz w:val="20"/>
                <w:szCs w:val="20"/>
              </w:rPr>
            </w:pPr>
          </w:p>
        </w:tc>
        <w:tc>
          <w:tcPr>
            <w:tcW w:w="1080" w:type="dxa"/>
            <w:gridSpan w:val="2"/>
          </w:tcPr>
          <w:p w:rsidR="007E788B" w:rsidRPr="00552119" w:rsidRDefault="007E788B" w:rsidP="00266D48">
            <w:pPr>
              <w:spacing w:after="0" w:line="240" w:lineRule="auto"/>
              <w:rPr>
                <w:rFonts w:ascii="Times New Roman" w:hAnsi="Times New Roman"/>
                <w:sz w:val="20"/>
                <w:szCs w:val="20"/>
              </w:rPr>
            </w:pPr>
            <w:r w:rsidRPr="00552119">
              <w:rPr>
                <w:rFonts w:ascii="Times New Roman" w:hAnsi="Times New Roman"/>
                <w:sz w:val="20"/>
                <w:szCs w:val="20"/>
              </w:rPr>
              <w:t>Croatia</w:t>
            </w:r>
          </w:p>
          <w:p w:rsidR="007E788B" w:rsidRPr="00552119" w:rsidRDefault="007E788B" w:rsidP="00266D48">
            <w:pPr>
              <w:spacing w:after="0" w:line="240" w:lineRule="auto"/>
              <w:rPr>
                <w:rFonts w:ascii="Times New Roman" w:hAnsi="Times New Roman"/>
                <w:sz w:val="20"/>
                <w:szCs w:val="20"/>
              </w:rPr>
            </w:pPr>
          </w:p>
          <w:p w:rsidR="007E788B" w:rsidRPr="00552119" w:rsidRDefault="007E788B" w:rsidP="00266D48">
            <w:pPr>
              <w:spacing w:after="0" w:line="240" w:lineRule="auto"/>
              <w:rPr>
                <w:rFonts w:ascii="Times New Roman" w:hAnsi="Times New Roman"/>
                <w:sz w:val="20"/>
                <w:szCs w:val="20"/>
              </w:rPr>
            </w:pPr>
          </w:p>
        </w:tc>
        <w:tc>
          <w:tcPr>
            <w:tcW w:w="225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To investigate the impact of a structured exercise program consisting of aerobic exercise and resistance on glycemic control parameters</w:t>
            </w:r>
          </w:p>
        </w:tc>
        <w:tc>
          <w:tcPr>
            <w:tcW w:w="1350" w:type="dxa"/>
            <w:hideMark/>
          </w:tcPr>
          <w:p w:rsidR="007E788B" w:rsidRPr="008D612D" w:rsidRDefault="007E788B" w:rsidP="00266D48">
            <w:pPr>
              <w:spacing w:after="0" w:line="240" w:lineRule="auto"/>
              <w:rPr>
                <w:rFonts w:ascii="Times New Roman" w:hAnsi="Times New Roman"/>
                <w:sz w:val="20"/>
                <w:szCs w:val="20"/>
              </w:rPr>
            </w:pPr>
            <w:r w:rsidRPr="00552119">
              <w:rPr>
                <w:rFonts w:ascii="Times New Roman" w:hAnsi="Times New Roman"/>
                <w:sz w:val="20"/>
                <w:szCs w:val="20"/>
              </w:rPr>
              <w:t>A randomized control trial</w:t>
            </w:r>
          </w:p>
        </w:tc>
        <w:tc>
          <w:tcPr>
            <w:tcW w:w="2160" w:type="dxa"/>
            <w:hideMark/>
          </w:tcPr>
          <w:p w:rsidR="007E788B" w:rsidRPr="00552119"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Participants were randomly assigned to a randomized block using a web-based computerized procedure into two groups: experimental and control</w:t>
            </w:r>
          </w:p>
        </w:tc>
        <w:tc>
          <w:tcPr>
            <w:tcW w:w="2160" w:type="dxa"/>
            <w:hideMark/>
          </w:tcPr>
          <w:p w:rsidR="007E788B" w:rsidRPr="008D612D" w:rsidRDefault="007E788B" w:rsidP="00266D48">
            <w:pPr>
              <w:rPr>
                <w:rFonts w:ascii="Times New Roman" w:hAnsi="Times New Roman"/>
                <w:sz w:val="20"/>
                <w:szCs w:val="20"/>
              </w:rPr>
            </w:pPr>
            <w:r w:rsidRPr="008D612D">
              <w:rPr>
                <w:rFonts w:ascii="Times New Roman" w:hAnsi="Times New Roman"/>
                <w:sz w:val="20"/>
                <w:szCs w:val="20"/>
              </w:rPr>
              <w:t>42 women diagnosed with GDM were enrolled in the trial and randomized into two groups: 20 for the experimental gro</w:t>
            </w:r>
            <w:r w:rsidR="00965875">
              <w:rPr>
                <w:rFonts w:ascii="Times New Roman" w:hAnsi="Times New Roman"/>
                <w:sz w:val="20"/>
                <w:szCs w:val="20"/>
              </w:rPr>
              <w:t>up and 22 for the control group</w:t>
            </w:r>
          </w:p>
        </w:tc>
        <w:tc>
          <w:tcPr>
            <w:tcW w:w="3510" w:type="dxa"/>
          </w:tcPr>
          <w:p w:rsidR="007E788B"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The experimental group had lower postprandial glucose levels at the end of pregnancy (P &lt;0.001). So there is no significant difference between groups in fasting glucose levels at the end of pregnancy. Also, there were no significant differences in the rates of complications during pregna</w:t>
            </w:r>
            <w:r w:rsidR="00965875">
              <w:rPr>
                <w:rFonts w:ascii="Times New Roman" w:hAnsi="Times New Roman"/>
                <w:sz w:val="20"/>
                <w:szCs w:val="20"/>
              </w:rPr>
              <w:t>ncy and birth</w:t>
            </w:r>
          </w:p>
          <w:p w:rsidR="00965875" w:rsidRPr="008D612D" w:rsidRDefault="00965875" w:rsidP="00266D48">
            <w:pPr>
              <w:spacing w:after="0" w:line="240" w:lineRule="auto"/>
              <w:rPr>
                <w:rFonts w:ascii="Times New Roman" w:hAnsi="Times New Roman"/>
                <w:sz w:val="20"/>
                <w:szCs w:val="20"/>
              </w:rPr>
            </w:pPr>
          </w:p>
        </w:tc>
      </w:tr>
      <w:tr w:rsidR="007E788B" w:rsidRPr="00DF0660" w:rsidTr="00965875">
        <w:tc>
          <w:tcPr>
            <w:tcW w:w="144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 xml:space="preserve">Elvebakk et al. </w:t>
            </w:r>
            <w:r w:rsidRPr="008D612D">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W1Uw5ZAN","properties":{"formattedCitation":"[19]","plainCitation":"[19]","noteIndex":0},"citationItems":[{"id":13054,"uris":["http://zotero.org/users/5270919/items/74Q8CSD3"],"uri":["http://zotero.org/users/5270919/items/74Q8CSD3"],"itemData":{"id":13054,"type":"article-journal","abstract":"Gestational diabetes mellitus (GDM) is associated with maternal diet, however, findings are inconsistent. The aims of the present study were to assess whether intakes of foods and beverages during pregnancy differed between women who developed GDM and non-GDM women, and to compare dietary intakes with dietary recommendations of pregnancy. This is a nested case-control study within a randomized controlled trial. Women with complete measurements of a 75 g oral glucose tolerance test (OGTT) at 18⁻22 and 32⁻36 weeks gestation were included in the cohort (n = 702). Women were diagnosed for GDM according to the simplified International Association of Diabetes and Pregnancy Study Group criteria at 32⁻36 weeks (GDM women: n = 40; non-GDM women: n = 662). Dietary data (food frequency questionnaire) was collected at both time points and compared between GDM and non-GDM women. Variability in OGTT values was assessed in a general linear model. Marginal differences between GDM and non-GDM women in intakes of food groups were found. No associations were found between dietary variables and OGTT values. Not all dietary recommendations were followed in the cohort, with frequently reported alcohol consumption giving largest cause for concern. This study did not find dietary differences that could help explain why 40 women developed GDM.","container-title":"Nutrients","DOI":"10.3390/nu10111811","ISSN":"2072-6643","issue":"11","journalAbbreviation":"Nutrients","language":"eng","note":"PMID: 30463394\nPMCID: PMC6266178","source":"PubMed","title":"Dietary Intakes and Dietary Quality during Pregnancy in Women with and without Gestational Diabetes Mellitus-A Norwegian Longitudinal Study","volume":"10","author":[{"family":"Elvebakk","given":"Trude"},{"family":"Mostad","given":"Ingrid L."},{"family":"Mørkved","given":"Siv"},{"family":"Salvesen","given":"Kjell Å"},{"family":"Stafne","given":"Signe N."}],"issued":{"date-parts":[["2018",11,20]]}}}],"schema":"https://github.com/citation-style-language/schema/raw/master/csl-citation.json"} </w:instrText>
            </w:r>
            <w:r w:rsidRPr="008D612D">
              <w:rPr>
                <w:rFonts w:ascii="Times New Roman" w:hAnsi="Times New Roman"/>
                <w:sz w:val="20"/>
                <w:szCs w:val="20"/>
              </w:rPr>
              <w:fldChar w:fldCharType="separate"/>
            </w:r>
            <w:r w:rsidR="00405614" w:rsidRPr="00405614">
              <w:rPr>
                <w:rFonts w:ascii="Times New Roman" w:hAnsi="Times New Roman"/>
                <w:sz w:val="20"/>
              </w:rPr>
              <w:t>[19]</w:t>
            </w:r>
            <w:r w:rsidRPr="008D612D">
              <w:rPr>
                <w:rFonts w:ascii="Times New Roman" w:hAnsi="Times New Roman"/>
                <w:sz w:val="20"/>
                <w:szCs w:val="20"/>
              </w:rPr>
              <w:fldChar w:fldCharType="end"/>
            </w:r>
          </w:p>
          <w:p w:rsidR="007E788B" w:rsidRPr="008D612D" w:rsidRDefault="007E788B" w:rsidP="00266D48">
            <w:pPr>
              <w:pStyle w:val="ListParagraph"/>
              <w:spacing w:after="0" w:line="240" w:lineRule="auto"/>
              <w:ind w:left="249"/>
              <w:rPr>
                <w:rFonts w:ascii="Times New Roman" w:hAnsi="Times New Roman"/>
                <w:sz w:val="20"/>
                <w:szCs w:val="20"/>
              </w:rPr>
            </w:pPr>
          </w:p>
        </w:tc>
        <w:tc>
          <w:tcPr>
            <w:tcW w:w="1080" w:type="dxa"/>
            <w:gridSpan w:val="2"/>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Norwegia</w:t>
            </w:r>
          </w:p>
          <w:p w:rsidR="007E788B" w:rsidRPr="008D612D" w:rsidRDefault="007E788B" w:rsidP="00266D48">
            <w:pPr>
              <w:spacing w:after="0" w:line="240" w:lineRule="auto"/>
              <w:rPr>
                <w:rFonts w:ascii="Times New Roman" w:hAnsi="Times New Roman"/>
                <w:sz w:val="20"/>
                <w:szCs w:val="20"/>
              </w:rPr>
            </w:pPr>
          </w:p>
        </w:tc>
        <w:tc>
          <w:tcPr>
            <w:tcW w:w="225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To assess whether women's food and beverage intake with GDM is different from non-GDMT</w:t>
            </w:r>
          </w:p>
        </w:tc>
        <w:tc>
          <w:tcPr>
            <w:tcW w:w="1350" w:type="dxa"/>
            <w:hideMark/>
          </w:tcPr>
          <w:p w:rsidR="007E788B" w:rsidRPr="008D612D" w:rsidRDefault="007E788B" w:rsidP="00965875">
            <w:pPr>
              <w:spacing w:after="0" w:line="240" w:lineRule="auto"/>
              <w:rPr>
                <w:rFonts w:ascii="Times New Roman" w:hAnsi="Times New Roman"/>
                <w:sz w:val="20"/>
                <w:szCs w:val="20"/>
              </w:rPr>
            </w:pPr>
            <w:r w:rsidRPr="008D612D">
              <w:rPr>
                <w:rFonts w:ascii="Times New Roman" w:hAnsi="Times New Roman"/>
                <w:sz w:val="20"/>
                <w:szCs w:val="20"/>
              </w:rPr>
              <w:t>A</w:t>
            </w:r>
            <w:r w:rsidR="00965875">
              <w:rPr>
                <w:rFonts w:ascii="Times New Roman" w:hAnsi="Times New Roman"/>
                <w:sz w:val="20"/>
                <w:szCs w:val="20"/>
              </w:rPr>
              <w:t xml:space="preserve"> longitudinal study</w:t>
            </w:r>
          </w:p>
        </w:tc>
        <w:tc>
          <w:tcPr>
            <w:tcW w:w="216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Trials and invitations to participate are sent by mail, together with invitations for ult</w:t>
            </w:r>
            <w:r w:rsidR="00965875">
              <w:rPr>
                <w:rFonts w:ascii="Times New Roman" w:hAnsi="Times New Roman"/>
                <w:sz w:val="20"/>
                <w:szCs w:val="20"/>
              </w:rPr>
              <w:t>rasound scanning at 17-</w:t>
            </w:r>
            <w:proofErr w:type="gramStart"/>
            <w:r w:rsidR="00965875">
              <w:rPr>
                <w:rFonts w:ascii="Times New Roman" w:hAnsi="Times New Roman"/>
                <w:sz w:val="20"/>
                <w:szCs w:val="20"/>
              </w:rPr>
              <w:t xml:space="preserve">19 </w:t>
            </w:r>
            <w:r w:rsidRPr="008D612D">
              <w:rPr>
                <w:rFonts w:ascii="Times New Roman" w:hAnsi="Times New Roman"/>
                <w:sz w:val="20"/>
                <w:szCs w:val="20"/>
              </w:rPr>
              <w:t>week</w:t>
            </w:r>
            <w:proofErr w:type="gramEnd"/>
            <w:r w:rsidRPr="008D612D">
              <w:rPr>
                <w:rFonts w:ascii="Times New Roman" w:hAnsi="Times New Roman"/>
                <w:sz w:val="20"/>
                <w:szCs w:val="20"/>
              </w:rPr>
              <w:t xml:space="preserve"> gestation</w:t>
            </w:r>
          </w:p>
          <w:p w:rsidR="007E788B" w:rsidRPr="008D612D" w:rsidRDefault="007E788B" w:rsidP="00266D48">
            <w:pPr>
              <w:spacing w:after="0" w:line="240" w:lineRule="auto"/>
              <w:rPr>
                <w:rFonts w:ascii="Times New Roman" w:hAnsi="Times New Roman"/>
                <w:sz w:val="20"/>
                <w:szCs w:val="20"/>
              </w:rPr>
            </w:pPr>
          </w:p>
        </w:tc>
        <w:tc>
          <w:tcPr>
            <w:tcW w:w="216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 xml:space="preserve">Respondents were participants in the Training in Pregnancy trial, a two-armed, two- centered randomized controlled trial. </w:t>
            </w:r>
            <w:r w:rsidRPr="008D612D">
              <w:t xml:space="preserve"> </w:t>
            </w:r>
            <w:r w:rsidRPr="008D612D">
              <w:rPr>
                <w:rFonts w:ascii="Times New Roman" w:hAnsi="Times New Roman"/>
                <w:sz w:val="20"/>
                <w:szCs w:val="20"/>
              </w:rPr>
              <w:t>855 women fulfill as inclusion criteria</w:t>
            </w:r>
          </w:p>
          <w:p w:rsidR="007E788B" w:rsidRPr="008D612D" w:rsidRDefault="007E788B" w:rsidP="00266D48">
            <w:pPr>
              <w:spacing w:after="0" w:line="240" w:lineRule="auto"/>
              <w:rPr>
                <w:rFonts w:ascii="Times New Roman" w:hAnsi="Times New Roman"/>
                <w:sz w:val="20"/>
                <w:szCs w:val="20"/>
              </w:rPr>
            </w:pPr>
          </w:p>
        </w:tc>
        <w:tc>
          <w:tcPr>
            <w:tcW w:w="351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There is a difference food intake in wo</w:t>
            </w:r>
            <w:r w:rsidR="00965875">
              <w:rPr>
                <w:rFonts w:ascii="Times New Roman" w:hAnsi="Times New Roman"/>
                <w:sz w:val="20"/>
                <w:szCs w:val="20"/>
              </w:rPr>
              <w:t xml:space="preserve">men with GDM and non-GDM. </w:t>
            </w:r>
            <w:proofErr w:type="gramStart"/>
            <w:r w:rsidR="00965875">
              <w:rPr>
                <w:rFonts w:ascii="Times New Roman" w:hAnsi="Times New Roman"/>
                <w:sz w:val="20"/>
                <w:szCs w:val="20"/>
              </w:rPr>
              <w:t>Howeve</w:t>
            </w:r>
            <w:r w:rsidRPr="008D612D">
              <w:rPr>
                <w:rFonts w:ascii="Times New Roman" w:hAnsi="Times New Roman"/>
                <w:sz w:val="20"/>
                <w:szCs w:val="20"/>
              </w:rPr>
              <w:t>r</w:t>
            </w:r>
            <w:proofErr w:type="gramEnd"/>
            <w:r w:rsidRPr="008D612D">
              <w:rPr>
                <w:rFonts w:ascii="Times New Roman" w:hAnsi="Times New Roman"/>
                <w:sz w:val="20"/>
                <w:szCs w:val="20"/>
              </w:rPr>
              <w:t xml:space="preserve"> no relationship was found between food variables and OGTT values. This study explains that there is no reason for differences in diet that can develop GDM</w:t>
            </w: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tc>
      </w:tr>
      <w:tr w:rsidR="007E788B" w:rsidRPr="00DF0660" w:rsidTr="00965875">
        <w:tc>
          <w:tcPr>
            <w:tcW w:w="144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 xml:space="preserve">Utz et al. </w:t>
            </w:r>
            <w:r w:rsidRPr="008D612D">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geZekKET","properties":{"formattedCitation":"[20]","plainCitation":"[20]","noteIndex":0},"citationItems":[{"id":13046,"uris":["http://zotero.org/users/5270919/items/XGETT7CW"],"uri":["http://zotero.org/users/5270919/items/XGETT7CW"],"itemData":{"id":13046,"type":"article-journal","abstract":"BACKGROUND: Gestational Diabetes Mellitus (GDM) testing and management in Morocco is associated with delays resulting in late commencement of treatment. To reduce delays and to increase access of women to GDM care, a country-adapted intervention targeting primary health care providers was designed to test the hypothesis that detection and initial management of GDM at the primary level of care improves newborn outcomes in terms of lower birthweights and less cases of macrosomia and impacts on maternal weight gain, glucose balance and pregnancy outcomes.\nMATERIALS AND METHODS: We conducted a cluster randomized controlled trial in two districts of Morocco. In each district, 10 health centers were randomly selected to serve either as intervention or control sites. Pregnant women attending antenatal care in the study facilities were eligible to participate. At the intervention sites, women were offered GDM screening by capillary glucose testing following International Association of Diabetes in Pregnancy Study Groups/WHO criteria. Women diagnosed with GDM received counselling on nutrition and exercise and were followed up through their health center whereas at control facilities routine practice was applied. Primary outcome was birthweight and secondary outcomes maternal weight gain, glucose control and pregnancy complications. We further assessed GDM prevalence in the intervention arm. Statistical analysis was performed on 210 recruited women. Continuous variables were reported using means while categorical variables using frequencies with tests of independence applying chi-squared tests. Differences of outcome variables between the two groups were estimated by mixed-effects regression models and effect sizes adjusted for confounders. The trial is registered under NCT02979756 at ClinicalTrials.gov.\nRESULTS: GDM prevalence reached 23.7% in Marrakech. Birthweight in the intervention group was 147grams lower than in the control group (p = 0.08) as was the proportion of macrosomes (3.5% versus 18.4%; p&lt; 0.001). In the intervention arm, women did two times more follow-ups than at control sites (p = 0.001) and mean follow-up intervals were shorter (11.3 days versus 18.7 days; p &lt; 0.001). Overall, 30% more fasting blood sugar values were balanced (p = 0.005) and mean weekly maternal weight gain 49 grams lower (p = 0.032) in the intervention group. More women from control facilities had a delivery complication whereas more newborn complications were observed in women from intervention facilities. No difference between the two groups existed regarding mode of delivery and mean gestational age at delivery. One of the main limitations of the study was the Hawthorn-effect at control sites that might have led to an underestimation of the effect size.\nCONCLUSION: A high GDM prevalence in Morocco calls for a context-adapted screening and management approach to enable early interventions. GDM detection and care through antenatal care at primary health facilities may have positively impacted on newborn birthweight but findings are inconclusive. Results of this study will contribute to the decision on a potential upscaling of the intervention in Morocco. Future research could examine long term metabolic changes including diabetes type 2 in the cohort of women and their children.","container-title":"PloS One","DOI":"10.1371/journal.pone.0209322","ISSN":"1932-6203","issue":"12","journalAbbreviation":"PLoS ONE","language":"eng","note":"PMID: 30592751\nPMCID: PMC6310282","page":"e0209322","source":"PubMed","title":"Detection and initial management of gestational diabetes through primary health care services in Morocco: An effectiveness-implementation trial","title-short":"Detection and initial management of gestational diabetes through primary health care services in Morocco","volume":"13","author":[{"family":"Utz","given":"Bettina"},{"family":"Assarag","given":"Bouchra"},{"family":"Smekens","given":"Tom"},{"family":"Ennassiri","given":"Hassan"},{"family":"Lekhal","given":"Touria"},{"family":"El Ansari","given":"Nawal"},{"family":"Fakhir","given":"Bouchra"},{"family":"Barkat","given":"Amina"},{"family":"Essolbi","given":"Amina"},{"family":"De Brouwere","given":"Vincent"}],"issued":{"date-parts":[["2018"]]}}}],"schema":"https://github.com/citation-style-language/schema/raw/master/csl-citation.json"} </w:instrText>
            </w:r>
            <w:r w:rsidRPr="008D612D">
              <w:rPr>
                <w:rFonts w:ascii="Times New Roman" w:hAnsi="Times New Roman"/>
                <w:sz w:val="20"/>
                <w:szCs w:val="20"/>
              </w:rPr>
              <w:fldChar w:fldCharType="separate"/>
            </w:r>
            <w:r w:rsidR="00405614" w:rsidRPr="00405614">
              <w:rPr>
                <w:rFonts w:ascii="Times New Roman" w:hAnsi="Times New Roman"/>
                <w:sz w:val="20"/>
              </w:rPr>
              <w:t>[20]</w:t>
            </w:r>
            <w:r w:rsidRPr="008D612D">
              <w:rPr>
                <w:rFonts w:ascii="Times New Roman" w:hAnsi="Times New Roman"/>
                <w:sz w:val="20"/>
                <w:szCs w:val="20"/>
              </w:rPr>
              <w:fldChar w:fldCharType="end"/>
            </w:r>
          </w:p>
        </w:tc>
        <w:tc>
          <w:tcPr>
            <w:tcW w:w="1080" w:type="dxa"/>
            <w:gridSpan w:val="2"/>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Morocco</w:t>
            </w:r>
          </w:p>
          <w:p w:rsidR="007E788B" w:rsidRPr="008D612D" w:rsidRDefault="007E788B" w:rsidP="00266D48">
            <w:pPr>
              <w:spacing w:after="0" w:line="240" w:lineRule="auto"/>
              <w:rPr>
                <w:rFonts w:ascii="Times New Roman" w:hAnsi="Times New Roman"/>
                <w:sz w:val="20"/>
                <w:szCs w:val="20"/>
              </w:rPr>
            </w:pPr>
          </w:p>
        </w:tc>
        <w:tc>
          <w:tcPr>
            <w:tcW w:w="225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 xml:space="preserve">To test the hypothesis that GDM screening and initial management at the primary service level </w:t>
            </w:r>
            <w:r w:rsidRPr="008D612D">
              <w:rPr>
                <w:rFonts w:ascii="Times New Roman" w:hAnsi="Times New Roman"/>
                <w:sz w:val="20"/>
                <w:szCs w:val="20"/>
              </w:rPr>
              <w:lastRenderedPageBreak/>
              <w:t>will reduce the incidence of macrosomia</w:t>
            </w: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tc>
        <w:tc>
          <w:tcPr>
            <w:tcW w:w="135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lastRenderedPageBreak/>
              <w:t>A cluster randomized controlled trial</w:t>
            </w:r>
          </w:p>
        </w:tc>
        <w:tc>
          <w:tcPr>
            <w:tcW w:w="216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 xml:space="preserve">Respondents were collected from pregnant women who attended antenatal services and who were offered offers </w:t>
            </w:r>
            <w:r w:rsidRPr="008D612D">
              <w:rPr>
                <w:rFonts w:ascii="Times New Roman" w:hAnsi="Times New Roman"/>
                <w:sz w:val="20"/>
                <w:szCs w:val="20"/>
              </w:rPr>
              <w:lastRenderedPageBreak/>
              <w:t>for GDM screening. Women diagnosed with GDM are given education about nutrition, exercise and further monitoring</w:t>
            </w:r>
          </w:p>
        </w:tc>
        <w:tc>
          <w:tcPr>
            <w:tcW w:w="2160" w:type="dxa"/>
            <w:hideMark/>
          </w:tcPr>
          <w:p w:rsidR="007E788B" w:rsidRDefault="007E788B" w:rsidP="00266D48">
            <w:pPr>
              <w:rPr>
                <w:rFonts w:ascii="Times New Roman" w:hAnsi="Times New Roman"/>
                <w:sz w:val="20"/>
                <w:szCs w:val="20"/>
              </w:rPr>
            </w:pPr>
            <w:r w:rsidRPr="008D612D">
              <w:rPr>
                <w:rFonts w:ascii="Times New Roman" w:hAnsi="Times New Roman"/>
                <w:sz w:val="20"/>
                <w:szCs w:val="20"/>
              </w:rPr>
              <w:lastRenderedPageBreak/>
              <w:t xml:space="preserve">Statistical analysis was performed on 210 women who were selected regardless of gestational age at </w:t>
            </w:r>
            <w:r w:rsidRPr="008D612D">
              <w:rPr>
                <w:rFonts w:ascii="Times New Roman" w:hAnsi="Times New Roman"/>
                <w:sz w:val="20"/>
                <w:szCs w:val="20"/>
              </w:rPr>
              <w:lastRenderedPageBreak/>
              <w:t>diagnosis and their adherence based on the intention-to-treat principle</w:t>
            </w:r>
          </w:p>
          <w:p w:rsidR="007E788B" w:rsidRPr="008D612D" w:rsidRDefault="007E788B" w:rsidP="00266D48">
            <w:pPr>
              <w:rPr>
                <w:rFonts w:ascii="Times New Roman" w:hAnsi="Times New Roman"/>
                <w:sz w:val="20"/>
                <w:szCs w:val="20"/>
              </w:rPr>
            </w:pPr>
            <w:r>
              <w:rPr>
                <w:rFonts w:ascii="Times New Roman" w:hAnsi="Times New Roman"/>
                <w:sz w:val="20"/>
                <w:szCs w:val="20"/>
              </w:rPr>
              <w:t xml:space="preserve"> </w:t>
            </w:r>
          </w:p>
        </w:tc>
        <w:tc>
          <w:tcPr>
            <w:tcW w:w="351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lastRenderedPageBreak/>
              <w:t>GDM screening and care through antenatal services in primary health facilities can have a positive impact on the outcome of the baby, the birth weight of the baby</w:t>
            </w: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tc>
      </w:tr>
      <w:tr w:rsidR="007E788B" w:rsidRPr="00DF0660" w:rsidTr="00965875">
        <w:tc>
          <w:tcPr>
            <w:tcW w:w="144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lastRenderedPageBreak/>
              <w:t xml:space="preserve">Rayanagoudar et al. </w:t>
            </w:r>
            <w:r w:rsidRPr="008D612D">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RoB2rf3s","properties":{"formattedCitation":"[21]","plainCitation":"[21]","noteIndex":0},"citationItems":[{"id":13057,"uris":["http://zotero.org/users/5270919/items/LV6C6RTV"],"uri":["http://zotero.org/users/5270919/items/LV6C6RTV"],"itemData":{"id":13057,"type":"article-journal","abstract":"OBJECTIVE: To assess the knowledge and practices of healthcare professionals on the postpartum care of women with gestational diabetes.\nSTUDY DESIGN: We surveyed 106 healthcare professionals including obstetricians, diabetologists, general practitioners and midwives in East London and West Midlands in England (September 2014). The questionnaire assessed postpartum screening practices, care provision, future risk and strategies to prevent diabetes in women with gestational diabetes.\nRESULTS: The response rate was 87% (92/106). Nearly all respondents offered advice on diet (99%; CI 95%, 100%) and exercise (92%; CI 85%, 97%) postnatally in women with diagnosis of gestational diabetes. The preferred screening time for diabetes was 6 weeks to 3 months postpartum (76%; CI 66%, 85%). Overall, oral glucose tolerance test was the preferred test (57%; CI 46%, 67%), although general practitioners preferred fasting glucose (50%; CI 33%, 67%) and glycated hemoglobin (47%; CI 30%, 64%). Most midwives (81%, 17/21) and obstetricians (52%, 11/21) either underestimated or were unsure of the future risk of diabetes. There was lack of consensus on responsibility for immediate postpartum screening.\nCONCLUSION: The survey highlights the need for improved awareness of future risk of diabetes in women with gestational diabetes, consensus on optimal postpartum screening and identification of the main healthcare provider responsible for further management. This is particularly important for areas of social deprivation.","container-title":"European Journal of Obstetrics, Gynecology, and Reproductive Biology","DOI":"10.1016/j.ejogrb.2015.09.019","ISSN":"1872-7654","journalAbbreviation":"Eur. J. Obstet. Gynecol. Reprod. Biol.","language":"eng","note":"PMID: 26454230","page":"236-240","source":"PubMed","title":"Postpartum care of women with gestational diabetes: survey of healthcare professionals","title-short":"Postpartum care of women with gestational diabetes","volume":"194","author":[{"family":"Rayanagoudar","given":"Girish"},{"family":"Moore","given":"Misha"},{"family":"Zamora","given":"Javier"},{"family":"Hanson","given":"Philippa"},{"family":"Huda","given":"Mohammed S. B."},{"family":"Hitman","given":"Graham A."},{"family":"Thangaratinam","given":"Shakila"}],"issued":{"date-parts":[["2015",11]]}}}],"schema":"https://github.com/citation-style-language/schema/raw/master/csl-citation.json"} </w:instrText>
            </w:r>
            <w:r w:rsidRPr="008D612D">
              <w:rPr>
                <w:rFonts w:ascii="Times New Roman" w:hAnsi="Times New Roman"/>
                <w:sz w:val="20"/>
                <w:szCs w:val="20"/>
              </w:rPr>
              <w:fldChar w:fldCharType="separate"/>
            </w:r>
            <w:r w:rsidR="00405614" w:rsidRPr="00405614">
              <w:rPr>
                <w:rFonts w:ascii="Times New Roman" w:hAnsi="Times New Roman"/>
                <w:sz w:val="20"/>
              </w:rPr>
              <w:t>[21]</w:t>
            </w:r>
            <w:r w:rsidRPr="008D612D">
              <w:rPr>
                <w:rFonts w:ascii="Times New Roman" w:hAnsi="Times New Roman"/>
                <w:sz w:val="20"/>
                <w:szCs w:val="20"/>
              </w:rPr>
              <w:fldChar w:fldCharType="end"/>
            </w: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p w:rsidR="007E788B" w:rsidRPr="008D612D" w:rsidRDefault="007E788B" w:rsidP="00266D48">
            <w:pPr>
              <w:spacing w:after="0" w:line="240" w:lineRule="auto"/>
              <w:rPr>
                <w:rFonts w:ascii="Times New Roman" w:hAnsi="Times New Roman"/>
                <w:sz w:val="20"/>
                <w:szCs w:val="20"/>
              </w:rPr>
            </w:pPr>
          </w:p>
        </w:tc>
        <w:tc>
          <w:tcPr>
            <w:tcW w:w="1080" w:type="dxa"/>
            <w:gridSpan w:val="2"/>
          </w:tcPr>
          <w:p w:rsidR="007E788B" w:rsidRPr="008D612D" w:rsidRDefault="007E788B" w:rsidP="00266D48">
            <w:pPr>
              <w:pStyle w:val="ListParagraph"/>
              <w:spacing w:after="0" w:line="240" w:lineRule="auto"/>
              <w:ind w:left="0"/>
              <w:rPr>
                <w:rFonts w:ascii="Times New Roman" w:hAnsi="Times New Roman"/>
                <w:sz w:val="20"/>
                <w:szCs w:val="20"/>
              </w:rPr>
            </w:pPr>
            <w:r w:rsidRPr="008D612D">
              <w:rPr>
                <w:rFonts w:ascii="Times New Roman" w:hAnsi="Times New Roman"/>
                <w:sz w:val="20"/>
                <w:szCs w:val="20"/>
              </w:rPr>
              <w:t>United Kingdom</w:t>
            </w:r>
          </w:p>
        </w:tc>
        <w:tc>
          <w:tcPr>
            <w:tcW w:w="2250" w:type="dxa"/>
          </w:tcPr>
          <w:p w:rsidR="007E788B" w:rsidRPr="00965875" w:rsidRDefault="007E788B" w:rsidP="00965875">
            <w:pPr>
              <w:spacing w:after="0" w:line="240" w:lineRule="auto"/>
              <w:rPr>
                <w:rFonts w:ascii="Times New Roman" w:hAnsi="Times New Roman"/>
                <w:sz w:val="20"/>
                <w:szCs w:val="20"/>
              </w:rPr>
            </w:pPr>
            <w:r w:rsidRPr="00965875">
              <w:rPr>
                <w:rFonts w:ascii="Times New Roman" w:hAnsi="Times New Roman"/>
                <w:sz w:val="20"/>
                <w:szCs w:val="20"/>
              </w:rPr>
              <w:t>To assess the knowledge and  health professionals in postpartum care in women with a history of GDM</w:t>
            </w:r>
          </w:p>
        </w:tc>
        <w:tc>
          <w:tcPr>
            <w:tcW w:w="135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Questionnaire-based survey</w:t>
            </w:r>
          </w:p>
        </w:tc>
        <w:tc>
          <w:tcPr>
            <w:tcW w:w="216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The questionnaire used aims to assess postpartum screening practices, service provision, future risks, and strategies to prevent diabetes in women with a history of GDM.</w:t>
            </w:r>
          </w:p>
          <w:p w:rsidR="007E788B" w:rsidRPr="008D612D" w:rsidRDefault="007E788B" w:rsidP="00266D48">
            <w:pPr>
              <w:spacing w:after="0" w:line="240" w:lineRule="auto"/>
              <w:rPr>
                <w:rFonts w:ascii="Times New Roman" w:hAnsi="Times New Roman"/>
                <w:sz w:val="20"/>
                <w:szCs w:val="20"/>
              </w:rPr>
            </w:pPr>
          </w:p>
        </w:tc>
        <w:tc>
          <w:tcPr>
            <w:tcW w:w="2160" w:type="dxa"/>
          </w:tcPr>
          <w:p w:rsidR="007E788B" w:rsidRPr="008D612D" w:rsidRDefault="007E788B" w:rsidP="00266D48">
            <w:pPr>
              <w:rPr>
                <w:rFonts w:ascii="Times New Roman" w:hAnsi="Times New Roman"/>
                <w:sz w:val="20"/>
                <w:szCs w:val="20"/>
              </w:rPr>
            </w:pPr>
            <w:r w:rsidRPr="008D612D">
              <w:rPr>
                <w:rFonts w:ascii="Times New Roman" w:hAnsi="Times New Roman"/>
                <w:sz w:val="20"/>
                <w:szCs w:val="20"/>
              </w:rPr>
              <w:t>The study surveyed 106 health professionals including fields, general practitioners, obstetricians and diabetes experts</w:t>
            </w:r>
          </w:p>
        </w:tc>
        <w:tc>
          <w:tcPr>
            <w:tcW w:w="3510" w:type="dxa"/>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Most midwives (81%) and obstetricians (52%) underestimate the responsibility of screening immediately after giving birth to mothers with a history of GDM. they are referred to as elements of diabetes risk in the future.</w:t>
            </w:r>
          </w:p>
        </w:tc>
      </w:tr>
      <w:tr w:rsidR="007E788B" w:rsidRPr="00DF0660" w:rsidTr="00965875">
        <w:tc>
          <w:tcPr>
            <w:tcW w:w="1440" w:type="dxa"/>
          </w:tcPr>
          <w:p w:rsidR="007E788B" w:rsidRPr="00965875" w:rsidRDefault="007E788B" w:rsidP="00965875">
            <w:pPr>
              <w:spacing w:after="0" w:line="240" w:lineRule="auto"/>
              <w:rPr>
                <w:rFonts w:ascii="Times New Roman" w:hAnsi="Times New Roman"/>
                <w:sz w:val="20"/>
                <w:szCs w:val="20"/>
              </w:rPr>
            </w:pPr>
            <w:r w:rsidRPr="008D612D">
              <w:rPr>
                <w:rFonts w:ascii="Times New Roman" w:hAnsi="Times New Roman"/>
                <w:sz w:val="20"/>
                <w:szCs w:val="20"/>
              </w:rPr>
              <w:t xml:space="preserve">Wang et al. 2015 </w:t>
            </w:r>
            <w:r w:rsidRPr="008D612D">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csjKwr2v","properties":{"formattedCitation":"[22]","plainCitation":"[22]","noteIndex":0},"citationItems":[{"id":13067,"uris":["http://zotero.org/users/5270919/items/PEDYKG74"],"uri":["http://zotero.org/users/5270919/items/PEDYKG74"],"itemData":{"id":13067,"type":"article-journal","abstract":"The study aimed to evaluate whether exercise intervention can be applied to pregnant women with gestational diabetes mellitus (GDM) for controlling gestational weight gain (GWG) and combating GDM-related outcomes.","container-title":"BMC Pregnancy and Childbirth","DOI":"10.1186/s12884-015-0682-1","ISSN":"1471-2393","issue":"1","journalAbbreviation":"BMC Pregnancy and Childbirth","page":"255","source":"BioMed Central","title":"Exercise intervention during pregnancy can be used to manage weight gain and improve pregnancy outcomes in women with gestational diabetes mellitus","volume":"15","author":[{"family":"Wang","given":"Chen"},{"family":"Zhu","given":"Weiwei"},{"family":"Wei","given":"Yumei"},{"family":"Feng","given":"Hui"},{"family":"Su","given":"Rina"},{"family":"Yang","given":"Huixia"}],"issued":{"date-parts":[["2015",10,12]]}}}],"schema":"https://github.com/citation-style-language/schema/raw/master/csl-citation.json"} </w:instrText>
            </w:r>
            <w:r w:rsidRPr="008D612D">
              <w:rPr>
                <w:rFonts w:ascii="Times New Roman" w:hAnsi="Times New Roman"/>
                <w:sz w:val="20"/>
                <w:szCs w:val="20"/>
              </w:rPr>
              <w:fldChar w:fldCharType="separate"/>
            </w:r>
            <w:r w:rsidR="00405614" w:rsidRPr="00405614">
              <w:rPr>
                <w:rFonts w:ascii="Times New Roman" w:hAnsi="Times New Roman"/>
                <w:sz w:val="20"/>
              </w:rPr>
              <w:t>[22]</w:t>
            </w:r>
            <w:r w:rsidRPr="008D612D">
              <w:rPr>
                <w:rFonts w:ascii="Times New Roman" w:hAnsi="Times New Roman"/>
                <w:sz w:val="20"/>
                <w:szCs w:val="20"/>
              </w:rPr>
              <w:fldChar w:fldCharType="end"/>
            </w:r>
          </w:p>
        </w:tc>
        <w:tc>
          <w:tcPr>
            <w:tcW w:w="1080" w:type="dxa"/>
            <w:gridSpan w:val="2"/>
          </w:tcPr>
          <w:p w:rsidR="007E788B" w:rsidRPr="008D612D" w:rsidRDefault="007E788B" w:rsidP="00266D48">
            <w:pPr>
              <w:pStyle w:val="ListParagraph"/>
              <w:spacing w:after="0" w:line="240" w:lineRule="auto"/>
              <w:ind w:left="65"/>
              <w:rPr>
                <w:rFonts w:ascii="Times New Roman" w:hAnsi="Times New Roman"/>
                <w:sz w:val="20"/>
                <w:szCs w:val="20"/>
              </w:rPr>
            </w:pPr>
            <w:r w:rsidRPr="008D612D">
              <w:rPr>
                <w:rFonts w:ascii="Times New Roman" w:hAnsi="Times New Roman"/>
                <w:sz w:val="20"/>
                <w:szCs w:val="20"/>
              </w:rPr>
              <w:t>China</w:t>
            </w:r>
          </w:p>
        </w:tc>
        <w:tc>
          <w:tcPr>
            <w:tcW w:w="2250" w:type="dxa"/>
            <w:hideMark/>
          </w:tcPr>
          <w:p w:rsidR="007E788B" w:rsidRPr="008D612D" w:rsidRDefault="007E788B" w:rsidP="00266D48">
            <w:pPr>
              <w:pStyle w:val="ListParagraph"/>
              <w:spacing w:after="0" w:line="240" w:lineRule="auto"/>
              <w:ind w:left="65"/>
              <w:rPr>
                <w:rFonts w:ascii="Times New Roman" w:hAnsi="Times New Roman"/>
                <w:sz w:val="20"/>
                <w:szCs w:val="20"/>
              </w:rPr>
            </w:pPr>
            <w:r w:rsidRPr="008D612D">
              <w:rPr>
                <w:rFonts w:ascii="Times New Roman" w:hAnsi="Times New Roman"/>
                <w:sz w:val="20"/>
                <w:szCs w:val="20"/>
              </w:rPr>
              <w:t>To evaluate whether exercise interventions can be applied to pregnant women with GDM to control excess weight gain during pregnancy and to handle GDM-related outcomes .</w:t>
            </w:r>
          </w:p>
        </w:tc>
        <w:tc>
          <w:tcPr>
            <w:tcW w:w="135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A large retrospective study</w:t>
            </w:r>
          </w:p>
        </w:tc>
        <w:tc>
          <w:tcPr>
            <w:tcW w:w="2160" w:type="dxa"/>
            <w:hideMark/>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The questionnaire was designed to obtain information on all pregnant women and collect their medical records after giving birth.</w:t>
            </w:r>
          </w:p>
        </w:tc>
        <w:tc>
          <w:tcPr>
            <w:tcW w:w="2160" w:type="dxa"/>
            <w:hideMark/>
          </w:tcPr>
          <w:p w:rsidR="007E788B" w:rsidRPr="008D612D" w:rsidRDefault="007E788B" w:rsidP="00266D48">
            <w:pPr>
              <w:rPr>
                <w:rFonts w:ascii="Times New Roman" w:hAnsi="Times New Roman"/>
                <w:sz w:val="20"/>
                <w:szCs w:val="20"/>
              </w:rPr>
            </w:pPr>
            <w:r w:rsidRPr="008D612D">
              <w:rPr>
                <w:rFonts w:ascii="Times New Roman" w:hAnsi="Times New Roman"/>
                <w:sz w:val="20"/>
                <w:szCs w:val="20"/>
              </w:rPr>
              <w:t>14,168 single pregnant women without diabetes from 15 hospitals</w:t>
            </w:r>
          </w:p>
        </w:tc>
        <w:tc>
          <w:tcPr>
            <w:tcW w:w="3510" w:type="dxa"/>
          </w:tcPr>
          <w:p w:rsidR="007E788B" w:rsidRPr="008D612D" w:rsidRDefault="007E788B" w:rsidP="00965875">
            <w:pPr>
              <w:spacing w:after="0" w:line="240" w:lineRule="auto"/>
              <w:rPr>
                <w:rFonts w:ascii="Times New Roman" w:hAnsi="Times New Roman"/>
                <w:sz w:val="20"/>
                <w:szCs w:val="20"/>
              </w:rPr>
            </w:pPr>
            <w:r w:rsidRPr="008D612D">
              <w:rPr>
                <w:rFonts w:ascii="Times New Roman" w:hAnsi="Times New Roman"/>
                <w:sz w:val="20"/>
                <w:szCs w:val="20"/>
              </w:rPr>
              <w:t>19.4% of pregnant women were diagnosed with GDM, 74.9% of them received sports intervention during pregn</w:t>
            </w:r>
            <w:r w:rsidR="00965875">
              <w:rPr>
                <w:rFonts w:ascii="Times New Roman" w:hAnsi="Times New Roman"/>
                <w:sz w:val="20"/>
                <w:szCs w:val="20"/>
              </w:rPr>
              <w:t>ancy with a starting time of 25 week</w:t>
            </w:r>
            <w:r w:rsidRPr="008D612D">
              <w:rPr>
                <w:rFonts w:ascii="Times New Roman" w:hAnsi="Times New Roman"/>
                <w:sz w:val="20"/>
                <w:szCs w:val="20"/>
              </w:rPr>
              <w:t xml:space="preserve"> of pregnancy. </w:t>
            </w:r>
            <w:r w:rsidR="00965875">
              <w:rPr>
                <w:rFonts w:ascii="Times New Roman" w:hAnsi="Times New Roman"/>
                <w:sz w:val="20"/>
                <w:szCs w:val="20"/>
              </w:rPr>
              <w:t>T</w:t>
            </w:r>
            <w:r w:rsidRPr="008D612D">
              <w:rPr>
                <w:rFonts w:ascii="Times New Roman" w:hAnsi="Times New Roman"/>
                <w:sz w:val="20"/>
                <w:szCs w:val="20"/>
              </w:rPr>
              <w:t>hey had the lowest increase in BMI during late and mid-pregnancy compared to women with GDM without sports intervention. However, women with GDM with exercise interventions with diet have the lowest macrosomia rates.</w:t>
            </w:r>
          </w:p>
        </w:tc>
      </w:tr>
      <w:tr w:rsidR="007E788B" w:rsidRPr="00DF0660" w:rsidTr="00266D48">
        <w:trPr>
          <w:gridAfter w:val="6"/>
          <w:wAfter w:w="11790" w:type="dxa"/>
        </w:trPr>
        <w:tc>
          <w:tcPr>
            <w:tcW w:w="2160" w:type="dxa"/>
            <w:gridSpan w:val="2"/>
            <w:tcBorders>
              <w:top w:val="nil"/>
              <w:left w:val="nil"/>
              <w:bottom w:val="nil"/>
              <w:right w:val="nil"/>
            </w:tcBorders>
          </w:tcPr>
          <w:p w:rsidR="007E788B" w:rsidRPr="00DF0660" w:rsidRDefault="007E788B" w:rsidP="00266D48">
            <w:pPr>
              <w:spacing w:after="0" w:line="240" w:lineRule="auto"/>
              <w:ind w:left="75"/>
              <w:rPr>
                <w:rFonts w:ascii="Times New Roman" w:hAnsi="Times New Roman"/>
                <w:color w:val="FF0000"/>
                <w:sz w:val="20"/>
                <w:szCs w:val="20"/>
              </w:rPr>
            </w:pPr>
          </w:p>
        </w:tc>
      </w:tr>
      <w:tr w:rsidR="007E788B" w:rsidRPr="00DF0660" w:rsidTr="00965875">
        <w:tc>
          <w:tcPr>
            <w:tcW w:w="1440" w:type="dxa"/>
            <w:tcBorders>
              <w:top w:val="nil"/>
              <w:left w:val="nil"/>
              <w:bottom w:val="single" w:sz="4" w:space="0" w:color="auto"/>
              <w:right w:val="nil"/>
            </w:tcBorders>
          </w:tcPr>
          <w:p w:rsidR="007E788B" w:rsidRPr="008D612D" w:rsidRDefault="007E788B" w:rsidP="00266D48">
            <w:pPr>
              <w:pStyle w:val="ListParagraph"/>
              <w:spacing w:after="0" w:line="240" w:lineRule="auto"/>
              <w:ind w:left="0"/>
              <w:rPr>
                <w:rFonts w:ascii="Times New Roman" w:hAnsi="Times New Roman"/>
                <w:sz w:val="20"/>
                <w:szCs w:val="20"/>
              </w:rPr>
            </w:pPr>
            <w:r w:rsidRPr="008D612D">
              <w:rPr>
                <w:rFonts w:ascii="Times New Roman" w:hAnsi="Times New Roman"/>
                <w:sz w:val="20"/>
                <w:szCs w:val="20"/>
              </w:rPr>
              <w:t xml:space="preserve">Persson Winkvist &amp; Mogren </w:t>
            </w:r>
            <w:r w:rsidRPr="008D612D">
              <w:rPr>
                <w:rFonts w:ascii="Times New Roman" w:hAnsi="Times New Roman"/>
                <w:sz w:val="20"/>
                <w:szCs w:val="20"/>
              </w:rPr>
              <w:fldChar w:fldCharType="begin"/>
            </w:r>
            <w:r w:rsidR="00405614">
              <w:rPr>
                <w:rFonts w:ascii="Times New Roman" w:hAnsi="Times New Roman"/>
                <w:sz w:val="20"/>
                <w:szCs w:val="20"/>
              </w:rPr>
              <w:instrText xml:space="preserve"> ADDIN ZOTERO_ITEM CSL_CITATION {"citationID":"xifh2hAA","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8D612D">
              <w:rPr>
                <w:rFonts w:ascii="Times New Roman" w:hAnsi="Times New Roman"/>
                <w:sz w:val="20"/>
                <w:szCs w:val="20"/>
              </w:rPr>
              <w:fldChar w:fldCharType="separate"/>
            </w:r>
            <w:r w:rsidR="00405614" w:rsidRPr="00405614">
              <w:rPr>
                <w:rFonts w:ascii="Times New Roman" w:hAnsi="Times New Roman"/>
                <w:sz w:val="20"/>
              </w:rPr>
              <w:t>[23]</w:t>
            </w:r>
            <w:r w:rsidRPr="008D612D">
              <w:rPr>
                <w:rFonts w:ascii="Times New Roman" w:hAnsi="Times New Roman"/>
                <w:sz w:val="20"/>
                <w:szCs w:val="20"/>
              </w:rPr>
              <w:fldChar w:fldCharType="end"/>
            </w:r>
          </w:p>
        </w:tc>
        <w:tc>
          <w:tcPr>
            <w:tcW w:w="1080" w:type="dxa"/>
            <w:gridSpan w:val="2"/>
            <w:tcBorders>
              <w:top w:val="nil"/>
              <w:left w:val="nil"/>
              <w:bottom w:val="single" w:sz="4" w:space="0" w:color="auto"/>
              <w:right w:val="nil"/>
            </w:tcBorders>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Sweden</w:t>
            </w:r>
          </w:p>
          <w:p w:rsidR="007E788B" w:rsidRPr="008D612D" w:rsidRDefault="007E788B" w:rsidP="00266D48">
            <w:pPr>
              <w:spacing w:after="0" w:line="240" w:lineRule="auto"/>
              <w:rPr>
                <w:rFonts w:ascii="Times New Roman" w:hAnsi="Times New Roman"/>
                <w:sz w:val="20"/>
                <w:szCs w:val="20"/>
              </w:rPr>
            </w:pPr>
          </w:p>
        </w:tc>
        <w:tc>
          <w:tcPr>
            <w:tcW w:w="2250" w:type="dxa"/>
            <w:tcBorders>
              <w:top w:val="nil"/>
              <w:left w:val="nil"/>
              <w:bottom w:val="single" w:sz="4" w:space="0" w:color="auto"/>
              <w:right w:val="nil"/>
            </w:tcBorders>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To investigate the associations between lifestyle and health outcomes.</w:t>
            </w:r>
          </w:p>
        </w:tc>
        <w:tc>
          <w:tcPr>
            <w:tcW w:w="1350" w:type="dxa"/>
            <w:tcBorders>
              <w:top w:val="nil"/>
              <w:left w:val="nil"/>
              <w:bottom w:val="single" w:sz="4" w:space="0" w:color="auto"/>
              <w:right w:val="nil"/>
            </w:tcBorders>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Retrospective study</w:t>
            </w:r>
          </w:p>
        </w:tc>
        <w:tc>
          <w:tcPr>
            <w:tcW w:w="2160" w:type="dxa"/>
            <w:tcBorders>
              <w:top w:val="nil"/>
              <w:left w:val="nil"/>
              <w:bottom w:val="single" w:sz="4" w:space="0" w:color="auto"/>
              <w:right w:val="nil"/>
            </w:tcBorders>
          </w:tcPr>
          <w:p w:rsidR="007E788B" w:rsidRPr="008D612D"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Random samples were identified from the Medical Birth Register and questionnaires sent by post to eligible women about four years after pregnancy</w:t>
            </w:r>
          </w:p>
        </w:tc>
        <w:tc>
          <w:tcPr>
            <w:tcW w:w="2160" w:type="dxa"/>
            <w:tcBorders>
              <w:top w:val="nil"/>
              <w:left w:val="nil"/>
              <w:bottom w:val="single" w:sz="4" w:space="0" w:color="auto"/>
              <w:right w:val="nil"/>
            </w:tcBorders>
          </w:tcPr>
          <w:p w:rsidR="007E788B" w:rsidRPr="008D612D" w:rsidRDefault="007E788B" w:rsidP="00266D48">
            <w:pPr>
              <w:rPr>
                <w:rFonts w:ascii="Times New Roman" w:hAnsi="Times New Roman"/>
                <w:sz w:val="20"/>
                <w:szCs w:val="20"/>
              </w:rPr>
            </w:pPr>
            <w:r w:rsidRPr="008D612D">
              <w:rPr>
                <w:rFonts w:ascii="Times New Roman" w:hAnsi="Times New Roman"/>
                <w:sz w:val="20"/>
                <w:szCs w:val="20"/>
              </w:rPr>
              <w:t xml:space="preserve">882 were identified from the  Medical Birth Register and 444 women (50.8%) agreed to participate, </w:t>
            </w:r>
          </w:p>
        </w:tc>
        <w:tc>
          <w:tcPr>
            <w:tcW w:w="3510" w:type="dxa"/>
            <w:tcBorders>
              <w:top w:val="nil"/>
              <w:left w:val="nil"/>
              <w:bottom w:val="single" w:sz="4" w:space="0" w:color="auto"/>
              <w:right w:val="nil"/>
            </w:tcBorders>
          </w:tcPr>
          <w:p w:rsidR="007E788B" w:rsidRDefault="007E788B" w:rsidP="00266D48">
            <w:pPr>
              <w:spacing w:after="0" w:line="240" w:lineRule="auto"/>
              <w:rPr>
                <w:rFonts w:ascii="Times New Roman" w:hAnsi="Times New Roman"/>
                <w:sz w:val="20"/>
                <w:szCs w:val="20"/>
              </w:rPr>
            </w:pPr>
            <w:r w:rsidRPr="008D612D">
              <w:rPr>
                <w:rFonts w:ascii="Times New Roman" w:hAnsi="Times New Roman"/>
                <w:sz w:val="20"/>
                <w:szCs w:val="20"/>
              </w:rPr>
              <w:t>Counseling is needed by postpartum women with a history of GDM to educate about dietary interventions and physical activity in order to continue to improve health in the future. Counseling should be carried out by registered nutritionists and experienced nutritionists in GDM management</w:t>
            </w:r>
          </w:p>
          <w:p w:rsidR="00681F94" w:rsidRPr="008D612D" w:rsidRDefault="00681F94" w:rsidP="00266D48">
            <w:pPr>
              <w:spacing w:after="0" w:line="240" w:lineRule="auto"/>
              <w:rPr>
                <w:rFonts w:ascii="Times New Roman" w:hAnsi="Times New Roman"/>
                <w:sz w:val="20"/>
                <w:szCs w:val="20"/>
              </w:rPr>
            </w:pPr>
          </w:p>
        </w:tc>
      </w:tr>
    </w:tbl>
    <w:p w:rsidR="007E788B" w:rsidRPr="00965875" w:rsidRDefault="007E788B" w:rsidP="00965875">
      <w:pPr>
        <w:tabs>
          <w:tab w:val="left" w:pos="4515"/>
        </w:tabs>
        <w:sectPr w:rsidR="007E788B" w:rsidRPr="00965875" w:rsidSect="007E788B">
          <w:pgSz w:w="16840" w:h="11907" w:orient="landscape" w:code="9"/>
          <w:pgMar w:top="1418" w:right="1418" w:bottom="1701" w:left="1418" w:header="720" w:footer="720" w:gutter="0"/>
          <w:cols w:space="720"/>
          <w:titlePg/>
          <w:docGrid w:linePitch="360"/>
        </w:sectPr>
      </w:pPr>
    </w:p>
    <w:p w:rsidR="00072E7B" w:rsidRPr="00C61B0C" w:rsidRDefault="00072E7B" w:rsidP="00072E7B">
      <w:pPr>
        <w:pStyle w:val="Heading1"/>
        <w:spacing w:before="0" w:after="0"/>
        <w:ind w:left="274" w:hanging="270"/>
        <w:rPr>
          <w:szCs w:val="24"/>
        </w:rPr>
      </w:pPr>
      <w:r w:rsidRPr="00C61B0C">
        <w:rPr>
          <w:szCs w:val="24"/>
        </w:rPr>
        <w:lastRenderedPageBreak/>
        <w:t>Results</w:t>
      </w:r>
      <w:r w:rsidR="003320C2" w:rsidRPr="00C61B0C">
        <w:rPr>
          <w:szCs w:val="24"/>
        </w:rPr>
        <w:t xml:space="preserve"> and Discussion</w:t>
      </w:r>
    </w:p>
    <w:p w:rsidR="003320C2" w:rsidRPr="003320C2" w:rsidRDefault="00266D48" w:rsidP="003320C2">
      <w:pPr>
        <w:pStyle w:val="Heading1"/>
        <w:numPr>
          <w:ilvl w:val="0"/>
          <w:numId w:val="0"/>
        </w:numPr>
        <w:tabs>
          <w:tab w:val="clear" w:pos="216"/>
          <w:tab w:val="left" w:pos="274"/>
        </w:tabs>
        <w:spacing w:before="0" w:after="0"/>
        <w:ind w:firstLine="270"/>
        <w:jc w:val="both"/>
        <w:rPr>
          <w:b w:val="0"/>
          <w:sz w:val="22"/>
          <w:szCs w:val="22"/>
        </w:rPr>
      </w:pPr>
      <w:r w:rsidRPr="00F81DE0">
        <w:rPr>
          <w:b w:val="0"/>
          <w:sz w:val="22"/>
          <w:szCs w:val="22"/>
        </w:rPr>
        <w:t xml:space="preserve">The seven articles </w:t>
      </w:r>
      <w:r w:rsidRPr="00F81DE0">
        <w:rPr>
          <w:b w:val="0"/>
          <w:sz w:val="22"/>
          <w:szCs w:val="22"/>
          <w:lang w:val="id-ID"/>
        </w:rPr>
        <w:t>were originated</w:t>
      </w:r>
      <w:r w:rsidRPr="00F81DE0">
        <w:rPr>
          <w:b w:val="0"/>
          <w:sz w:val="22"/>
          <w:szCs w:val="22"/>
        </w:rPr>
        <w:t xml:space="preserve"> from developed and developing countries </w:t>
      </w:r>
      <w:r w:rsidRPr="00F81DE0">
        <w:rPr>
          <w:b w:val="0"/>
          <w:sz w:val="22"/>
          <w:szCs w:val="22"/>
          <w:lang w:val="id-ID"/>
        </w:rPr>
        <w:t>in</w:t>
      </w:r>
      <w:r w:rsidRPr="00F81DE0">
        <w:rPr>
          <w:b w:val="0"/>
          <w:sz w:val="22"/>
          <w:szCs w:val="22"/>
        </w:rPr>
        <w:t xml:space="preserve"> Europe, Africa and Australia, perhaps </w:t>
      </w:r>
      <w:r w:rsidRPr="00F81DE0">
        <w:rPr>
          <w:b w:val="0"/>
          <w:sz w:val="22"/>
          <w:szCs w:val="22"/>
          <w:lang w:val="id-ID"/>
        </w:rPr>
        <w:t>reflected</w:t>
      </w:r>
      <w:r w:rsidRPr="00F81DE0">
        <w:rPr>
          <w:b w:val="0"/>
          <w:sz w:val="22"/>
          <w:szCs w:val="22"/>
        </w:rPr>
        <w:t xml:space="preserve"> a greater governmental and researcher attention to deal with GDM issues. Among the seven studies investigated in this systematic review, five studies </w:t>
      </w:r>
      <w:r w:rsidRPr="00F81DE0">
        <w:rPr>
          <w:b w:val="0"/>
          <w:sz w:val="22"/>
          <w:szCs w:val="22"/>
          <w:lang w:val="id-ID"/>
        </w:rPr>
        <w:t>focused</w:t>
      </w:r>
      <w:r w:rsidRPr="00F81DE0">
        <w:rPr>
          <w:b w:val="0"/>
          <w:sz w:val="22"/>
          <w:szCs w:val="22"/>
        </w:rPr>
        <w:t xml:space="preserve"> on</w:t>
      </w:r>
      <w:r w:rsidRPr="00F81DE0">
        <w:rPr>
          <w:b w:val="0"/>
          <w:sz w:val="22"/>
          <w:szCs w:val="22"/>
          <w:lang w:val="id-ID"/>
        </w:rPr>
        <w:t xml:space="preserve"> </w:t>
      </w:r>
      <w:r w:rsidRPr="00F81DE0">
        <w:rPr>
          <w:b w:val="0"/>
          <w:sz w:val="22"/>
          <w:szCs w:val="22"/>
        </w:rPr>
        <w:t>GDM management for pregnant women</w:t>
      </w:r>
      <w:r w:rsidRPr="00F81DE0">
        <w:rPr>
          <w:b w:val="0"/>
          <w:sz w:val="22"/>
          <w:szCs w:val="22"/>
        </w:rPr>
        <w:fldChar w:fldCharType="begin"/>
      </w:r>
      <w:r w:rsidR="00405614">
        <w:rPr>
          <w:b w:val="0"/>
          <w:sz w:val="22"/>
          <w:szCs w:val="22"/>
        </w:rPr>
        <w:instrText xml:space="preserve"> ADDIN ZOTERO_ITEM CSL_CITATION {"citationID":"frKa9svs","properties":{"formattedCitation":"[18]","plainCitation":"[18]","noteIndex":0},"citationItems":[{"id":13049,"uris":["http://zotero.org/users/5270919/items/DAPKXZFS"],"uri":["http://zotero.org/users/5270919/items/DAPKXZFS"],"itemData":{"id":13049,"type":"article-journal","abstract":"PROBLEM: Gestational diabetes mellitus, defined as any carbohydrate intolerance first diagnosed during pregnancy, is associated with a variety of adverse outcomes, both for the mother and her child.\nAIM: To investigate the impact of a structured exercise programme which consisted of aerobic and resistance exercises on the parameters of glycaemic control and other health-related outcomes in pregnant women diagnosed with gestational diabetes mellitus.\nMETHODS: Thirty-eight pregnant women diagnosed with gestational diabetes mellitus were randomised to two groups. Experimental group was treated with standard antenatal care for gestational diabetes mellitus, and regular supervised exercise programme plus daily brisk walks of at least 30min. Control group received only standard antenatal care for gestational diabetes mellitus. The exercise programme was started from the time of diagnosis of diabetes until birth. It was performed two times per week and sessions lasted 50-55min.\nFINDINGS: The experimental group had lower postprandial glucose levels at the end of pregnancy (P&lt;0.001). There was no significant difference between groups in the level of fasting glucose at the end of pregnancy. Also, there were no significant differences in the rate of complications during pregnancy and birth, need for pharmacological therapy, maternal body mass and body fat percentage gains during pregnancy, and neonatal Apgar scores, body mass and ponderal index. Neonatal body mass index was higher in the experimental group (P=0.035).\nCONCLUSION: The structured exercise programme had a beneficial effect on postprandial glucose levels at the end of pregnancy.","container-title":"Women and Birth: Journal of the Australian College of Midwives","DOI":"10.1016/j.wombi.2017.10.004","ISSN":"1878-1799","issue":"4","journalAbbreviation":"Women Birth","language":"eng","note":"PMID: 29055674","page":"e232-e238","source":"PubMed","title":"Combination of a structured aerobic and resistance exercise improves glycaemic control in pregnant women diagnosed with gestational diabetes mellitus. A randomised controlled trial","volume":"31","author":[{"family":"Sklempe Kokic","given":"Iva"},{"family":"Ivanisevic","given":"Marina"},{"family":"Biolo","given":"Gianni"},{"family":"Simunic","given":"Bostjan"},{"family":"Kokic","given":"Tomislav"},{"family":"Pisot","given":"Rado"}],"issued":{"date-parts":[["2018",8]]}}}],"schema":"https://github.com/citation-style-language/schema/raw/master/csl-citation.json"} </w:instrText>
      </w:r>
      <w:r w:rsidRPr="00F81DE0">
        <w:rPr>
          <w:b w:val="0"/>
          <w:sz w:val="22"/>
          <w:szCs w:val="22"/>
        </w:rPr>
        <w:fldChar w:fldCharType="separate"/>
      </w:r>
      <w:r w:rsidR="00405614" w:rsidRPr="00405614">
        <w:rPr>
          <w:sz w:val="22"/>
        </w:rPr>
        <w:t>[18]</w:t>
      </w:r>
      <w:r w:rsidRPr="00F81DE0">
        <w:rPr>
          <w:b w:val="0"/>
          <w:sz w:val="22"/>
          <w:szCs w:val="22"/>
        </w:rPr>
        <w:fldChar w:fldCharType="end"/>
      </w:r>
      <w:r w:rsidRPr="00F81DE0">
        <w:rPr>
          <w:b w:val="0"/>
          <w:sz w:val="22"/>
          <w:szCs w:val="22"/>
        </w:rPr>
        <w:fldChar w:fldCharType="begin"/>
      </w:r>
      <w:r w:rsidR="00405614">
        <w:rPr>
          <w:b w:val="0"/>
          <w:sz w:val="22"/>
          <w:szCs w:val="22"/>
        </w:rPr>
        <w:instrText xml:space="preserve"> ADDIN ZOTERO_ITEM CSL_CITATION {"citationID":"MHehtEKE","properties":{"formattedCitation":"[19]","plainCitation":"[19]","noteIndex":0},"citationItems":[{"id":13054,"uris":["http://zotero.org/users/5270919/items/74Q8CSD3"],"uri":["http://zotero.org/users/5270919/items/74Q8CSD3"],"itemData":{"id":13054,"type":"article-journal","abstract":"Gestational diabetes mellitus (GDM) is associated with maternal diet, however, findings are inconsistent. The aims of the present study were to assess whether intakes of foods and beverages during pregnancy differed between women who developed GDM and non-GDM women, and to compare dietary intakes with dietary recommendations of pregnancy. This is a nested case-control study within a randomized controlled trial. Women with complete measurements of a 75 g oral glucose tolerance test (OGTT) at 18⁻22 and 32⁻36 weeks gestation were included in the cohort (n = 702). Women were diagnosed for GDM according to the simplified International Association of Diabetes and Pregnancy Study Group criteria at 32⁻36 weeks (GDM women: n = 40; non-GDM women: n = 662). Dietary data (food frequency questionnaire) was collected at both time points and compared between GDM and non-GDM women. Variability in OGTT values was assessed in a general linear model. Marginal differences between GDM and non-GDM women in intakes of food groups were found. No associations were found between dietary variables and OGTT values. Not all dietary recommendations were followed in the cohort, with frequently reported alcohol consumption giving largest cause for concern. This study did not find dietary differences that could help explain why 40 women developed GDM.","container-title":"Nutrients","DOI":"10.3390/nu10111811","ISSN":"2072-6643","issue":"11","journalAbbreviation":"Nutrients","language":"eng","note":"PMID: 30463394\nPMCID: PMC6266178","source":"PubMed","title":"Dietary Intakes and Dietary Quality during Pregnancy in Women with and without Gestational Diabetes Mellitus-A Norwegian Longitudinal Study","volume":"10","author":[{"family":"Elvebakk","given":"Trude"},{"family":"Mostad","given":"Ingrid L."},{"family":"Mørkved","given":"Siv"},{"family":"Salvesen","given":"Kjell Å"},{"family":"Stafne","given":"Signe N."}],"issued":{"date-parts":[["2018",11,20]]}}}],"schema":"https://github.com/citation-style-language/schema/raw/master/csl-citation.json"} </w:instrText>
      </w:r>
      <w:r w:rsidRPr="00F81DE0">
        <w:rPr>
          <w:b w:val="0"/>
          <w:sz w:val="22"/>
          <w:szCs w:val="22"/>
        </w:rPr>
        <w:fldChar w:fldCharType="separate"/>
      </w:r>
      <w:r w:rsidR="00405614" w:rsidRPr="00405614">
        <w:rPr>
          <w:sz w:val="22"/>
        </w:rPr>
        <w:t>[19]</w:t>
      </w:r>
      <w:r w:rsidRPr="00F81DE0">
        <w:rPr>
          <w:b w:val="0"/>
          <w:sz w:val="22"/>
          <w:szCs w:val="22"/>
        </w:rPr>
        <w:fldChar w:fldCharType="end"/>
      </w:r>
      <w:r w:rsidRPr="00F81DE0">
        <w:rPr>
          <w:b w:val="0"/>
          <w:sz w:val="22"/>
          <w:szCs w:val="22"/>
        </w:rPr>
        <w:fldChar w:fldCharType="begin"/>
      </w:r>
      <w:r w:rsidR="00405614">
        <w:rPr>
          <w:b w:val="0"/>
          <w:sz w:val="22"/>
          <w:szCs w:val="22"/>
        </w:rPr>
        <w:instrText xml:space="preserve"> ADDIN ZOTERO_ITEM CSL_CITATION {"citationID":"Dir7Vb8k","properties":{"formattedCitation":"[20]","plainCitation":"[20]","noteIndex":0},"citationItems":[{"id":13046,"uris":["http://zotero.org/users/5270919/items/XGETT7CW"],"uri":["http://zotero.org/users/5270919/items/XGETT7CW"],"itemData":{"id":13046,"type":"article-journal","abstract":"BACKGROUND: Gestational Diabetes Mellitus (GDM) testing and management in Morocco is associated with delays resulting in late commencement of treatment. To reduce delays and to increase access of women to GDM care, a country-adapted intervention targeting primary health care providers was designed to test the hypothesis that detection and initial management of GDM at the primary level of care improves newborn outcomes in terms of lower birthweights and less cases of macrosomia and impacts on maternal weight gain, glucose balance and pregnancy outcomes.\nMATERIALS AND METHODS: We conducted a cluster randomized controlled trial in two districts of Morocco. In each district, 10 health centers were randomly selected to serve either as intervention or control sites. Pregnant women attending antenatal care in the study facilities were eligible to participate. At the intervention sites, women were offered GDM screening by capillary glucose testing following International Association of Diabetes in Pregnancy Study Groups/WHO criteria. Women diagnosed with GDM received counselling on nutrition and exercise and were followed up through their health center whereas at control facilities routine practice was applied. Primary outcome was birthweight and secondary outcomes maternal weight gain, glucose control and pregnancy complications. We further assessed GDM prevalence in the intervention arm. Statistical analysis was performed on 210 recruited women. Continuous variables were reported using means while categorical variables using frequencies with tests of independence applying chi-squared tests. Differences of outcome variables between the two groups were estimated by mixed-effects regression models and effect sizes adjusted for confounders. The trial is registered under NCT02979756 at ClinicalTrials.gov.\nRESULTS: GDM prevalence reached 23.7% in Marrakech. Birthweight in the intervention group was 147grams lower than in the control group (p = 0.08) as was the proportion of macrosomes (3.5% versus 18.4%; p&lt; 0.001). In the intervention arm, women did two times more follow-ups than at control sites (p = 0.001) and mean follow-up intervals were shorter (11.3 days versus 18.7 days; p &lt; 0.001). Overall, 30% more fasting blood sugar values were balanced (p = 0.005) and mean weekly maternal weight gain 49 grams lower (p = 0.032) in the intervention group. More women from control facilities had a delivery complication whereas more newborn complications were observed in women from intervention facilities. No difference between the two groups existed regarding mode of delivery and mean gestational age at delivery. One of the main limitations of the study was the Hawthorn-effect at control sites that might have led to an underestimation of the effect size.\nCONCLUSION: A high GDM prevalence in Morocco calls for a context-adapted screening and management approach to enable early interventions. GDM detection and care through antenatal care at primary health facilities may have positively impacted on newborn birthweight but findings are inconclusive. Results of this study will contribute to the decision on a potential upscaling of the intervention in Morocco. Future research could examine long term metabolic changes including diabetes type 2 in the cohort of women and their children.","container-title":"PloS One","DOI":"10.1371/journal.pone.0209322","ISSN":"1932-6203","issue":"12","journalAbbreviation":"PLoS ONE","language":"eng","note":"PMID: 30592751\nPMCID: PMC6310282","page":"e0209322","source":"PubMed","title":"Detection and initial management of gestational diabetes through primary health care services in Morocco: An effectiveness-implementation trial","title-short":"Detection and initial management of gestational diabetes through primary health care services in Morocco","volume":"13","author":[{"family":"Utz","given":"Bettina"},{"family":"Assarag","given":"Bouchra"},{"family":"Smekens","given":"Tom"},{"family":"Ennassiri","given":"Hassan"},{"family":"Lekhal","given":"Touria"},{"family":"El Ansari","given":"Nawal"},{"family":"Fakhir","given":"Bouchra"},{"family":"Barkat","given":"Amina"},{"family":"Essolbi","given":"Amina"},{"family":"De Brouwere","given":"Vincent"}],"issued":{"date-parts":[["2018"]]}}}],"schema":"https://github.com/citation-style-language/schema/raw/master/csl-citation.json"} </w:instrText>
      </w:r>
      <w:r w:rsidRPr="00F81DE0">
        <w:rPr>
          <w:b w:val="0"/>
          <w:sz w:val="22"/>
          <w:szCs w:val="22"/>
        </w:rPr>
        <w:fldChar w:fldCharType="separate"/>
      </w:r>
      <w:r w:rsidR="00405614" w:rsidRPr="00405614">
        <w:rPr>
          <w:sz w:val="22"/>
        </w:rPr>
        <w:t>[20]</w:t>
      </w:r>
      <w:r w:rsidRPr="00F81DE0">
        <w:rPr>
          <w:b w:val="0"/>
          <w:sz w:val="22"/>
          <w:szCs w:val="22"/>
        </w:rPr>
        <w:fldChar w:fldCharType="end"/>
      </w:r>
      <w:r w:rsidRPr="00F81DE0">
        <w:rPr>
          <w:b w:val="0"/>
          <w:sz w:val="22"/>
          <w:szCs w:val="22"/>
        </w:rPr>
        <w:fldChar w:fldCharType="begin"/>
      </w:r>
      <w:r w:rsidR="00405614">
        <w:rPr>
          <w:b w:val="0"/>
          <w:sz w:val="22"/>
          <w:szCs w:val="22"/>
        </w:rPr>
        <w:instrText xml:space="preserve"> ADDIN ZOTERO_ITEM CSL_CITATION {"citationID":"Blrt6PwY","properties":{"formattedCitation":"[22]","plainCitation":"[22]","noteIndex":0},"citationItems":[{"id":13067,"uris":["http://zotero.org/users/5270919/items/PEDYKG74"],"uri":["http://zotero.org/users/5270919/items/PEDYKG74"],"itemData":{"id":13067,"type":"article-journal","abstract":"The study aimed to evaluate whether exercise intervention can be applied to pregnant women with gestational diabetes mellitus (GDM) for controlling gestational weight gain (GWG) and combating GDM-related outcomes.","container-title":"BMC Pregnancy and Childbirth","DOI":"10.1186/s12884-015-0682-1","ISSN":"1471-2393","issue":"1","journalAbbreviation":"BMC Pregnancy and Childbirth","page":"255","source":"BioMed Central","title":"Exercise intervention during pregnancy can be used to manage weight gain and improve pregnancy outcomes in women with gestational diabetes mellitus","volume":"15","author":[{"family":"Wang","given":"Chen"},{"family":"Zhu","given":"Weiwei"},{"family":"Wei","given":"Yumei"},{"family":"Feng","given":"Hui"},{"family":"Su","given":"Rina"},{"family":"Yang","given":"Huixia"}],"issued":{"date-parts":[["2015",10,12]]}}}],"schema":"https://github.com/citation-style-language/schema/raw/master/csl-citation.json"} </w:instrText>
      </w:r>
      <w:r w:rsidRPr="00F81DE0">
        <w:rPr>
          <w:b w:val="0"/>
          <w:sz w:val="22"/>
          <w:szCs w:val="22"/>
        </w:rPr>
        <w:fldChar w:fldCharType="separate"/>
      </w:r>
      <w:r w:rsidR="00405614" w:rsidRPr="00405614">
        <w:rPr>
          <w:sz w:val="22"/>
        </w:rPr>
        <w:t>[22]</w:t>
      </w:r>
      <w:r w:rsidRPr="00F81DE0">
        <w:rPr>
          <w:b w:val="0"/>
          <w:sz w:val="22"/>
          <w:szCs w:val="22"/>
        </w:rPr>
        <w:fldChar w:fldCharType="end"/>
      </w:r>
      <w:r w:rsidRPr="00F81DE0">
        <w:rPr>
          <w:b w:val="0"/>
          <w:sz w:val="22"/>
          <w:szCs w:val="22"/>
        </w:rPr>
        <w:fldChar w:fldCharType="begin"/>
      </w:r>
      <w:r w:rsidR="00405614">
        <w:rPr>
          <w:b w:val="0"/>
          <w:sz w:val="22"/>
          <w:szCs w:val="22"/>
        </w:rPr>
        <w:instrText xml:space="preserve"> ADDIN ZOTERO_ITEM CSL_CITATION {"citationID":"FW0zj0OO","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F81DE0">
        <w:rPr>
          <w:b w:val="0"/>
          <w:sz w:val="22"/>
          <w:szCs w:val="22"/>
        </w:rPr>
        <w:fldChar w:fldCharType="separate"/>
      </w:r>
      <w:r w:rsidR="00405614" w:rsidRPr="00405614">
        <w:rPr>
          <w:sz w:val="22"/>
        </w:rPr>
        <w:t>[23]</w:t>
      </w:r>
      <w:r w:rsidRPr="00F81DE0">
        <w:rPr>
          <w:b w:val="0"/>
          <w:sz w:val="22"/>
          <w:szCs w:val="22"/>
        </w:rPr>
        <w:fldChar w:fldCharType="end"/>
      </w:r>
      <w:r w:rsidRPr="00F81DE0">
        <w:rPr>
          <w:b w:val="0"/>
          <w:sz w:val="22"/>
          <w:szCs w:val="22"/>
        </w:rPr>
        <w:t>, one showed</w:t>
      </w:r>
      <w:r w:rsidRPr="00F81DE0">
        <w:rPr>
          <w:b w:val="0"/>
          <w:sz w:val="22"/>
          <w:szCs w:val="22"/>
          <w:lang w:val="id-ID"/>
        </w:rPr>
        <w:t xml:space="preserve"> </w:t>
      </w:r>
      <w:r w:rsidRPr="00F81DE0">
        <w:rPr>
          <w:b w:val="0"/>
          <w:sz w:val="22"/>
          <w:szCs w:val="22"/>
        </w:rPr>
        <w:t xml:space="preserve">neonatal outcome of GDM </w:t>
      </w:r>
      <w:r w:rsidRPr="00F81DE0">
        <w:rPr>
          <w:b w:val="0"/>
          <w:sz w:val="22"/>
          <w:szCs w:val="22"/>
        </w:rPr>
        <w:fldChar w:fldCharType="begin"/>
      </w:r>
      <w:r w:rsidR="00405614">
        <w:rPr>
          <w:b w:val="0"/>
          <w:sz w:val="22"/>
          <w:szCs w:val="22"/>
        </w:rPr>
        <w:instrText xml:space="preserve"> ADDIN ZOTERO_ITEM CSL_CITATION {"citationID":"OmhdZV1W","properties":{"formattedCitation":"[17]","plainCitation":"[17]","noteIndex":0},"citationItems":[{"id":13043,"uris":["http://zotero.org/users/5270919/items/ZQPTPR53"],"uri":["http://zotero.org/users/5270919/items/ZQPTPR53"],"itemData":{"id":13043,"type":"article-journal","abstract":"OBJECTIVE: Pregnancies complicated with gestational diabetes mellitus (GDM) are at a higher risk for caesarean and instrumental deliveries as well as adverse neonatal outcomes such as fetal overgrowth, hypoglycaemia and neonatal intensive care admission. Our primary objective was to describe neonatal outcomes in a sample that included term infants of both GDM mothers and mothers with normal glucose tolerance (NGT).\nDESIGN AND SETTING: this cross-sectional study included 599 term babies born between September and October 2010 at Royal Prince Alfred Hospital, Sydney, Australia. Maternal and neonatal data were collected from medical records and a questionnaire. Glycaemic control data was based on third trimester HbA1c levels and self-monitoring blood glucose levels (BGL). Univariate associations between GDM status and maternal demographic factors, as well as pregnancy outcomes, were estimated using χ(2) tests and t-tests, as appropriate.\nFINDINGS: of 599 babies, 67(11%) were born to GDM mothers. GDM mothers were more likely to be overweight/obese and of Asian ethnicity. Good glycaemic control was achieved in most GDM mothers. GDM babies were more likely to have been induced (p=0.013) and delivered earlier than non-GDM mothers (p&lt;0.001), and they were also more likely to be breastfed within one hour of birth.\nCONCLUSIONS AND IMPLICATIONS FOR PRACTICE: in this study, GDM infants were more likely to be induced and delivered earlier but otherwise they did not have significantly different neonatal outcomes compared to infants of NGT mothers. This can be attributed to the good GDM control by lifestyle modification and insulin if necessary. The role of labour induction in GDM pregnancies should be further investigated. Midwives have an important role in maternal education during pregnancy and in the postnatal period.","container-title":"Midwifery","DOI":"10.1016/j.midw.2016.01.001","ISSN":"1532-3099","journalAbbreviation":"Midwifery","language":"eng","note":"PMID: 26821975","page":"66-71","source":"PubMed","title":"Antenatal management of gestational diabetes mellitus can improve neonatal outcomes","volume":"34","author":[{"family":"Au","given":"Cheryl Pui Yan"},{"family":"Raynes-Greenow","given":"Camille H."},{"family":"Turner","given":"Robin M."},{"family":"Carberry","given":"Angela E."},{"family":"Jeffery","given":"Heather E."}],"issued":{"date-parts":[["2016",3]]}}}],"schema":"https://github.com/citation-style-language/schema/raw/master/csl-citation.json"} </w:instrText>
      </w:r>
      <w:r w:rsidRPr="00F81DE0">
        <w:rPr>
          <w:b w:val="0"/>
          <w:sz w:val="22"/>
          <w:szCs w:val="22"/>
        </w:rPr>
        <w:fldChar w:fldCharType="separate"/>
      </w:r>
      <w:r w:rsidR="00405614" w:rsidRPr="00405614">
        <w:rPr>
          <w:sz w:val="22"/>
        </w:rPr>
        <w:t>[17]</w:t>
      </w:r>
      <w:r w:rsidRPr="00F81DE0">
        <w:rPr>
          <w:b w:val="0"/>
          <w:sz w:val="22"/>
          <w:szCs w:val="22"/>
        </w:rPr>
        <w:fldChar w:fldCharType="end"/>
      </w:r>
      <w:r w:rsidRPr="00F81DE0">
        <w:rPr>
          <w:b w:val="0"/>
          <w:sz w:val="22"/>
          <w:szCs w:val="22"/>
          <w:lang w:val="id-ID"/>
        </w:rPr>
        <w:t>, and another</w:t>
      </w:r>
      <w:r w:rsidRPr="00F81DE0">
        <w:rPr>
          <w:b w:val="0"/>
          <w:sz w:val="22"/>
          <w:szCs w:val="22"/>
        </w:rPr>
        <w:t xml:space="preserve"> one showed postpartum care of women with GDM </w:t>
      </w:r>
      <w:r w:rsidRPr="00F81DE0">
        <w:rPr>
          <w:b w:val="0"/>
          <w:sz w:val="22"/>
          <w:szCs w:val="22"/>
        </w:rPr>
        <w:fldChar w:fldCharType="begin"/>
      </w:r>
      <w:r w:rsidR="00405614">
        <w:rPr>
          <w:b w:val="0"/>
          <w:sz w:val="22"/>
          <w:szCs w:val="22"/>
        </w:rPr>
        <w:instrText xml:space="preserve"> ADDIN ZOTERO_ITEM CSL_CITATION {"citationID":"ZtCexw9j","properties":{"formattedCitation":"[21]","plainCitation":"[21]","noteIndex":0},"citationItems":[{"id":13057,"uris":["http://zotero.org/users/5270919/items/LV6C6RTV"],"uri":["http://zotero.org/users/5270919/items/LV6C6RTV"],"itemData":{"id":13057,"type":"article-journal","abstract":"OBJECTIVE: To assess the knowledge and practices of healthcare professionals on the postpartum care of women with gestational diabetes.\nSTUDY DESIGN: We surveyed 106 healthcare professionals including obstetricians, diabetologists, general practitioners and midwives in East London and West Midlands in England (September 2014). The questionnaire assessed postpartum screening practices, care provision, future risk and strategies to prevent diabetes in women with gestational diabetes.\nRESULTS: The response rate was 87% (92/106). Nearly all respondents offered advice on diet (99%; CI 95%, 100%) and exercise (92%; CI 85%, 97%) postnatally in women with diagnosis of gestational diabetes. The preferred screening time for diabetes was 6 weeks to 3 months postpartum (76%; CI 66%, 85%). Overall, oral glucose tolerance test was the preferred test (57%; CI 46%, 67%), although general practitioners preferred fasting glucose (50%; CI 33%, 67%) and glycated hemoglobin (47%; CI 30%, 64%). Most midwives (81%, 17/21) and obstetricians (52%, 11/21) either underestimated or were unsure of the future risk of diabetes. There was lack of consensus on responsibility for immediate postpartum screening.\nCONCLUSION: The survey highlights the need for improved awareness of future risk of diabetes in women with gestational diabetes, consensus on optimal postpartum screening and identification of the main healthcare provider responsible for further management. This is particularly important for areas of social deprivation.","container-title":"European Journal of Obstetrics, Gynecology, and Reproductive Biology","DOI":"10.1016/j.ejogrb.2015.09.019","ISSN":"1872-7654","journalAbbreviation":"Eur. J. Obstet. Gynecol. Reprod. Biol.","language":"eng","note":"PMID: 26454230","page":"236-240","source":"PubMed","title":"Postpartum care of women with gestational diabetes: survey of healthcare professionals","title-short":"Postpartum care of women with gestational diabetes","volume":"194","author":[{"family":"Rayanagoudar","given":"Girish"},{"family":"Moore","given":"Misha"},{"family":"Zamora","given":"Javier"},{"family":"Hanson","given":"Philippa"},{"family":"Huda","given":"Mohammed S. B."},{"family":"Hitman","given":"Graham A."},{"family":"Thangaratinam","given":"Shakila"}],"issued":{"date-parts":[["2015",11]]}}}],"schema":"https://github.com/citation-style-language/schema/raw/master/csl-citation.json"} </w:instrText>
      </w:r>
      <w:r w:rsidRPr="00F81DE0">
        <w:rPr>
          <w:b w:val="0"/>
          <w:sz w:val="22"/>
          <w:szCs w:val="22"/>
        </w:rPr>
        <w:fldChar w:fldCharType="separate"/>
      </w:r>
      <w:r w:rsidR="00405614" w:rsidRPr="00405614">
        <w:rPr>
          <w:sz w:val="22"/>
        </w:rPr>
        <w:t>[21]</w:t>
      </w:r>
      <w:r w:rsidRPr="00F81DE0">
        <w:rPr>
          <w:b w:val="0"/>
          <w:sz w:val="22"/>
          <w:szCs w:val="22"/>
        </w:rPr>
        <w:fldChar w:fldCharType="end"/>
      </w:r>
      <w:r w:rsidRPr="00F81DE0">
        <w:rPr>
          <w:b w:val="0"/>
          <w:sz w:val="22"/>
          <w:szCs w:val="22"/>
        </w:rPr>
        <w:t>.</w:t>
      </w:r>
    </w:p>
    <w:p w:rsidR="00C61B0C" w:rsidRDefault="00846EDA" w:rsidP="00C61B0C">
      <w:pPr>
        <w:pStyle w:val="BodyText"/>
        <w:numPr>
          <w:ilvl w:val="1"/>
          <w:numId w:val="21"/>
        </w:numPr>
        <w:tabs>
          <w:tab w:val="clear" w:pos="288"/>
          <w:tab w:val="left" w:pos="540"/>
        </w:tabs>
        <w:spacing w:after="0" w:line="240" w:lineRule="auto"/>
        <w:rPr>
          <w:b/>
          <w:szCs w:val="22"/>
        </w:rPr>
      </w:pPr>
      <w:r w:rsidRPr="00F81DE0">
        <w:rPr>
          <w:b/>
          <w:szCs w:val="22"/>
        </w:rPr>
        <w:t>Management of GDM</w:t>
      </w:r>
    </w:p>
    <w:p w:rsidR="00846EDA" w:rsidRPr="00C61B0C" w:rsidRDefault="00846EDA" w:rsidP="00C61B0C">
      <w:pPr>
        <w:pStyle w:val="BodyText"/>
        <w:tabs>
          <w:tab w:val="clear" w:pos="288"/>
          <w:tab w:val="left" w:pos="540"/>
        </w:tabs>
        <w:spacing w:after="0" w:line="240" w:lineRule="auto"/>
        <w:ind w:firstLine="360"/>
        <w:rPr>
          <w:b/>
          <w:szCs w:val="22"/>
        </w:rPr>
      </w:pPr>
      <w:r w:rsidRPr="00C61B0C">
        <w:t xml:space="preserve">The initial treatment of GDM involves diet modification, glucose monitoring, and moderate exercise. If diet management is deemed to have failed to achieve a blood glucose levels, oral anti-diabetes drugs or insulin must be used. These findings highlight that medical nutritional therapy is the </w:t>
      </w:r>
      <w:r w:rsidR="001E1FCB" w:rsidRPr="00C61B0C">
        <w:t>basis</w:t>
      </w:r>
      <w:r w:rsidRPr="00C61B0C">
        <w:t xml:space="preserve"> of GDM treatment </w:t>
      </w:r>
      <w:r w:rsidRPr="00C61B0C">
        <w:fldChar w:fldCharType="begin"/>
      </w:r>
      <w:r w:rsidR="00405614" w:rsidRPr="00C61B0C">
        <w:instrText xml:space="preserve"> ADDIN ZOTERO_ITEM CSL_CITATION {"citationID":"r8Aet6XY","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C61B0C">
        <w:fldChar w:fldCharType="separate"/>
      </w:r>
      <w:r w:rsidR="00405614" w:rsidRPr="00C61B0C">
        <w:t>[23]</w:t>
      </w:r>
      <w:r w:rsidRPr="00C61B0C">
        <w:fldChar w:fldCharType="end"/>
      </w:r>
      <w:r w:rsidRPr="00C61B0C">
        <w:rPr>
          <w:lang w:val="id-ID"/>
        </w:rPr>
        <w:t xml:space="preserve"> </w:t>
      </w:r>
      <w:r w:rsidRPr="00C61B0C">
        <w:t xml:space="preserve">and </w:t>
      </w:r>
      <w:r w:rsidRPr="00C61B0C">
        <w:rPr>
          <w:lang w:val="id-ID"/>
        </w:rPr>
        <w:t>is</w:t>
      </w:r>
      <w:r w:rsidRPr="00C61B0C">
        <w:t xml:space="preserve"> defined as the process of planning eating patterns, adapting the eating patterns and assessing the success of dietary interventions </w:t>
      </w:r>
      <w:r w:rsidRPr="00C61B0C">
        <w:fldChar w:fldCharType="begin"/>
      </w:r>
      <w:r w:rsidR="00405614" w:rsidRPr="00C61B0C">
        <w:instrText xml:space="preserve"> ADDIN ZOTERO_ITEM CSL_CITATION {"citationID":"a2poujdpm68","properties":{"formattedCitation":"[24]","plainCitation":"[24]","noteIndex":0},"citationItems":[{"id":12974,"uris":["http://zotero.org/users/5270919/items/8RGKFHSN"],"uri":["http://zotero.org/users/5270919/items/8RGKFHSN"],"itemData":{"id":12974,"type":"article-journal","abstract":"OBJECTIVE: The aim of this observational study was to analyse snacking pattern and satisfaction with snacking, and to associate snacking patterns with metabolic control and quality of life in people with diabetes type 1 and 2 on insulin therapy.\nMETHODS: In 2017, 390 people with diabetes were interviewed in a university outpatient department: 132 diabetes type 1 (56.1y, diabetes duration 24.2y, HbA1c 7.0%), 89 diabetes type 2/biphasic insulin (72.8y, diabetes duration 22.0y, HbA1c 7.1%) and 169 diabetes type 2/prandial insulin (66.7y, diabetes duration 20.5y, HbA1c 7.0%). Standardised questionnaires were used to assess eating patterns, satisfaction with snacking, treatment satisfaction and quality of life.\nRESULTS: The far majority snacked regardless of diabetes type and type of insulin therapy (70.5% type 1, 80.9% type 2/biphasic insulin, 74.6% type 2/prandial insulin) and liked to do so or did not mind (type 1 diabetes 79.5%, type 2 diabetes/biphasic insulin 84.8%, type 2 diabetes/prandial insulin 83.5%). Snacking because of recommendations of healthcare professionals was rare (10.8% type 1 diabetes, 8.2% type 2 diabetes/biphasic insulin, 9.4% type 2 diabetes/prandial insulin). Snacking and not snacking participants did not differ in respect to HbA1c, quality of life or treatment satisfaction.\nCONCLUSIONS: Snacking seems to be a common habit in individuals with diabetes and most of them like to snack. Snacking is not associated with better or worse metabolic control or quality of life. The decision to snack or not to snack can be left to the individual and integrated into the therapy without danger for the glycaemic control.","container-title":"Experimental and Clinical Endocrinology &amp; Diabetes: Official Journal, German Society of Endocrinology [and] German Diabetes Association","DOI":"10.1055/a-0631-8813","ISSN":"1439-3646","issue":"7","journalAbbreviation":"Exp. Clin. Endocrinol. Diabetes","language":"eng","note":"PMID: 30005439","page":"461-467","source":"PubMed","title":"Snacking is Common in People with Diabetes Type 1 and Type 2 with Insulin Therapy and Is Not Associated With Metabolic Control or Quality of Life","volume":"127","author":[{"family":"Schübert","given":"Helen"},{"family":"Müller","given":"Ulrich A."},{"family":"Kramer","given":"Guido"},{"family":"Müller","given":"Nicolle"},{"family":"Heller","given":"Tabitha"},{"family":"Kloos","given":"Christof"},{"family":"Kuniss","given":"Nadine"}],"issued":{"date-parts":[["2019",7]]}}}],"schema":"https://github.com/citation-style-language/schema/raw/master/csl-citation.json"} </w:instrText>
      </w:r>
      <w:r w:rsidRPr="00C61B0C">
        <w:fldChar w:fldCharType="separate"/>
      </w:r>
      <w:r w:rsidR="00405614" w:rsidRPr="00C61B0C">
        <w:t>[24]</w:t>
      </w:r>
      <w:r w:rsidRPr="00C61B0C">
        <w:fldChar w:fldCharType="end"/>
      </w:r>
      <w:r w:rsidRPr="00C61B0C">
        <w:t>.</w:t>
      </w:r>
      <w:r w:rsidRPr="00C61B0C">
        <w:rPr>
          <w:lang w:val="id-ID"/>
        </w:rPr>
        <w:t xml:space="preserve"> </w:t>
      </w:r>
      <w:r w:rsidRPr="00C61B0C">
        <w:t xml:space="preserve">Persson Winkvist </w:t>
      </w:r>
      <w:r w:rsidRPr="00C61B0C">
        <w:rPr>
          <w:lang w:val="id-ID"/>
        </w:rPr>
        <w:t>and</w:t>
      </w:r>
      <w:r w:rsidRPr="00C61B0C">
        <w:t xml:space="preserve"> Mogren </w:t>
      </w:r>
      <w:r w:rsidRPr="00C61B0C">
        <w:fldChar w:fldCharType="begin"/>
      </w:r>
      <w:r w:rsidR="00405614" w:rsidRPr="00C61B0C">
        <w:instrText xml:space="preserve"> ADDIN ZOTERO_ITEM CSL_CITATION {"citationID":"GIRNXkSV","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C61B0C">
        <w:fldChar w:fldCharType="separate"/>
      </w:r>
      <w:r w:rsidR="00405614" w:rsidRPr="00C61B0C">
        <w:t>[23]</w:t>
      </w:r>
      <w:r w:rsidRPr="00C61B0C">
        <w:fldChar w:fldCharType="end"/>
      </w:r>
      <w:r w:rsidRPr="00C61B0C">
        <w:rPr>
          <w:lang w:val="id-ID"/>
        </w:rPr>
        <w:t xml:space="preserve"> </w:t>
      </w:r>
      <w:r w:rsidRPr="00C61B0C">
        <w:t xml:space="preserve">found that food plans should provide adequate calorie intake to improve fetal and maternal health, </w:t>
      </w:r>
      <w:r w:rsidRPr="00C61B0C">
        <w:rPr>
          <w:lang w:val="id-ID"/>
        </w:rPr>
        <w:t>to acquire</w:t>
      </w:r>
      <w:r w:rsidRPr="00C61B0C">
        <w:t xml:space="preserve"> glycemic goals, and </w:t>
      </w:r>
      <w:r w:rsidRPr="00C61B0C">
        <w:rPr>
          <w:lang w:val="id-ID"/>
        </w:rPr>
        <w:t xml:space="preserve">to increase </w:t>
      </w:r>
      <w:r w:rsidRPr="00C61B0C">
        <w:t>weight according to gestational age. Similar findings were identified in the American Diabetes Association (ADA)</w:t>
      </w:r>
      <w:r w:rsidRPr="00C61B0C">
        <w:fldChar w:fldCharType="begin"/>
      </w:r>
      <w:r w:rsidR="00405614" w:rsidRPr="00C61B0C">
        <w:instrText xml:space="preserve"> ADDIN ZOTERO_ITEM CSL_CITATION {"citationID":"8AheM2tN","properties":{"formattedCitation":"[25]","plainCitation":"[25]","noteIndex":0},"citationItems":[{"id":12995,"uris":["http://zotero.org/users/5270919/items/3SMFM5TT"],"uri":["http://zotero.org/users/5270919/items/3SMFM5TT"],"itemData":{"id":12995,"type":"article-journal","abstract":"The American Diabetes Association (ADA) “Standards of Medical Care in Diabetes” includes ADA’s current clinical practice recommendations and is intended to provide the components of diabetes care, general treatment goals and guidelines, and tools to evaluate quality of care. Members of the ADA Professional Practice Committee, a multidisciplinary expert committee,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Readers who wish to comment on the Standards of Care are invited to do so at professional.diabetes.org/SOC.","container-title":"Diabetes Care","DOI":"10.2337/dc18-S013","ISSN":"0149-5992, 1935-5548","issue":"Supplement 1","language":"en","note":"publisher: American Diabetes Association\nsection: Position Statements\nPMID: 29222384","page":"S137-S143","source":"care.diabetesjournals.org","title":"13. Management of Diabetes in Pregnancy: Standards of Medical Care in Diabetes—2018","title-short":"13. Management of Diabetes in Pregnancy","volume":"41","author":[{"family":"Association","given":"American Diabetes"}],"issued":{"date-parts":[["2018",1,1]]}}}],"schema":"https://github.com/citation-style-language/schema/raw/master/csl-citation.json"} </w:instrText>
      </w:r>
      <w:r w:rsidRPr="00C61B0C">
        <w:fldChar w:fldCharType="separate"/>
      </w:r>
      <w:r w:rsidR="00405614" w:rsidRPr="00C61B0C">
        <w:t>[25]</w:t>
      </w:r>
      <w:r w:rsidRPr="00C61B0C">
        <w:fldChar w:fldCharType="end"/>
      </w:r>
      <w:r w:rsidRPr="00C61B0C">
        <w:rPr>
          <w:lang w:val="id-ID"/>
        </w:rPr>
        <w:t xml:space="preserve"> </w:t>
      </w:r>
      <w:r w:rsidRPr="00C61B0C">
        <w:t>that the daily meal plan for GDM includes three small to moderate-sized meals and two-four snacks</w:t>
      </w:r>
      <w:r w:rsidRPr="00C61B0C">
        <w:rPr>
          <w:lang w:val="id-ID"/>
        </w:rPr>
        <w:t>.</w:t>
      </w:r>
      <w:r w:rsidRPr="00C61B0C">
        <w:t xml:space="preserve"> </w:t>
      </w:r>
      <w:r w:rsidRPr="00C61B0C">
        <w:rPr>
          <w:lang w:val="id-ID"/>
        </w:rPr>
        <w:t>One</w:t>
      </w:r>
      <w:r w:rsidRPr="00C61B0C">
        <w:t xml:space="preserve"> of which should be at bedtime to prevent the development of ketosis overnight. Meals were defined as three main eating occasions “breakfast, lunch and dinner”. Some women consume snacks </w:t>
      </w:r>
      <w:r w:rsidRPr="00C61B0C">
        <w:rPr>
          <w:lang w:val="id-ID"/>
        </w:rPr>
        <w:t>as</w:t>
      </w:r>
      <w:r w:rsidRPr="00C61B0C">
        <w:t xml:space="preserve"> recommendations from health professionals, their own preferences </w:t>
      </w:r>
      <w:r w:rsidRPr="00C61B0C">
        <w:rPr>
          <w:lang w:val="id-ID"/>
        </w:rPr>
        <w:t>due to</w:t>
      </w:r>
      <w:r w:rsidRPr="00C61B0C">
        <w:t xml:space="preserve"> hunger/appetite or out of habit </w:t>
      </w:r>
      <w:r w:rsidRPr="00C61B0C">
        <w:fldChar w:fldCharType="begin"/>
      </w:r>
      <w:r w:rsidR="00405614" w:rsidRPr="00C61B0C">
        <w:instrText xml:space="preserve"> ADDIN ZOTERO_ITEM CSL_CITATION {"citationID":"dhECu7PQ","properties":{"formattedCitation":"[24]","plainCitation":"[24]","noteIndex":0},"citationItems":[{"id":12974,"uris":["http://zotero.org/users/5270919/items/8RGKFHSN"],"uri":["http://zotero.org/users/5270919/items/8RGKFHSN"],"itemData":{"id":12974,"type":"article-journal","abstract":"OBJECTIVE: The aim of this observational study was to analyse snacking pattern and satisfaction with snacking, and to associate snacking patterns with metabolic control and quality of life in people with diabetes type 1 and 2 on insulin therapy.\nMETHODS: In 2017, 390 people with diabetes were interviewed in a university outpatient department: 132 diabetes type 1 (56.1y, diabetes duration 24.2y, HbA1c 7.0%), 89 diabetes type 2/biphasic insulin (72.8y, diabetes duration 22.0y, HbA1c 7.1%) and 169 diabetes type 2/prandial insulin (66.7y, diabetes duration 20.5y, HbA1c 7.0%). Standardised questionnaires were used to assess eating patterns, satisfaction with snacking, treatment satisfaction and quality of life.\nRESULTS: The far majority snacked regardless of diabetes type and type of insulin therapy (70.5% type 1, 80.9% type 2/biphasic insulin, 74.6% type 2/prandial insulin) and liked to do so or did not mind (type 1 diabetes 79.5%, type 2 diabetes/biphasic insulin 84.8%, type 2 diabetes/prandial insulin 83.5%). Snacking because of recommendations of healthcare professionals was rare (10.8% type 1 diabetes, 8.2% type 2 diabetes/biphasic insulin, 9.4% type 2 diabetes/prandial insulin). Snacking and not snacking participants did not differ in respect to HbA1c, quality of life or treatment satisfaction.\nCONCLUSIONS: Snacking seems to be a common habit in individuals with diabetes and most of them like to snack. Snacking is not associated with better or worse metabolic control or quality of life. The decision to snack or not to snack can be left to the individual and integrated into the therapy without danger for the glycaemic control.","container-title":"Experimental and Clinical Endocrinology &amp; Diabetes: Official Journal, German Society of Endocrinology [and] German Diabetes Association","DOI":"10.1055/a-0631-8813","ISSN":"1439-3646","issue":"7","journalAbbreviation":"Exp. Clin. Endocrinol. Diabetes","language":"eng","note":"PMID: 30005439","page":"461-467","source":"PubMed","title":"Snacking is Common in People with Diabetes Type 1 and Type 2 with Insulin Therapy and Is Not Associated With Metabolic Control or Quality of Life","volume":"127","author":[{"family":"Schübert","given":"Helen"},{"family":"Müller","given":"Ulrich A."},{"family":"Kramer","given":"Guido"},{"family":"Müller","given":"Nicolle"},{"family":"Heller","given":"Tabitha"},{"family":"Kloos","given":"Christof"},{"family":"Kuniss","given":"Nadine"}],"issued":{"date-parts":[["2019",7]]}}}],"schema":"https://github.com/citation-style-language/schema/raw/master/csl-citation.json"} </w:instrText>
      </w:r>
      <w:r w:rsidRPr="00C61B0C">
        <w:fldChar w:fldCharType="separate"/>
      </w:r>
      <w:r w:rsidR="00405614" w:rsidRPr="00C61B0C">
        <w:t>[24]</w:t>
      </w:r>
      <w:r w:rsidRPr="00C61B0C">
        <w:fldChar w:fldCharType="end"/>
      </w:r>
      <w:r w:rsidRPr="00C61B0C">
        <w:t>.</w:t>
      </w:r>
    </w:p>
    <w:p w:rsidR="00846EDA" w:rsidRPr="00F81DE0" w:rsidRDefault="00846EDA" w:rsidP="00C61B0C">
      <w:pPr>
        <w:spacing w:after="0" w:line="240" w:lineRule="auto"/>
        <w:ind w:firstLine="360"/>
        <w:jc w:val="both"/>
        <w:rPr>
          <w:rFonts w:ascii="Times New Roman" w:hAnsi="Times New Roman"/>
        </w:rPr>
      </w:pPr>
      <w:r w:rsidRPr="00F81DE0">
        <w:rPr>
          <w:rFonts w:ascii="Times New Roman" w:hAnsi="Times New Roman"/>
          <w:lang w:val="id-ID"/>
        </w:rPr>
        <w:t>Moreover</w:t>
      </w:r>
      <w:r w:rsidRPr="00F81DE0">
        <w:rPr>
          <w:rFonts w:ascii="Times New Roman" w:hAnsi="Times New Roman"/>
        </w:rPr>
        <w:t xml:space="preserve">, The American College of Obstetricians and Gynecologists (ACOG) </w:t>
      </w:r>
      <w:r w:rsidRPr="00F81DE0">
        <w:rPr>
          <w:rFonts w:ascii="Times New Roman" w:hAnsi="Times New Roman"/>
        </w:rPr>
        <w:fldChar w:fldCharType="begin"/>
      </w:r>
      <w:r w:rsidR="00405614">
        <w:rPr>
          <w:rFonts w:ascii="Times New Roman" w:hAnsi="Times New Roman"/>
        </w:rPr>
        <w:instrText xml:space="preserve"> ADDIN ZOTERO_ITEM CSL_CITATION {"citationID":"SjXjk1xb","properties":{"formattedCitation":"[2]","plainCitation":"[2]","noteIndex":0},"citationItems":[{"id":12997,"uris":["http://zotero.org/users/5270919/items/VF89BDKV"],"uri":["http://zotero.org/users/5270919/items/VF89BDKV"],"itemData":{"id":12997,"type":"article-journal","abstract":"Gestational diabetes mellitus (GDM) is one of the most common medical complications of pregnancy. However, debate continues to surround the diagnosis and treatment of GDM despite several recent large-scale studies addressing these issues. The purposes of this document are the following: 1) provide a brief overview of the understanding of GDM, 2) review management guidelines that have been validated by appropriately conducted clinical research, and 3) identify gaps in current knowledge toward which future research can be directed.","container-title":"Obstetrics and Gynecology","DOI":"10.1097/AOG.0000000000002501","ISSN":"1873-233X","issue":"2","journalAbbreviation":"Obstet Gynecol","language":"eng","note":"PMID: 29370047","page":"e49-e64","source":"PubMed","title":"ACOG Practice Bulletin No. 190: Gestational Diabetes Mellitus","title-short":"ACOG Practice Bulletin No. 190","volume":"131","author":[{"literal":"Committee on Practice Bulletins—Obstetrics"}],"issued":{"date-parts":[["2018"]]}}}],"schema":"https://github.com/citation-style-language/schema/raw/master/csl-citation.json"}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w:t>
      </w:r>
      <w:r w:rsidRPr="00F81DE0">
        <w:rPr>
          <w:rFonts w:ascii="Times New Roman" w:hAnsi="Times New Roman"/>
        </w:rPr>
        <w:fldChar w:fldCharType="end"/>
      </w:r>
      <w:r w:rsidRPr="00F81DE0">
        <w:rPr>
          <w:rFonts w:ascii="Times New Roman" w:hAnsi="Times New Roman"/>
        </w:rPr>
        <w:t xml:space="preserve"> has identified </w:t>
      </w:r>
      <w:r w:rsidRPr="00F81DE0">
        <w:rPr>
          <w:rFonts w:ascii="Times New Roman" w:hAnsi="Times New Roman"/>
          <w:lang w:val="id-ID"/>
        </w:rPr>
        <w:t xml:space="preserve">that </w:t>
      </w:r>
      <w:r w:rsidRPr="00F81DE0">
        <w:rPr>
          <w:rFonts w:ascii="Times New Roman" w:hAnsi="Times New Roman"/>
        </w:rPr>
        <w:t xml:space="preserve">nutrition therapy for women with GDM must pay attention to calorie distribution </w:t>
      </w:r>
      <w:r w:rsidRPr="00F81DE0">
        <w:rPr>
          <w:rFonts w:ascii="Times New Roman" w:hAnsi="Times New Roman"/>
          <w:lang w:val="id-ID"/>
        </w:rPr>
        <w:t>of</w:t>
      </w:r>
      <w:r w:rsidRPr="00F81DE0">
        <w:rPr>
          <w:rFonts w:ascii="Times New Roman" w:hAnsi="Times New Roman"/>
        </w:rPr>
        <w:t xml:space="preserve"> carbohydrate restriction. The ACOG guidelines recommend a calorie distribution of 33-40% carbohydrates, 20% protein, and 40% fat. Complex carbohydrate intake is better than simple carbohydrate intake because complex carbohydrates are less likely to cause postprandial hyperglycemia </w:t>
      </w:r>
      <w:r w:rsidRPr="00F81DE0">
        <w:rPr>
          <w:rFonts w:ascii="Times New Roman" w:hAnsi="Times New Roman"/>
        </w:rPr>
        <w:fldChar w:fldCharType="begin"/>
      </w:r>
      <w:r w:rsidR="00405614">
        <w:rPr>
          <w:rFonts w:ascii="Times New Roman" w:hAnsi="Times New Roman"/>
        </w:rPr>
        <w:instrText xml:space="preserve"> ADDIN ZOTERO_ITEM CSL_CITATION {"citationID":"Uwt6H5mC","properties":{"formattedCitation":"[2]","plainCitation":"[2]","noteIndex":0},"citationItems":[{"id":12997,"uris":["http://zotero.org/users/5270919/items/VF89BDKV"],"uri":["http://zotero.org/users/5270919/items/VF89BDKV"],"itemData":{"id":12997,"type":"article-journal","abstract":"Gestational diabetes mellitus (GDM) is one of the most common medical complications of pregnancy. However, debate continues to surround the diagnosis and treatment of GDM despite several recent large-scale studies addressing these issues. The purposes of this document are the following: 1) provide a brief overview of the understanding of GDM, 2) review management guidelines that have been validated by appropriately conducted clinical research, and 3) identify gaps in current knowledge toward which future research can be directed.","container-title":"Obstetrics and Gynecology","DOI":"10.1097/AOG.0000000000002501","ISSN":"1873-233X","issue":"2","journalAbbreviation":"Obstet Gynecol","language":"eng","note":"PMID: 29370047","page":"e49-e64","source":"PubMed","title":"ACOG Practice Bulletin No. 190: Gestational Diabetes Mellitus","title-short":"ACOG Practice Bulletin No. 190","volume":"131","author":[{"literal":"Committee on Practice Bulletins—Obstetrics"}],"issued":{"date-parts":[["2018"]]}}}],"schema":"https://github.com/citation-style-language/schema/raw/master/csl-citation.json"}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w:t>
      </w:r>
      <w:r w:rsidRPr="00F81DE0">
        <w:rPr>
          <w:rFonts w:ascii="Times New Roman" w:hAnsi="Times New Roman"/>
        </w:rPr>
        <w:fldChar w:fldCharType="end"/>
      </w:r>
      <w:r w:rsidRPr="00F81DE0">
        <w:rPr>
          <w:rFonts w:ascii="Times New Roman" w:hAnsi="Times New Roman"/>
        </w:rPr>
        <w:t xml:space="preserve">. This literature </w:t>
      </w:r>
      <w:r w:rsidRPr="00F81DE0">
        <w:rPr>
          <w:rFonts w:ascii="Times New Roman" w:hAnsi="Times New Roman"/>
        </w:rPr>
        <w:fldChar w:fldCharType="begin"/>
      </w:r>
      <w:r w:rsidR="00405614">
        <w:rPr>
          <w:rFonts w:ascii="Times New Roman" w:hAnsi="Times New Roman"/>
        </w:rPr>
        <w:instrText xml:space="preserve"> ADDIN ZOTERO_ITEM CSL_CITATION {"citationID":"mEWkMRrD","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[23]</w:t>
      </w:r>
      <w:r w:rsidRPr="00F81DE0">
        <w:rPr>
          <w:rFonts w:ascii="Times New Roman" w:hAnsi="Times New Roman"/>
        </w:rPr>
        <w:fldChar w:fldCharType="end"/>
      </w:r>
      <w:r w:rsidRPr="00F81DE0">
        <w:rPr>
          <w:rFonts w:ascii="Times New Roman" w:hAnsi="Times New Roman"/>
        </w:rPr>
        <w:t xml:space="preserve"> showed that Swedish born woman with a history of GDM known to have irregular eating habits compared to women with history of normal pregnancy. Previous study </w:t>
      </w:r>
      <w:r w:rsidRPr="00F81DE0">
        <w:rPr>
          <w:rFonts w:ascii="Times New Roman" w:hAnsi="Times New Roman"/>
        </w:rPr>
        <w:fldChar w:fldCharType="begin"/>
      </w:r>
      <w:r w:rsidR="00405614">
        <w:rPr>
          <w:rFonts w:ascii="Times New Roman" w:hAnsi="Times New Roman"/>
        </w:rPr>
        <w:instrText xml:space="preserve"> ADDIN ZOTERO_ITEM CSL_CITATION {"citationID":"a1uh542q8hh","properties":{"formattedCitation":"[26]","plainCitation":"[26]","noteIndex":0},"citationItems":[{"id":13031,"uris":["http://zotero.org/users/5270919/items/3LUQCKVK"],"uri":["http://zotero.org/users/5270919/items/3LUQCKVK"],"itemData":{"id":13031,"type":"article-journal","abstract":"Lifestyle intervention may reduce the risk of type 2 diabetes. The aim of this study was to investigate the role of dietary patterns in the prevention of type 2 diabetes. We did an electronic search through November 30, 2009, for prospective studies that evaluated the role of dietary patterns in type 2 diabetes prevention. Ten large prospective studies were identified, comprising more than 190,000 subjects free of diabetes at baseline, followed for a time ranging from 2 to 23 years, and 8,932 cases of incident diabetes. All ten studies showed consistent results: Relative risk reduction of type 2 diabetes ranged from 83% to 15%. Overall, adherence to a healthy dietary pattern was associated with reduced risk of developing type 2 diabetes: Combined mean difference  = -0.39, 95% confidence interval (CI) -0.54 to -0.24. The reduced risk of developing type 2 diabetes was still present after sensitivity analysis (-0.34, 95% CI -0.44 to -0.24). Dietary patterns characterized by high consumption of fruit and vegetables, whole grains, fish, and poultry, and by decreased consumption of red meat, processed foods, sugar-sweetened beverages, and starchy foods may retard the progression of type 2 diabetes. Healthy diets can help people to live more years without type 2 diabetes.","container-title":"Metabolic Syndrome and Related Disorders","DOI":"10.1089/met.2010.0009","ISSN":"1557-8518","issue":"6","journalAbbreviation":"Metab Syndr Relat Disord","language":"eng","note":"PMID: 20958207","page":"471-476","source":"PubMed","title":"Prevention of type 2 diabetes by dietary patterns: a systematic review of prospective studies and meta-analysis","title-short":"Prevention of type 2 diabetes by dietary patterns","volume":"8","author":[{"family":"Esposito","given":"Katherine"},{"family":"Kastorini","given":"Christina-Maria"},{"family":"Panagiotakos","given":"Demosthenes B."},{"family":"Giugliano","given":"Dario"}],"issued":{"date-parts":[["2010",12]]}}}],"schema":"https://github.com/citation-style-language/schema/raw/master/csl-citation.json"}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[26]</w:t>
      </w:r>
      <w:r w:rsidRPr="00F81DE0">
        <w:rPr>
          <w:rFonts w:ascii="Times New Roman" w:hAnsi="Times New Roman"/>
        </w:rPr>
        <w:fldChar w:fldCharType="end"/>
      </w:r>
      <w:r w:rsidRPr="00F81DE0">
        <w:rPr>
          <w:rFonts w:ascii="Times New Roman" w:hAnsi="Times New Roman"/>
        </w:rPr>
        <w:t xml:space="preserve"> has shown that </w:t>
      </w:r>
      <w:r w:rsidRPr="00F81DE0">
        <w:rPr>
          <w:rFonts w:ascii="Times New Roman" w:hAnsi="Times New Roman"/>
          <w:lang w:val="id-ID"/>
        </w:rPr>
        <w:t xml:space="preserve">consuming </w:t>
      </w:r>
      <w:r w:rsidRPr="00F81DE0">
        <w:rPr>
          <w:rFonts w:ascii="Times New Roman" w:hAnsi="Times New Roman"/>
        </w:rPr>
        <w:t xml:space="preserve">fruits and vegetables in large quantities and reducing starchy foods, red meat, and sugary drinks may delay </w:t>
      </w:r>
      <w:r w:rsidRPr="00F81DE0">
        <w:rPr>
          <w:rFonts w:ascii="Times New Roman" w:hAnsi="Times New Roman"/>
          <w:lang w:val="id-ID"/>
        </w:rPr>
        <w:t>or</w:t>
      </w:r>
      <w:r w:rsidRPr="00F81DE0">
        <w:rPr>
          <w:rFonts w:ascii="Times New Roman" w:hAnsi="Times New Roman"/>
        </w:rPr>
        <w:t xml:space="preserve"> prevent the development of type 2 diabetes.</w:t>
      </w:r>
      <w:r w:rsidRPr="00F81DE0">
        <w:rPr>
          <w:rFonts w:ascii="Times New Roman" w:hAnsi="Times New Roman"/>
          <w:lang w:val="id-ID"/>
        </w:rPr>
        <w:t xml:space="preserve"> </w:t>
      </w:r>
      <w:r w:rsidRPr="00F81DE0">
        <w:rPr>
          <w:rFonts w:ascii="Times New Roman" w:hAnsi="Times New Roman"/>
        </w:rPr>
        <w:t xml:space="preserve">Health services regarding GDM also reported by Utz et al. </w:t>
      </w:r>
      <w:r w:rsidRPr="00F81DE0">
        <w:rPr>
          <w:rFonts w:ascii="Times New Roman" w:hAnsi="Times New Roman"/>
        </w:rPr>
        <w:fldChar w:fldCharType="begin"/>
      </w:r>
      <w:r w:rsidR="00405614">
        <w:rPr>
          <w:rFonts w:ascii="Times New Roman" w:hAnsi="Times New Roman"/>
        </w:rPr>
        <w:instrText xml:space="preserve"> ADDIN ZOTERO_ITEM CSL_CITATION {"citationID":"3TpKPBtP","properties":{"formattedCitation":"[20]","plainCitation":"[20]","noteIndex":0},"citationItems":[{"id":13046,"uris":["http://zotero.org/users/5270919/items/XGETT7CW"],"uri":["http://zotero.org/users/5270919/items/XGETT7CW"],"itemData":{"id":13046,"type":"article-journal","abstract":"BACKGROUND: Gestational Diabetes Mellitus (GDM) testing and management in Morocco is associated with delays resulting in late commencement of treatment. To reduce delays and to increase access of women to GDM care, a country-adapted intervention targeting primary health care providers was designed to test the hypothesis that detection and initial management of GDM at the primary level of care improves newborn outcomes in terms of lower birthweights and less cases of macrosomia and impacts on maternal weight gain, glucose balance and pregnancy outcomes.\nMATERIALS AND METHODS: We conducted a cluster randomized controlled trial in two districts of Morocco. In each district, 10 health centers were randomly selected to serve either as intervention or control sites. Pregnant women attending antenatal care in the study facilities were eligible to participate. At the intervention sites, women were offered GDM screening by capillary glucose testing following International Association of Diabetes in Pregnancy Study Groups/WHO criteria. Women diagnosed with GDM received counselling on nutrition and exercise and were followed up through their health center whereas at control facilities routine practice was applied. Primary outcome was birthweight and secondary outcomes maternal weight gain, glucose control and pregnancy complications. We further assessed GDM prevalence in the intervention arm. Statistical analysis was performed on 210 recruited women. Continuous variables were reported using means while categorical variables using frequencies with tests of independence applying chi-squared tests. Differences of outcome variables between the two groups were estimated by mixed-effects regression models and effect sizes adjusted for confounders. The trial is registered under NCT02979756 at ClinicalTrials.gov.\nRESULTS: GDM prevalence reached 23.7% in Marrakech. Birthweight in the intervention group was 147grams lower than in the control group (p = 0.08) as was the proportion of macrosomes (3.5% versus 18.4%; p&lt; 0.001). In the intervention arm, women did two times more follow-ups than at control sites (p = 0.001) and mean follow-up intervals were shorter (11.3 days versus 18.7 days; p &lt; 0.001). Overall, 30% more fasting blood sugar values were balanced (p = 0.005) and mean weekly maternal weight gain 49 grams lower (p = 0.032) in the intervention group. More women from control facilities had a delivery complication whereas more newborn complications were observed in women from intervention facilities. No difference between the two groups existed regarding mode of delivery and mean gestational age at delivery. One of the main limitations of the study was the Hawthorn-effect at control sites that might have led to an underestimation of the effect size.\nCONCLUSION: A high GDM prevalence in Morocco calls for a context-adapted screening and management approach to enable early interventions. GDM detection and care through antenatal care at primary health facilities may have positively impacted on newborn birthweight but findings are inconclusive. Results of this study will contribute to the decision on a potential upscaling of the intervention in Morocco. Future research could examine long term metabolic changes including diabetes type 2 in the cohort of women and their children.","container-title":"PloS One","DOI":"10.1371/journal.pone.0209322","ISSN":"1932-6203","issue":"12","journalAbbreviation":"PLoS ONE","language":"eng","note":"PMID: 30592751\nPMCID: PMC6310282","page":"e0209322","source":"PubMed","title":"Detection and initial management of gestational diabetes through primary health care services in Morocco: An effectiveness-implementation trial","title-short":"Detection and initial management of gestational diabetes through primary health care services in Morocco","volume":"13","author":[{"family":"Utz","given":"Bettina"},{"family":"Assarag","given":"Bouchra"},{"family":"Smekens","given":"Tom"},{"family":"Ennassiri","given":"Hassan"},{"family":"Lekhal","given":"Touria"},{"family":"El Ansari","given":"Nawal"},{"family":"Fakhir","given":"Bouchra"},{"family":"Barkat","given":"Amina"},{"family":"Essolbi","given":"Amina"},{"family":"De Brouwere","given":"Vincent"}],"issued":{"date-parts":[["2018"]]}}}],"schema":"https://github.com/citation-style-language/schema/raw/master/csl-citation.json"}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[20]</w:t>
      </w:r>
      <w:r w:rsidRPr="00F81DE0">
        <w:rPr>
          <w:rFonts w:ascii="Times New Roman" w:hAnsi="Times New Roman"/>
        </w:rPr>
        <w:fldChar w:fldCharType="end"/>
      </w:r>
      <w:r w:rsidRPr="00F81DE0">
        <w:rPr>
          <w:rFonts w:ascii="Times New Roman" w:hAnsi="Times New Roman"/>
          <w:lang w:val="id-ID"/>
        </w:rPr>
        <w:t xml:space="preserve"> explaining that </w:t>
      </w:r>
      <w:r w:rsidRPr="00F81DE0">
        <w:rPr>
          <w:rFonts w:ascii="Times New Roman" w:hAnsi="Times New Roman"/>
        </w:rPr>
        <w:t xml:space="preserve">screening and initial management of GDM at health facilities followed routine practice using national recommendations. All women with GDM must receive food counseling at the time of diagnosis, which is provided by a registered </w:t>
      </w:r>
      <w:r w:rsidRPr="00F81DE0">
        <w:rPr>
          <w:rFonts w:ascii="Times New Roman" w:hAnsi="Times New Roman"/>
          <w:lang w:val="id-ID"/>
        </w:rPr>
        <w:t xml:space="preserve">or experienced </w:t>
      </w:r>
      <w:r w:rsidRPr="00F81DE0">
        <w:rPr>
          <w:rFonts w:ascii="Times New Roman" w:hAnsi="Times New Roman"/>
        </w:rPr>
        <w:t>nutritionist in GDM management.</w:t>
      </w:r>
    </w:p>
    <w:p w:rsidR="00846EDA" w:rsidRPr="00F81DE0" w:rsidRDefault="00846EDA" w:rsidP="00C61B0C">
      <w:pPr>
        <w:spacing w:after="0" w:line="240" w:lineRule="auto"/>
        <w:ind w:firstLine="360"/>
        <w:jc w:val="both"/>
        <w:rPr>
          <w:rFonts w:ascii="Times New Roman" w:hAnsi="Times New Roman"/>
        </w:rPr>
      </w:pPr>
      <w:r w:rsidRPr="00F81DE0">
        <w:rPr>
          <w:rFonts w:ascii="Times New Roman" w:hAnsi="Times New Roman"/>
          <w:lang w:val="id-ID"/>
        </w:rPr>
        <w:t>Similar to</w:t>
      </w:r>
      <w:r w:rsidRPr="00F81DE0">
        <w:rPr>
          <w:rFonts w:ascii="Times New Roman" w:hAnsi="Times New Roman"/>
        </w:rPr>
        <w:t xml:space="preserve"> medical nutrition therapy, Sklempe Kokic et al</w:t>
      </w:r>
      <w:r w:rsidRPr="00F81DE0">
        <w:rPr>
          <w:rFonts w:ascii="Times New Roman" w:hAnsi="Times New Roman"/>
        </w:rPr>
        <w:fldChar w:fldCharType="begin"/>
      </w:r>
      <w:r w:rsidR="00405614">
        <w:rPr>
          <w:rFonts w:ascii="Times New Roman" w:hAnsi="Times New Roman"/>
        </w:rPr>
        <w:instrText xml:space="preserve"> ADDIN ZOTERO_ITEM CSL_CITATION {"citationID":"jogkn0bF","properties":{"formattedCitation":"[18]","plainCitation":"[18]","noteIndex":0},"citationItems":[{"id":13049,"uris":["http://zotero.org/users/5270919/items/DAPKXZFS"],"uri":["http://zotero.org/users/5270919/items/DAPKXZFS"],"itemData":{"id":13049,"type":"article-journal","abstract":"PROBLEM: Gestational diabetes mellitus, defined as any carbohydrate intolerance first diagnosed during pregnancy, is associated with a variety of adverse outcomes, both for the mother and her child.\nAIM: To investigate the impact of a structured exercise programme which consisted of aerobic and resistance exercises on the parameters of glycaemic control and other health-related outcomes in pregnant women diagnosed with gestational diabetes mellitus.\nMETHODS: Thirty-eight pregnant women diagnosed with gestational diabetes mellitus were randomised to two groups. Experimental group was treated with standard antenatal care for gestational diabetes mellitus, and regular supervised exercise programme plus daily brisk walks of at least 30min. Control group received only standard antenatal care for gestational diabetes mellitus. The exercise programme was started from the time of diagnosis of diabetes until birth. It was performed two times per week and sessions lasted 50-55min.\nFINDINGS: The experimental group had lower postprandial glucose levels at the end of pregnancy (P&lt;0.001). There was no significant difference between groups in the level of fasting glucose at the end of pregnancy. Also, there were no significant differences in the rate of complications during pregnancy and birth, need for pharmacological therapy, maternal body mass and body fat percentage gains during pregnancy, and neonatal Apgar scores, body mass and ponderal index. Neonatal body mass index was higher in the experimental group (P=0.035).\nCONCLUSION: The structured exercise programme had a beneficial effect on postprandial glucose levels at the end of pregnancy.","container-title":"Women and Birth: Journal of the Australian College of Midwives","DOI":"10.1016/j.wombi.2017.10.004","ISSN":"1878-1799","issue":"4","journalAbbreviation":"Women Birth","language":"eng","note":"PMID: 29055674","page":"e232-e238","source":"PubMed","title":"Combination of a structured aerobic and resistance exercise improves glycaemic control in pregnant women diagnosed with gestational diabetes mellitus. A randomised controlled trial","volume":"31","author":[{"family":"Sklempe Kokic","given":"Iva"},{"family":"Ivanisevic","given":"Marina"},{"family":"Biolo","given":"Gianni"},{"family":"Simunic","given":"Bostjan"},{"family":"Kokic","given":"Tomislav"},{"family":"Pisot","given":"Rado"}],"issued":{"date-parts":[["2018",8]]}}}],"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[18]</w:t>
      </w:r>
      <w:r w:rsidRPr="00F81DE0">
        <w:rPr>
          <w:rFonts w:ascii="Times New Roman" w:hAnsi="Times New Roman"/>
        </w:rPr>
        <w:fldChar w:fldCharType="end"/>
      </w:r>
      <w:r w:rsidRPr="00F81DE0">
        <w:rPr>
          <w:rFonts w:ascii="Times New Roman" w:hAnsi="Times New Roman"/>
        </w:rPr>
        <w:t xml:space="preserve"> reported that physical activity is a key component in initial GDM management. Physical activity improves insulin sensitivity and reduces fasting and postprandial glucose concentrations in patients with DMG. This study underlines that exercise interventions </w:t>
      </w:r>
      <w:r w:rsidRPr="00F81DE0">
        <w:rPr>
          <w:rFonts w:ascii="Times New Roman" w:hAnsi="Times New Roman"/>
          <w:lang w:val="id-ID"/>
        </w:rPr>
        <w:t>performed</w:t>
      </w:r>
      <w:r w:rsidRPr="00F81DE0">
        <w:rPr>
          <w:rFonts w:ascii="Times New Roman" w:hAnsi="Times New Roman"/>
        </w:rPr>
        <w:t xml:space="preserve"> early in pregnancy can reduce the risk of excessive Gestational Weight Gain (GWG) in the first and early second trimester and </w:t>
      </w:r>
      <w:r w:rsidRPr="00F81DE0">
        <w:rPr>
          <w:rFonts w:ascii="Times New Roman" w:hAnsi="Times New Roman"/>
          <w:lang w:val="id-ID"/>
        </w:rPr>
        <w:t xml:space="preserve">can </w:t>
      </w:r>
      <w:r w:rsidRPr="00F81DE0">
        <w:rPr>
          <w:rFonts w:ascii="Times New Roman" w:hAnsi="Times New Roman"/>
        </w:rPr>
        <w:t>possibly reduce the incidence of GDM</w:t>
      </w:r>
      <w:r w:rsidRPr="00F81DE0">
        <w:rPr>
          <w:rFonts w:ascii="Times New Roman" w:hAnsi="Times New Roman"/>
        </w:rPr>
        <w:fldChar w:fldCharType="begin"/>
      </w:r>
      <w:r w:rsidR="00405614">
        <w:rPr>
          <w:rFonts w:ascii="Times New Roman" w:hAnsi="Times New Roman"/>
        </w:rPr>
        <w:instrText xml:space="preserve"> ADDIN ZOTERO_ITEM CSL_CITATION {"citationID":"YblCueEH","properties":{"formattedCitation":"[19]","plainCitation":"[19]","noteIndex":0},"citationItems":[{"id":13054,"uris":["http://zotero.org/users/5270919/items/74Q8CSD3"],"uri":["http://zotero.org/users/5270919/items/74Q8CSD3"],"itemData":{"id":13054,"type":"article-journal","abstract":"Gestational diabetes mellitus (GDM) is associated with maternal diet, however, findings are inconsistent. The aims of the present study were to assess whether intakes of foods and beverages during pregnancy differed between women who developed GDM and non-GDM women, and to compare dietary intakes with dietary recommendations of pregnancy. This is a nested case-control study within a randomized controlled trial. Women with complete measurements of a 75 g oral glucose tolerance test (OGTT) at 18⁻22 and 32⁻36 weeks gestation were included in the cohort (n = 702). Women were diagnosed for GDM according to the simplified International Association of Diabetes and Pregnancy Study Group criteria at 32⁻36 weeks (GDM women: n = 40; non-GDM women: n = 662). Dietary data (food frequency questionnaire) was collected at both time points and compared between GDM and non-GDM women. Variability in OGTT values was assessed in a general linear model. Marginal differences between GDM and non-GDM women in intakes of food groups were found. No associations were found between dietary variables and OGTT values. Not all dietary recommendations were followed in the cohort, with frequently reported alcohol consumption giving largest cause for concern. This study did not find dietary differences that could help explain why 40 women developed GDM.","container-title":"Nutrients","DOI":"10.3390/nu10111811","ISSN":"2072-6643","issue":"11","journalAbbreviation":"Nutrients","language":"eng","note":"PMID: 30463394\nPMCID: PMC6266178","source":"PubMed","title":"Dietary Intakes and Dietary Quality during Pregnancy in Women with and without Gestational Diabetes Mellitus-A Norwegian Longitudinal Study","volume":"10","author":[{"family":"Elvebakk","given":"Trude"},{"family":"Mostad","given":"Ingrid L."},{"family":"Mørkved","given":"Siv"},{"family":"Salvesen","given":"Kjell Å"},{"family":"Stafne","given":"Signe N."}],"issued":{"date-parts":[["2018",11,20]]}}}],"schema":"https://github.com/citation-style-language/schema/raw/master/csl-citation.json"}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[19]</w:t>
      </w:r>
      <w:r w:rsidRPr="00F81DE0">
        <w:rPr>
          <w:rFonts w:ascii="Times New Roman" w:hAnsi="Times New Roman"/>
        </w:rPr>
        <w:fldChar w:fldCharType="end"/>
      </w:r>
      <w:r w:rsidRPr="00F81DE0">
        <w:rPr>
          <w:rFonts w:ascii="Times New Roman" w:hAnsi="Times New Roman"/>
        </w:rPr>
        <w:fldChar w:fldCharType="begin"/>
      </w:r>
      <w:r w:rsidR="00405614">
        <w:rPr>
          <w:rFonts w:ascii="Times New Roman" w:hAnsi="Times New Roman"/>
        </w:rPr>
        <w:instrText xml:space="preserve"> ADDIN ZOTERO_ITEM CSL_CITATION {"citationID":"EjxkLAUd","properties":{"formattedCitation":"[27]","plainCitation":"[27]","noteIndex":0},"citationItems":[{"id":10913,"uris":["http://zotero.org/users/5270919/items/GC4KMCV6"],"uri":["http://zotero.org/users/5270919/items/GC4KMCV6"],"itemData":{"id":10913,"type":"article-journal","abstract":"BACKGROUND: The study aimed to evaluate whether exercise intervention can be applied to pregnant women with gestational diabetes mellitus (GDM) for controlling gestational weight gain (GWG) and combating GDM-related outcomes.\nMETHODS: Retrospective six months analysis of 14,168 single pregnant women without diabetes from 15 hospitals in Beijing in 2013. Each participant's demographic data, interventions condition and medical information were collected individually by questionnaires and relying on medical records. The level of statistical significance was set equal to 0.05.\nRESULTS: 2750 (19.4%) pregnant women were diagnosed with GDM, 74.9% of them received exercise intervention during pregnancy, and the starting time was 25.8 ± 3.7 gestational weeks. Women with GDM with exercise intervention (GDM-E) had the lowest BMI increase during late and mid-pregnancy than women with GDM without exercise intervention (GDM-nE) (2.05 ± 1.32 kg/m(2) vs. 2.40 ± 1.30 kg/m(2), p &lt; 0.01) and non-GDM women (2.05 ± 1.32 kg/m(2) vs. 2.77 ± 1.21 kg/m(2), p &lt; 0.01). Moreover, GDM-E group experienced a significantly lower risk of preterm birth (5.58% vs. 7.98%, p &lt; 0.001), low birth weight (1.03% vs. 2.06 %, p &lt; 0.001) and macrosomia (9.51 % vs. 11.18%, p &gt; 0.05) than GDM-nE group. After including dietary factors in the analysis, women with GDM without either dietary or exercise intervention (GDM-nDnE) had the highest risk of preterm birth(OR = 1.64, 95 % CI, 1.14-2.36), while women with GDM with dietary intervention only (GDM-DnE) had the highest risk of low birth weight (OR = 3.10, 95 % CI, 1.23-7.81). However, women with GDM with both dietary and exercise intervention had the lowest rate of macrosomia.\nCONCLUSION: Exercise intervention is a suitable non-invasive therapeutic option that can be readily applied to manage weight gain and improve pregnancy outcomes in women with GDM.","container-title":"BMC pregnancy and childbirth","DOI":"10.1186/s12884-015-0682-1","ISSN":"1471-2393","journalAbbreviation":"BMC Pregnancy Childbirth","language":"eng","note":"PMID: 26459271\nPMCID: PMC4603976","page":"255","source":"PubMed","title":"Exercise intervention during pregnancy can be used to manage weight gain and improve pregnancy outcomes in women with gestational diabetes mellitus","volume":"15","author":[{"family":"Wang","given":"Chen"},{"family":"Zhu","given":"Weiwei"},{"family":"Wei","given":"Yumei"},{"family":"Feng","given":"Hui"},{"family":"Su","given":"Rina"},{"family":"Yang","given":"Huixia"}],"issued":{"date-parts":[["2015",10,12]]}}}],"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[27]</w:t>
      </w:r>
      <w:r w:rsidRPr="00F81DE0">
        <w:rPr>
          <w:rFonts w:ascii="Times New Roman" w:hAnsi="Times New Roman"/>
        </w:rPr>
        <w:fldChar w:fldCharType="end"/>
      </w:r>
      <w:r w:rsidRPr="00F81DE0">
        <w:rPr>
          <w:rFonts w:ascii="Times New Roman" w:hAnsi="Times New Roman"/>
        </w:rPr>
        <w:t xml:space="preserve">. ADA and ACOG recommends a moderate exercise program consisting of 30 minutes almost every day of the week for women with GDM who do not have medical contraindications for physical activity </w:t>
      </w:r>
      <w:r w:rsidRPr="00F81DE0">
        <w:rPr>
          <w:rFonts w:ascii="Times New Roman" w:hAnsi="Times New Roman"/>
        </w:rPr>
        <w:fldChar w:fldCharType="begin"/>
      </w:r>
      <w:r w:rsidR="00405614">
        <w:rPr>
          <w:rFonts w:ascii="Times New Roman" w:hAnsi="Times New Roman"/>
        </w:rPr>
        <w:instrText xml:space="preserve"> ADDIN ZOTERO_ITEM CSL_CITATION {"citationID":"wQbcxcBJ","properties":{"formattedCitation":"[28]","plainCitation":"[28]","noteIndex":0},"citationItems":[{"id":13039,"uris":["http://zotero.org/users/5270919/items/WCXU589S"],"uri":["http://zotero.org/users/5270919/items/WCXU589S"],"itemData":{"id":13039,"type":"article-journal","abstract":"Physical activity in all stages of life maintains and improves cardiorespiratory fitness, reduces the risk of obesity and associated comorbidities, and results in greater longevity. Physical activity in pregnancy has minimal risks and has been shown to benefit most women, although some modification to exercise routines may be necessary because of normal anatomic and physiologic changes and fetal requirements. Women with uncomplicated pregnancies should be encouraged to engage in aerobic and strength-conditioning exercises before, during, and after pregnancy. Obstetrician-gynecologists and other obstetric care providers should carefully evaluate women with medical or obstetric complications before making recommendations on physical activity participation during pregnancy. Although frequently prescribed, bed rest is only rarely indicated and, in most cases, allowing ambulation should be considered. Regular physical activity during pregnancy improves or maintains physical fitness, helps with weight management, reduces the risk of gestational diabetes in obese women, and enhances psychologic well-being. An exercise program that leads to an eventual goal of moderate-intensity exercise for at least 20-30 minutes per day on most or all days of the week should be developed with the patient and adjusted as medically indicated. Additional research is needed to study the effects of exercise on pregnancy-specific outcomes and to clarify the most effective behavioral counseling methods, and the optimal intensity and frequency of exercise. Similar work is needed to create an improved evidence base concerning the effects of occupational physical activity on maternal-fetal health.","container-title":"Obstetrics and Gynecology","DOI":"10.1097/AOG.0000000000001214","ISSN":"1873-233X","issue":"6","journalAbbreviation":"Obstet Gynecol","language":"eng","note":"PMID: 26595585","page":"e135-142","source":"PubMed","title":"ACOG Committee Opinion No. 650: Physical Activity and Exercise During Pregnancy and the Postpartum Period","title-short":"ACOG Committee Opinion No. 650","volume":"126","issued":{"date-parts":[["2015",12]]}}}],"schema":"https://github.com/citation-style-language/schema/raw/master/csl-citation.json"}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[28]</w:t>
      </w:r>
      <w:r w:rsidRPr="00F81DE0">
        <w:rPr>
          <w:rFonts w:ascii="Times New Roman" w:hAnsi="Times New Roman"/>
        </w:rPr>
        <w:fldChar w:fldCharType="end"/>
      </w:r>
      <w:r w:rsidRPr="00F81DE0">
        <w:rPr>
          <w:rFonts w:ascii="Times New Roman" w:hAnsi="Times New Roman"/>
        </w:rPr>
        <w:t xml:space="preserve">. Blumer </w:t>
      </w:r>
      <w:r w:rsidRPr="00F81DE0">
        <w:rPr>
          <w:rFonts w:ascii="Times New Roman" w:hAnsi="Times New Roman"/>
          <w:i/>
          <w:iCs/>
        </w:rPr>
        <w:t>et al</w:t>
      </w:r>
      <w:r w:rsidRPr="00F81DE0">
        <w:rPr>
          <w:rFonts w:ascii="Times New Roman" w:hAnsi="Times New Roman"/>
          <w:i/>
          <w:iCs/>
          <w:lang w:val="id-ID"/>
        </w:rPr>
        <w:t xml:space="preserve"> </w:t>
      </w:r>
      <w:r w:rsidRPr="00F81DE0">
        <w:rPr>
          <w:rFonts w:ascii="Times New Roman" w:hAnsi="Times New Roman"/>
          <w:iCs/>
        </w:rPr>
        <w:t>found that</w:t>
      </w:r>
      <w:r w:rsidRPr="00F81DE0">
        <w:rPr>
          <w:rFonts w:ascii="Times New Roman" w:hAnsi="Times New Roman"/>
          <w:iCs/>
          <w:lang w:val="id-ID"/>
        </w:rPr>
        <w:t xml:space="preserve"> </w:t>
      </w:r>
      <w:r w:rsidRPr="00F81DE0">
        <w:rPr>
          <w:rFonts w:ascii="Times New Roman" w:hAnsi="Times New Roman"/>
        </w:rPr>
        <w:t xml:space="preserve">moderate exercise include brisk walking, recumbent bicycling, or 10 minutes of seated arm exercises after each meal </w:t>
      </w:r>
      <w:r w:rsidRPr="00F81DE0">
        <w:rPr>
          <w:rFonts w:ascii="Times New Roman" w:hAnsi="Times New Roman"/>
        </w:rPr>
        <w:fldChar w:fldCharType="begin"/>
      </w:r>
      <w:r w:rsidR="00405614">
        <w:rPr>
          <w:rFonts w:ascii="Times New Roman" w:hAnsi="Times New Roman"/>
        </w:rPr>
        <w:instrText xml:space="preserve"> ADDIN ZOTERO_ITEM CSL_CITATION {"citationID":"YIJ0kZge","properties":{"formattedCitation":"[29]","plainCitation":"[29]","noteIndex":0},"citationItems":[{"id":6850,"uris":["http://zotero.org/users/5270919/items/ZYQBASIC"],"uri":["http://zotero.org/users/5270919/items/ZYQBASIC"],"itemData":{"id":6850,"type":"article-journal","abstract":"OBJECTIVE: Our objective was to formulate a clinical practice guideline for the management of the pregnant woman with diabetes.\nPARTICIPANTS: The Task Force was composed of a chair, selected by the Clinical Guidelines Subcommittee of The Endocrine Society, 5 additional experts, a methodologist, and a medical writer.\nEVIDENCE: This evidence-based guideline was developed using the Grading of Recommendations, Assessment, Development, and Evaluation (GRADE) system to describe both the strength of recommendations and the quality of evidence.\nCONSENSUS PROCESS: One group meeting, several conference calls, and innumerable e-mail communications enabled consensus for all recommendations save one with a majority decision being employed for this single exception.\nCONCLUSIONS: Using an evidence-based approach, this Diabetes and Pregnancy Clinical Practice Guideline addresses important clinical issues in the contemporary management of women with type 1 or type 2 diabetes preconceptionally, during pregnancy, and in the postpartum setting and in the diagnosis and management of women with gestational diabetes during and after pregnancy.","container-title":"The Journal of Clinical Endocrinology and Metabolism","DOI":"10.1210/jc.2013-2465","ISSN":"1945-7197","issue":"11","journalAbbreviation":"J. Clin. Endocrinol. Metab.","language":"eng","note":"PMID: 24194617","page":"4227-4249","source":"PubMed","title":"Diabetes and pregnancy: an endocrine society clinical practice guideline","title-short":"Diabetes and pregnancy","volume":"98","author":[{"family":"Blumer","given":"Ian"},{"family":"Hadar","given":"Eran"},{"family":"Hadden","given":"David R."},{"family":"Jovanovič","given":"Lois"},{"family":"Mestman","given":"Jorge H."},{"family":"Murad","given":"M. Hassan"},{"family":"Yogev","given":"Yariv"}],"issued":{"date-parts":[["2013",11]]}}}],"schema":"https://github.com/citation-style-language/schema/raw/master/csl-citation.json"}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[29]</w:t>
      </w:r>
      <w:r w:rsidRPr="00F81DE0">
        <w:rPr>
          <w:rFonts w:ascii="Times New Roman" w:hAnsi="Times New Roman"/>
        </w:rPr>
        <w:fldChar w:fldCharType="end"/>
      </w:r>
      <w:r w:rsidRPr="00F81DE0">
        <w:rPr>
          <w:rFonts w:ascii="Times New Roman" w:hAnsi="Times New Roman"/>
        </w:rPr>
        <w:t xml:space="preserve">. </w:t>
      </w:r>
      <w:r w:rsidRPr="00F81DE0">
        <w:rPr>
          <w:rFonts w:ascii="Times New Roman" w:hAnsi="Times New Roman"/>
          <w:lang w:val="id-ID"/>
        </w:rPr>
        <w:t>Furthermore, the result of this study</w:t>
      </w:r>
      <w:r w:rsidRPr="00F81DE0">
        <w:rPr>
          <w:rFonts w:ascii="Times New Roman" w:hAnsi="Times New Roman"/>
        </w:rPr>
        <w:t xml:space="preserve"> </w:t>
      </w:r>
      <w:r w:rsidRPr="00F81DE0">
        <w:rPr>
          <w:rFonts w:ascii="Times New Roman" w:hAnsi="Times New Roman"/>
          <w:lang w:val="id-ID"/>
        </w:rPr>
        <w:t xml:space="preserve">also found </w:t>
      </w:r>
      <w:r w:rsidRPr="00F81DE0">
        <w:rPr>
          <w:rFonts w:ascii="Times New Roman" w:hAnsi="Times New Roman"/>
        </w:rPr>
        <w:t xml:space="preserve">that combining aerobic and resistance exercises has beneficial effects on glycemic control. </w:t>
      </w:r>
      <w:r w:rsidRPr="00F81DE0">
        <w:rPr>
          <w:rFonts w:ascii="Times New Roman" w:hAnsi="Times New Roman"/>
          <w:lang w:val="id-ID"/>
        </w:rPr>
        <w:t>Moreover</w:t>
      </w:r>
      <w:r w:rsidRPr="00F81DE0">
        <w:rPr>
          <w:rFonts w:ascii="Times New Roman" w:hAnsi="Times New Roman"/>
        </w:rPr>
        <w:t xml:space="preserve">, it is a safe therapeutic strategy for pregnant women with gestational diabetes mellitus </w:t>
      </w:r>
      <w:r w:rsidRPr="00F81DE0">
        <w:rPr>
          <w:rFonts w:ascii="Times New Roman" w:hAnsi="Times New Roman"/>
        </w:rPr>
        <w:fldChar w:fldCharType="begin"/>
      </w:r>
      <w:r w:rsidR="00405614">
        <w:rPr>
          <w:rFonts w:ascii="Times New Roman" w:hAnsi="Times New Roman"/>
        </w:rPr>
        <w:instrText xml:space="preserve"> ADDIN ZOTERO_ITEM CSL_CITATION {"citationID":"dtB6tLIo","properties":{"formattedCitation":"[18]","plainCitation":"[18]","noteIndex":0},"citationItems":[{"id":13049,"uris":["http://zotero.org/users/5270919/items/DAPKXZFS"],"uri":["http://zotero.org/users/5270919/items/DAPKXZFS"],"itemData":{"id":13049,"type":"article-journal","abstract":"PROBLEM: Gestational diabetes mellitus, defined as any carbohydrate intolerance first diagnosed during pregnancy, is associated with a variety of adverse outcomes, both for the mother and her child.\nAIM: To investigate the impact of a structured exercise programme which consisted of aerobic and resistance exercises on the parameters of glycaemic control and other health-related outcomes in pregnant women diagnosed with gestational diabetes mellitus.\nMETHODS: Thirty-eight pregnant women diagnosed with gestational diabetes mellitus were randomised to two groups. Experimental group was treated with standard antenatal care for gestational diabetes mellitus, and regular supervised exercise programme plus daily brisk walks of at least 30min. Control group received only standard antenatal care for gestational diabetes mellitus. The exercise programme was started from the time of diagnosis of diabetes until birth. It was performed two times per week and sessions lasted 50-55min.\nFINDINGS: The experimental group had lower postprandial glucose levels at the end of pregnancy (P&lt;0.001). There was no significant difference between groups in the level of fasting glucose at the end of pregnancy. Also, there were no significant differences in the rate of complications during pregnancy and birth, need for pharmacological therapy, maternal body mass and body fat percentage gains during pregnancy, and neonatal Apgar scores, body mass and ponderal index. Neonatal body mass index was higher in the experimental group (P=0.035).\nCONCLUSION: The structured exercise programme had a beneficial effect on postprandial glucose levels at the end of pregnancy.","container-title":"Women and Birth: Journal of the Australian College of Midwives","DOI":"10.1016/j.wombi.2017.10.004","ISSN":"1878-1799","issue":"4","journalAbbreviation":"Women Birth","language":"eng","note":"PMID: 29055674","page":"e232-e238","source":"PubMed","title":"Combination of a structured aerobic and resistance exercise improves glycaemic control in pregnant women diagnosed with gestational diabetes mellitus. A randomised controlled trial","volume":"31","author":[{"family":"Sklempe Kokic","given":"Iva"},{"family":"Ivanisevic","given":"Marina"},{"family":"Biolo","given":"Gianni"},{"family":"Simunic","given":"Bostjan"},{"family":"Kokic","given":"Tomislav"},{"family":"Pisot","given":"Rado"}],"issued":{"date-parts":[["2018",8]]}}}],"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[18]</w:t>
      </w:r>
      <w:r w:rsidRPr="00F81DE0">
        <w:rPr>
          <w:rFonts w:ascii="Times New Roman" w:hAnsi="Times New Roman"/>
        </w:rPr>
        <w:fldChar w:fldCharType="end"/>
      </w:r>
      <w:r w:rsidRPr="00F81DE0">
        <w:rPr>
          <w:rFonts w:ascii="Times New Roman" w:hAnsi="Times New Roman"/>
        </w:rPr>
        <w:t xml:space="preserve">. Shepherd et. al explained that each of the dietary and exercise interventions aimed for prevention of type 2 diabetes. But recently there has been a shift that combines the two interventions to get an effective lifestyle intervention </w:t>
      </w:r>
      <w:r w:rsidRPr="00F81DE0">
        <w:rPr>
          <w:rFonts w:ascii="Times New Roman" w:hAnsi="Times New Roman"/>
        </w:rPr>
        <w:fldChar w:fldCharType="begin"/>
      </w:r>
      <w:r w:rsidR="00405614">
        <w:rPr>
          <w:rFonts w:ascii="Times New Roman" w:hAnsi="Times New Roman"/>
        </w:rPr>
        <w:instrText xml:space="preserve"> ADDIN ZOTERO_ITEM CSL_CITATION {"citationID":"Xz645hl7","properties":{"formattedCitation":"[30]","plainCitation":"[30]","noteIndex":0},"citationItems":[{"id":13119,"uris":["http://zotero.org/users/5270919/items/4SAKXWEX"],"uri":["http://zotero.org/users/5270919/items/4SAKXWEX"],"itemData":{"id":13119,"type":"article-journal","abstract":"BACKGROUND: Gestational diabetes mellitus (GDM) is associated with a wide range of adverse health consequences for women and their infants in the short and long term. With an increasing prevalence of GDM worldwide, there is an urgent need to assess strategies for GDM prevention, such as combined diet and exercise interventions. This is an update of a Cochrane review that was first published in 2015.\nOBJECTIVES: To assess the effects of diet interventions in combination with exercise interventions for pregnant women for preventing GDM, and associated adverse health consequences for the mother and her infant/child.\nSEARCH METHODS: We searched the Cochrane Pregnancy and Childbirth Group's Trials Register (27 November 2016) and reference lists of retrieved studies.\nSELECTION CRITERIA: We included randomised controlled trials (RCTs) and cluster-RCTs, comparing combined diet and exercise interventions with no intervention (i.e. standard care), that reported on GDM diagnosis as an outcome. Quasi-RCTs were excluded. Cross-over trials were not eligible for inclusion. We planned to include RCTs comparing two or more different diet/exercise interventions, however none were identified.\nDATA COLLECTION AND ANALYSIS: Two review authors independently assessed study eligibility, extracted data, assessed the risk of bias of the included trials and assessed quality of evidence for selected maternal and infant/child outcomes using the GRADE approach. We checked data for accuracy.\nMAIN RESULTS: In this update, we included 23 RCTs (involving 8918 women and 8709 infants) that compared combined diet and exercise interventions with no intervention (standard care). The studies varied in the diet and exercise programs evaluated and health outcomes reported. None reported receiving funding from a drug manufacturer or agency with interests in the results. Overall risk of bias was judged to be unclear due to the lack of methodological detail reported. Most studies were undertaken in high-income countries.For our primary review outcomes, there was a possible reduced risk of GDM in the diet and exercise intervention group compared with the standard care group (average risk ratio (RR) 0.85, 95% confidence interval (CI) 0.71 to 1.01; 6633 women; 19 RCTs; Tau² = 0.05; I² = 42%; P = 0.07; moderate-quality evidence). There was also a possible reduced risk of caesarean section (RR 0.95, 95% CI 0.88 to 1.02; 6089 women; 14 RCTs; moderate-quality evidence). No clear differences were seen between groups for pre-eclampsia (RR 0.98, 95% CI 0.79 to 1.22; 5366 participants; 8 RCTs; low-quality evidence), pregnancy-induced hypertension and/or hypertension (average RR 0.78, 95% CI 0.47 to 1.27; 3073 participants; 6 RCTs; Tau² = 0.19; I² = 62%; very low-quality evidence), perinatal mortality (RR 0.82, 95% CI 0.42 to 1.63; 3757 participants; 2 RCTs; low-quality evidence) or large-for-gestational age (RR 0.93, 95% CI 0.81 to 1.07; 5353 participants; 11 RCTs; low-quality evidence). No data were reported for infant mortality or morbidity composite.Subgroup analyses (based on trial design, maternal body mass index (BMI) and ethnicity) revealed no clear differential treatment effects. We were unable to assess the impact of maternal age, parity and specific features of the diet and exercise interventions. Findings from sensitivity analyses (based on RCT quality) generally supported those observed in the main analyses. We were not able to perform subgroup analyses based on maternal age, parity or nature of the exercise/dietary interventions due to the paucity of information/data on these characteristics and the inability to meaningfully group intervention characteristics.For most of the secondary review outcomes assessed using GRADE, there were no clear differences between groups, including for perineal trauma (RR 1.27, 95% CI 0.78 to 2.05; 2733 participants; 2 RCTs; moderate-quality evidence), neonatal hypoglycaemia (average RR 1.42, 95% CI 0.67 to 2.98; 3653 participants; 2 RCTs; Tau² = 0.23; I² = 77%; low quality evidence); and childhood adiposity (BMI z score) (MD 0.05, 95% CI -0.29 to 0.40; 794 participants; 2 RCTs; Tau² = 0.04; I² = 59%; low-quality evidence). However, there was evidence of less gestational weight gain in the diet and exercise intervention group compared with the control group (mean difference (MD) -0.89 kg, 95% CI -1.39 to -0.40; 5052 women; 16 RCTs; Tau² = 0.37; I² = 43%;moderate-quality evidence). No data were reported for maternal postnatal depression or type 2 diabetes; childhood/adulthood type 2 diabetes, or neurosensory disability.\nAUTHORS' CONCLUSIONS: Moderate-quality evidence suggests reduced risks of GDM and caesarean section with combined diet and exercise interventions during pregnancy as well as reductions in gestational weight gain, compared with standard care. There were no clear differences in hypertensive disorders of pregnancy, perinatal mortality, large-for-gestational age, perineal trauma, neonatal hypoglycaemia, and childhood adiposity (moderate- tovery low-quality evidence).Using GRADE methodology, the evidence was assessed as moderate to very low quality. Downgrading decisions were predominantly due to design limitations (risk of bias), and imprecision (uncertain effect estimates, and at times, small sample sizes and low event rates), however two outcomes (pregnancy-induced hypertension/hypertension and neonatal hypoglycaemia), were also downgraded for unexplained inconsistency (statistical heterogeneity).Due to the variability of the diet and exercise components tested in the included studies, the evidence in this review has limited ability to inform practice. Future studies could describe the interventions used in more detail, if and how these influenced behaviour change and ideally be standardised between studies. Studies could also consider using existing core outcome sets to facilitate more standardised reporting.","container-title":"The Cochrane Database of Systematic Reviews","DOI":"10.1002/14651858.CD010443.pub3","ISSN":"1469-493X","journalAbbreviation":"Cochrane Database Syst Rev","language":"eng","note":"PMID: 29129039\nPMCID: PMC6485974","page":"CD010443","source":"PubMed","title":"Combined diet and exercise interventions for preventing gestational diabetes mellitus","volume":"11","author":[{"family":"Shepherd","given":"Emily"},{"family":"Gomersall","given":"Judith C."},{"family":"Tieu","given":"Joanna"},{"family":"Han","given":"Shanshan"},{"family":"Crowther","given":"Caroline A."},{"family":"Middleton","given":"Philippa"}],"issued":{"date-parts":[["2017"]],"season":"13"}}}],"schema":"https://github.com/citation-style-language/schema/raw/master/csl-citation.json"}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[30]</w:t>
      </w:r>
      <w:r w:rsidRPr="00F81DE0">
        <w:rPr>
          <w:rFonts w:ascii="Times New Roman" w:hAnsi="Times New Roman"/>
        </w:rPr>
        <w:fldChar w:fldCharType="end"/>
      </w:r>
      <w:r w:rsidRPr="00F81DE0">
        <w:rPr>
          <w:rFonts w:ascii="Times New Roman" w:hAnsi="Times New Roman"/>
        </w:rPr>
        <w:t>.</w:t>
      </w:r>
    </w:p>
    <w:p w:rsidR="00846EDA" w:rsidRPr="00F81DE0" w:rsidRDefault="00846EDA" w:rsidP="00C61B0C">
      <w:pPr>
        <w:spacing w:after="0" w:line="240" w:lineRule="auto"/>
        <w:ind w:firstLine="360"/>
        <w:jc w:val="both"/>
        <w:rPr>
          <w:rFonts w:ascii="Times New Roman" w:hAnsi="Times New Roman"/>
        </w:rPr>
      </w:pPr>
      <w:r w:rsidRPr="00F81DE0">
        <w:rPr>
          <w:rFonts w:ascii="Times New Roman" w:hAnsi="Times New Roman"/>
        </w:rPr>
        <w:t xml:space="preserve">Women with GDM are advised to control their blood glucose immediately after the diagnosis of GDM </w:t>
      </w:r>
      <w:r w:rsidRPr="00F81DE0">
        <w:rPr>
          <w:rFonts w:ascii="Times New Roman" w:hAnsi="Times New Roman"/>
          <w:lang w:val="id-ID"/>
        </w:rPr>
        <w:t xml:space="preserve">in order </w:t>
      </w:r>
      <w:r w:rsidRPr="00F81DE0">
        <w:rPr>
          <w:rFonts w:ascii="Times New Roman" w:hAnsi="Times New Roman"/>
        </w:rPr>
        <w:t xml:space="preserve">to minimize adverse pregnancy outcomes. Women are instructed to monitor blood glucose 4 times a day, fasting glucose (upon awakening), and one or 2 hour post-meals (after the first bite of a meal) </w:t>
      </w:r>
      <w:r w:rsidRPr="00F81DE0">
        <w:rPr>
          <w:rFonts w:ascii="Times New Roman" w:hAnsi="Times New Roman"/>
        </w:rPr>
        <w:fldChar w:fldCharType="begin"/>
      </w:r>
      <w:r w:rsidR="00405614">
        <w:rPr>
          <w:rFonts w:ascii="Times New Roman" w:hAnsi="Times New Roman"/>
        </w:rPr>
        <w:instrText xml:space="preserve"> ADDIN ZOTERO_ITEM CSL_CITATION {"citationID":"apkdvuka44","properties":{"formattedCitation":"[31]","plainCitation":"[31]","noteIndex":0},"citationItems":[{"id":12986,"uris":["http://zotero.org/users/5270919/items/DEHNVN36"],"uri":["http://zotero.org/users/5270919/items/DEHNVN36"],"itemData":{"id":12986,"type":"article-journal","abstract":"Gestational diabetes mellitus (GDM) is the most common medical complication of pregnancy. It is associated with maternal and neonatal adverse outcomes. Maintaining adequate blood glucose levels in GDM reduces morbidity for both mother and baby. There is a lack of uniform strategies for screening and diagnosing GDM globally. This review covers the latest update in the diagnosis and management of GDM. The initial treatment of GDM consists of diet and exercise. If these measures fail to achieve glycemic goals, insulin should be initiated. Insulin analogs are more physiological than human insulin, and are associated with less risk of hypoglycemia, and may provide better glycemic control. Insulin lispro, aspart, and detemir are approved to be used in pregnancy. Insulin glargine is not approved in pregnancy, but the existing studies did not show any contraindications. The use of oral hypoglycemic agents; glyburide and metformin seems to be safe and effective in pregnancy.","container-title":"Saudi Medical Journal","DOI":"10.15537/smj.2015.4.10307","ISSN":"0379-5284","issue":"4","journalAbbreviation":"Saudi Med J","note":"PMID: 25828275\nPMCID: PMC4404472","page":"399-406","source":"PubMed Central","title":"Gestational diabetes mellitus","volume":"36","author":[{"family":"Alfadhli","given":"Eman M."}],"issued":{"date-parts":[["2015"]]}}}],"schema":"https://github.com/citation-style-language/schema/raw/master/csl-citation.json"}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[31]</w:t>
      </w:r>
      <w:r w:rsidRPr="00F81DE0">
        <w:rPr>
          <w:rFonts w:ascii="Times New Roman" w:hAnsi="Times New Roman"/>
        </w:rPr>
        <w:fldChar w:fldCharType="end"/>
      </w:r>
      <w:r w:rsidRPr="00F81DE0">
        <w:rPr>
          <w:rFonts w:ascii="Times New Roman" w:hAnsi="Times New Roman"/>
        </w:rPr>
        <w:t>. Other study has suggested that blood glucose monitoring between four and seven times per day (including fasting and post-prandial measurements) can contribute to improving maternal and perinatal outcomes</w:t>
      </w:r>
      <w:r w:rsidRPr="00F81DE0" w:rsidDel="000D5488">
        <w:rPr>
          <w:rFonts w:ascii="Times New Roman" w:hAnsi="Times New Roman"/>
        </w:rPr>
        <w:t xml:space="preserve"> </w:t>
      </w:r>
      <w:r w:rsidRPr="00F81DE0">
        <w:rPr>
          <w:rFonts w:ascii="Times New Roman" w:hAnsi="Times New Roman"/>
        </w:rPr>
        <w:fldChar w:fldCharType="begin"/>
      </w:r>
      <w:r w:rsidR="00405614">
        <w:rPr>
          <w:rFonts w:ascii="Times New Roman" w:hAnsi="Times New Roman"/>
        </w:rPr>
        <w:instrText xml:space="preserve"> ADDIN ZOTERO_ITEM CSL_CITATION {"citationID":"8LdVd9RB","properties":{"formattedCitation":"[32]","plainCitation":"[32]","noteIndex":0},"citationItems":[{"id":13051,"uris":["http://zotero.org/users/5270919/items/IV9ND8V7"],"uri":["http://zotero.org/users/5270919/items/IV9ND8V7"],"itemData":{"id":13051,"type":"article-journal","abstract":"BACKGROUND: Gestational diabetes (GDM) is glucose intolerance, first recognised in pregnancy and usually resolving after birth. GDM is associated with both short- and long-term adverse effects for the mother and her infant. Lifestyle interventions are the primary therapeutic strategy for many women with GDM.\nOBJECTIVES: To evaluate the effects of combined lifestyle interventions with or without pharmacotherapy in treating women with gestational diabetes.\nSEARCH METHODS: We searched the Pregnancy and Childbirth Group's Trials Register (14 May 2016), ClinicalTrials.gov, WHO International Clinical Trials Registry Platform (ICTRP) (14th May 2016) and reference lists of retrieved studies.\nSELECTION CRITERIA: We included only randomised controlled trials comparing a lifestyle intervention with usual care or another intervention for the treatment of pregnant women with GDM. Quasi-randomised trials were excluded. Cross-over trials were not eligible for inclusion. Women with pre-existing type 1 or type 2 diabetes were excluded.\nDATA COLLECTION AND ANALYSIS: We used standard methodological procedures expected by the Cochrane Collaboration. All selection of studies, data extraction was conducted independently by two review authors.\nMAIN RESULTS: Fifteen trials (in 45 reports) are included in this review (4501 women, 3768 infants). None of the trials were funded by a conditional grant from a pharmaceutical company. The lifestyle interventions included a wide variety of components such as education, diet, exercise and self-monitoring of blood glucose. The control group included usual antenatal care or diet alone. Using GRADE methodology, the quality of the evidence ranged from high to very low quality. The main reasons for downgrading evidence were inconsistency and risk of bias. We summarised the following data from the important outcomes of this review. Lifestyle intervention versus control groupFor the mother:There was no clear evidence of a difference between lifestyle intervention and control groups for the risk of hypertensive disorders of pregnancy (pre-eclampsia) (average risk ratio (RR) 0.70; 95% confidence interval (CI) 0.40 to 1.22; four trials, 2796 women; I2 = 79%, Tau2 = 0.23; low-quality evidence); caesarean section (average RR 0.90; 95% CI 0.78 to 1.05; 10 trials, 3545 women; I2 = 48%, Tau2 = 0.02; low-quality evidence); development of type 2 diabetes (up to a maximum of 10 years follow-up) (RR 0.98, 95% CI 0.54 to 1.76; two trials, 486 women; I2 = 16%; low-quality evidence); perineal trauma/tearing (RR 1.04, 95% CI 0.93 to 1.18; one trial, n = 1000 women; moderate-quality evidence) or induction of labour (average RR 1.20, 95% CI 0.99 to 1.46; four trials, n = 2699 women; I2 = 37%; high-quality evidence).More women in the lifestyle intervention group had met postpartum weight goals one year after birth than in the control group (RR 1.75, 95% CI 1.05 to 2.90; 156 women; one trial, low-quality evidence). Lifestyle interventions were associated with a decrease in the risk of postnatal depression compared with the control group (RR 0.49, 95% CI 0.31 to 0.78; one trial, n = 573 women; low-quality evidence).For the infant/child/adult:Lifestyle interventions were associated with a reduction in the risk of being born large-for-gestational age (LGA) (RR 0.60, 95% CI 0.50 to 0.71; six trials, 2994 infants; I2 = 4%; moderate-quality evidence). Birthweight and the incidence of macrosomia were lower in the lifestyle intervention group.Exposure to the lifestyle intervention was associated with decreased neonatal fat mass compared with the control group (mean difference (MD) -37.30 g, 95% CI -63.97 to -10.63; one trial, 958 infants; low-quality evidence). In childhood, there was no clear evidence of a difference between groups for body mass index (BMI) ≥ 85th percentile (RR 0.91, 95% CI 0.75 to 1.11; three trials, 767 children; I2 = 4%; moderate-quality evidence).There was no clear evidence of a difference between lifestyle intervention and control groups for the risk of perinatal death (RR 0.09, 95% CI 0.01 to 1.70; two trials, 1988 infants; low-quality evidence). Of 1988 infants, only five events were reported in total in the control group and there were no events in the lifestyle group. There was no clear evidence of a difference between lifestyle intervention and control groups for a composite of serious infant outcome/s (average RR 0.57, 95% CI 0.21 to 1.55; two trials, 1930 infants; I2 = 82%, Tau2 = 0.44; very low-quality evidence) or neonatal hypoglycaemia (average RR 0.99, 95% CI 0.65 to 1.52; six trials, 3000 infants; I2 = 48%, Tau2 = 0.12; moderate-quality evidence). Diabetes and adiposity in adulthood and neurosensory disability in later childhoodwere not prespecified or reported as outcomes for any of the trials included in this review.\nAUTHORS' CONCLUSIONS: Lifestyle interventions are the primary therapeutic strategy for women with GDM. Women receiving lifestyle interventions were less likely to have postnatal depression and were more likely to achieve postpartum weight goals. Exposure to lifestyle interventions was associated with a decreased risk of the baby being born LGA and decreased neonatal adiposity. Long-term maternal and childhood/adulthood outcomes were poorly reported.The value of lifestyle interventions in low-and middle-income countries or for different ethnicities remains unclear. The longer-term benefits or harms of lifestyle interventions remains unclear due to limited reporting.The contribution of individual components of lifestyle interventions could not be assessed. Ten per cent of participants also received some form of pharmacological therapy. Lifestyle interventions are useful as the primary therapeutic strategy and most commonly include healthy eating, physical activity and self-monitoring of blood glucose concentrations.Future research could focus on which specific interventions are most useful (as the sole intervention without pharmacological treatment), which health professionals should give them and the optimal format for providing the information. Evaluation of long-term outcomes for the mother and her child should be a priority when planning future trials. There has been no in-depth exploration of the costs 'saved' from reduction in risk of LGA/macrosomia and potential longer-term risks for the infants.","container-title":"The Cochrane Database of Systematic Reviews","DOI":"10.1002/14651858.CD011970.pub2","ISSN":"1469-493X","journalAbbreviation":"Cochrane Database Syst Rev","language":"eng","note":"PMID: 28472859\nPMCID: PMC6481373","page":"CD011970","source":"PubMed","title":"Lifestyle interventions for the treatment of women with gestational diabetes","volume":"5","author":[{"family":"Brown","given":"Julie"},{"family":"Alwan","given":"Nisreen A."},{"family":"West","given":"Jane"},{"family":"Brown","given":"Stephen"},{"family":"McKinlay","given":"Christopher Jd"},{"family":"Farrar","given":"Diane"},{"family":"Crowther","given":"Caroline A."}],"issued":{"date-parts":[["2017"]],"season":"04"}}}],"schema":"https://github.com/citation-style-language/schema/raw/master/csl-citation.json"}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[32]</w:t>
      </w:r>
      <w:r w:rsidRPr="00F81DE0">
        <w:rPr>
          <w:rFonts w:ascii="Times New Roman" w:hAnsi="Times New Roman"/>
        </w:rPr>
        <w:fldChar w:fldCharType="end"/>
      </w:r>
      <w:r w:rsidRPr="00F81DE0">
        <w:rPr>
          <w:rFonts w:ascii="Times New Roman" w:hAnsi="Times New Roman"/>
        </w:rPr>
        <w:t xml:space="preserve">. The target glycemic </w:t>
      </w:r>
      <w:r w:rsidRPr="00F81DE0">
        <w:rPr>
          <w:rFonts w:ascii="Times New Roman" w:hAnsi="Times New Roman"/>
          <w:lang w:val="id-ID"/>
        </w:rPr>
        <w:t>goal</w:t>
      </w:r>
      <w:r w:rsidRPr="00F81DE0">
        <w:rPr>
          <w:rFonts w:ascii="Times New Roman" w:hAnsi="Times New Roman"/>
        </w:rPr>
        <w:t xml:space="preserve"> for women with GDM is to keep the fasting glucose ≤</w:t>
      </w:r>
      <w:r w:rsidRPr="00F81DE0">
        <w:rPr>
          <w:rFonts w:ascii="Times New Roman" w:hAnsi="Times New Roman"/>
          <w:lang w:val="id-ID"/>
        </w:rPr>
        <w:t xml:space="preserve"> </w:t>
      </w:r>
      <w:r w:rsidRPr="00F81DE0">
        <w:rPr>
          <w:rFonts w:ascii="Times New Roman" w:hAnsi="Times New Roman"/>
        </w:rPr>
        <w:t>5-5.3 mmol/l (90-95 mg/dl), and either one-hour post-meal ≤ 7.8 mmol/l (140 mg/dl) or 2-h post-meal ≤ 6.7 mmol/l (120 mg/dl). Management of GDM</w:t>
      </w:r>
      <w:r w:rsidRPr="00F81DE0">
        <w:rPr>
          <w:rFonts w:ascii="Times New Roman" w:hAnsi="Times New Roman"/>
          <w:lang w:val="id-ID"/>
        </w:rPr>
        <w:t xml:space="preserve"> </w:t>
      </w:r>
      <w:r w:rsidRPr="00F81DE0">
        <w:rPr>
          <w:rFonts w:ascii="Times New Roman" w:hAnsi="Times New Roman"/>
        </w:rPr>
        <w:t>allow patients to understand the relationship between meals, snacks, physical activity</w:t>
      </w:r>
      <w:r w:rsidRPr="00F81DE0">
        <w:rPr>
          <w:rFonts w:ascii="Times New Roman" w:hAnsi="Times New Roman"/>
          <w:lang w:val="id-ID"/>
        </w:rPr>
        <w:t>,</w:t>
      </w:r>
      <w:r w:rsidRPr="00F81DE0">
        <w:rPr>
          <w:rFonts w:ascii="Times New Roman" w:hAnsi="Times New Roman"/>
        </w:rPr>
        <w:t xml:space="preserve"> and blood glucose levels </w:t>
      </w:r>
      <w:r w:rsidRPr="00F81DE0">
        <w:rPr>
          <w:rFonts w:ascii="Times New Roman" w:hAnsi="Times New Roman"/>
        </w:rPr>
        <w:fldChar w:fldCharType="begin"/>
      </w:r>
      <w:r w:rsidR="00405614">
        <w:rPr>
          <w:rFonts w:ascii="Times New Roman" w:hAnsi="Times New Roman"/>
        </w:rPr>
        <w:instrText xml:space="preserve"> ADDIN ZOTERO_ITEM CSL_CITATION {"citationID":"a20g8fm40jp","properties":{"formattedCitation":"[33]","plainCitation":"[33]","noteIndex":0},"citationItems":[{"id":12984,"uris":["http://zotero.org/users/5270919/items/HCKVW7Q6"],"uri":["http://zotero.org/users/5270919/items/HCKVW7Q6"],"itemData":{"id":12984,"type":"article-journal","abstract":"Women with gestational diabetes mellitus (GDM) are required to control their blood glucose shortly after GDM diagnosis to minimize adverse pregnancy outcomes. A real time-continuous glucose monitoring system (RT-CGMS) provides the patient with continuous information about the alterations in levels of the blood glucose. This visibility may empower the patient to modify her lifestyle and engage in therapeutic management. The aim of this study was to determine whether a single application of RT-CGMS to pregnant women shortly after GDM diagnosis is useful as an educational and motivational tool.","container-title":"Diabetology &amp; Metabolic Syndrome","DOI":"10.1186/s13098-016-0161-5","ISSN":"1758-5996","issue":"1","journalAbbreviation":"Diabetology &amp; Metabolic Syndrome","page":"48","source":"BioMed Central","title":"Use of a real time continuous glucose monitoring system as an educational tool for patients with gestational diabetes","volume":"8","author":[{"family":"Alfadhli","given":"Eman"},{"family":"Osman","given":"Eman"},{"family":"Basri","given":"Taghreed"}],"issued":{"date-parts":[["2016",7,26]]}}}],"schema":"https://github.com/citation-style-language/schema/raw/master/csl-citation.json"}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[33]</w:t>
      </w:r>
      <w:r w:rsidRPr="00F81DE0">
        <w:rPr>
          <w:rFonts w:ascii="Times New Roman" w:hAnsi="Times New Roman"/>
        </w:rPr>
        <w:fldChar w:fldCharType="end"/>
      </w:r>
      <w:r w:rsidRPr="00F81DE0">
        <w:rPr>
          <w:rFonts w:ascii="Times New Roman" w:hAnsi="Times New Roman"/>
        </w:rPr>
        <w:t>.</w:t>
      </w:r>
      <w:r w:rsidRPr="00F81DE0">
        <w:rPr>
          <w:rFonts w:ascii="Times New Roman" w:hAnsi="Times New Roman"/>
          <w:lang w:val="id-ID"/>
        </w:rPr>
        <w:t xml:space="preserve"> </w:t>
      </w:r>
      <w:r w:rsidRPr="00F81DE0">
        <w:rPr>
          <w:rFonts w:ascii="Times New Roman" w:hAnsi="Times New Roman"/>
        </w:rPr>
        <w:t xml:space="preserve">GDM is one </w:t>
      </w:r>
      <w:r w:rsidRPr="00F81DE0">
        <w:rPr>
          <w:rFonts w:ascii="Times New Roman" w:hAnsi="Times New Roman"/>
        </w:rPr>
        <w:lastRenderedPageBreak/>
        <w:t xml:space="preserve">indication for induction cases (79%). There was also a higher rate of labor induction in GDM group treated with insulin compared to women with GDM who were predominantly diet-controlled only </w:t>
      </w:r>
      <w:r w:rsidRPr="00F81DE0">
        <w:rPr>
          <w:rFonts w:ascii="Times New Roman" w:hAnsi="Times New Roman"/>
        </w:rPr>
        <w:fldChar w:fldCharType="begin"/>
      </w:r>
      <w:r w:rsidR="00405614">
        <w:rPr>
          <w:rFonts w:ascii="Times New Roman" w:hAnsi="Times New Roman"/>
        </w:rPr>
        <w:instrText xml:space="preserve"> ADDIN ZOTERO_ITEM CSL_CITATION {"citationID":"cVGrXMEE","properties":{"formattedCitation":"[17]","plainCitation":"[17]","noteIndex":0},"citationItems":[{"id":13043,"uris":["http://zotero.org/users/5270919/items/ZQPTPR53"],"uri":["http://zotero.org/users/5270919/items/ZQPTPR53"],"itemData":{"id":13043,"type":"article-journal","abstract":"OBJECTIVE: Pregnancies complicated with gestational diabetes mellitus (GDM) are at a higher risk for caesarean and instrumental deliveries as well as adverse neonatal outcomes such as fetal overgrowth, hypoglycaemia and neonatal intensive care admission. Our primary objective was to describe neonatal outcomes in a sample that included term infants of both GDM mothers and mothers with normal glucose tolerance (NGT).\nDESIGN AND SETTING: this cross-sectional study included 599 term babies born between September and October 2010 at Royal Prince Alfred Hospital, Sydney, Australia. Maternal and neonatal data were collected from medical records and a questionnaire. Glycaemic control data was based on third trimester HbA1c levels and self-monitoring blood glucose levels (BGL). Univariate associations between GDM status and maternal demographic factors, as well as pregnancy outcomes, were estimated using χ(2) tests and t-tests, as appropriate.\nFINDINGS: of 599 babies, 67(11%) were born to GDM mothers. GDM mothers were more likely to be overweight/obese and of Asian ethnicity. Good glycaemic control was achieved in most GDM mothers. GDM babies were more likely to have been induced (p=0.013) and delivered earlier than non-GDM mothers (p&lt;0.001), and they were also more likely to be breastfed within one hour of birth.\nCONCLUSIONS AND IMPLICATIONS FOR PRACTICE: in this study, GDM infants were more likely to be induced and delivered earlier but otherwise they did not have significantly different neonatal outcomes compared to infants of NGT mothers. This can be attributed to the good GDM control by lifestyle modification and insulin if necessary. The role of labour induction in GDM pregnancies should be further investigated. Midwives have an important role in maternal education during pregnancy and in the postnatal period.","container-title":"Midwifery","DOI":"10.1016/j.midw.2016.01.001","ISSN":"1532-3099","journalAbbreviation":"Midwifery","language":"eng","note":"PMID: 26821975","page":"66-71","source":"PubMed","title":"Antenatal management of gestational diabetes mellitus can improve neonatal outcomes","volume":"34","author":[{"family":"Au","given":"Cheryl Pui Yan"},{"family":"Raynes-Greenow","given":"Camille H."},{"family":"Turner","given":"Robin M."},{"family":"Carberry","given":"Angela E."},{"family":"Jeffery","given":"Heather E."}],"issued":{"date-parts":[["2016",3]]}}}],"schema":"https://github.com/citation-style-language/schema/raw/master/csl-citation.json"}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[17]</w:t>
      </w:r>
      <w:r w:rsidRPr="00F81DE0">
        <w:rPr>
          <w:rFonts w:ascii="Times New Roman" w:hAnsi="Times New Roman"/>
        </w:rPr>
        <w:fldChar w:fldCharType="end"/>
      </w:r>
      <w:r w:rsidRPr="00F81DE0">
        <w:rPr>
          <w:rFonts w:ascii="Times New Roman" w:hAnsi="Times New Roman"/>
        </w:rPr>
        <w:t xml:space="preserve">. Most of the available data on the safety of non-insulin antihyperglycemic agents in pregnancy </w:t>
      </w:r>
      <w:r w:rsidRPr="00F81DE0">
        <w:rPr>
          <w:rFonts w:ascii="Times New Roman" w:hAnsi="Times New Roman"/>
          <w:lang w:val="id-ID"/>
        </w:rPr>
        <w:t>focus</w:t>
      </w:r>
      <w:r w:rsidRPr="00F81DE0">
        <w:rPr>
          <w:rFonts w:ascii="Times New Roman" w:hAnsi="Times New Roman"/>
        </w:rPr>
        <w:t xml:space="preserve"> on glyburide and metformin. In Europe and South Africa, glyburide and metformin </w:t>
      </w:r>
      <w:r w:rsidRPr="00F81DE0">
        <w:rPr>
          <w:rFonts w:ascii="Times New Roman" w:hAnsi="Times New Roman"/>
          <w:lang w:val="id-ID"/>
        </w:rPr>
        <w:t>have</w:t>
      </w:r>
      <w:r w:rsidRPr="00F81DE0">
        <w:rPr>
          <w:rFonts w:ascii="Times New Roman" w:hAnsi="Times New Roman"/>
        </w:rPr>
        <w:t xml:space="preserve"> been used in pregnancy for years without reporting side effects on the fetus </w:t>
      </w:r>
      <w:r w:rsidRPr="00F81DE0">
        <w:rPr>
          <w:rFonts w:ascii="Times New Roman" w:hAnsi="Times New Roman"/>
        </w:rPr>
        <w:fldChar w:fldCharType="begin"/>
      </w:r>
      <w:r w:rsidR="00405614">
        <w:rPr>
          <w:rFonts w:ascii="Times New Roman" w:hAnsi="Times New Roman"/>
        </w:rPr>
        <w:instrText xml:space="preserve"> ADDIN ZOTERO_ITEM CSL_CITATION {"citationID":"AMXZy1A5","properties":{"formattedCitation":"[31]","plainCitation":"[31]","noteIndex":0},"citationItems":[{"id":12986,"uris":["http://zotero.org/users/5270919/items/DEHNVN36"],"uri":["http://zotero.org/users/5270919/items/DEHNVN36"],"itemData":{"id":12986,"type":"article-journal","abstract":"Gestational diabetes mellitus (GDM) is the most common medical complication of pregnancy. It is associated with maternal and neonatal adverse outcomes. Maintaining adequate blood glucose levels in GDM reduces morbidity for both mother and baby. There is a lack of uniform strategies for screening and diagnosing GDM globally. This review covers the latest update in the diagnosis and management of GDM. The initial treatment of GDM consists of diet and exercise. If these measures fail to achieve glycemic goals, insulin should be initiated. Insulin analogs are more physiological than human insulin, and are associated with less risk of hypoglycemia, and may provide better glycemic control. Insulin lispro, aspart, and detemir are approved to be used in pregnancy. Insulin glargine is not approved in pregnancy, but the existing studies did not show any contraindications. The use of oral hypoglycemic agents; glyburide and metformin seems to be safe and effective in pregnancy.","container-title":"Saudi Medical Journal","DOI":"10.15537/smj.2015.4.10307","ISSN":"0379-5284","issue":"4","journalAbbreviation":"Saudi Med J","note":"PMID: 25828275\nPMCID: PMC4404472","page":"399-406","source":"PubMed Central","title":"Gestational diabetes mellitus","volume":"36","author":[{"family":"Alfadhli","given":"Eman M."}],"issued":{"date-parts":[["2015"]]}}}],"schema":"https://github.com/citation-style-language/schema/raw/master/csl-citation.json"}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[31]</w:t>
      </w:r>
      <w:r w:rsidRPr="00F81DE0">
        <w:rPr>
          <w:rFonts w:ascii="Times New Roman" w:hAnsi="Times New Roman"/>
        </w:rPr>
        <w:fldChar w:fldCharType="end"/>
      </w:r>
      <w:r w:rsidRPr="00F81DE0">
        <w:rPr>
          <w:rFonts w:ascii="Times New Roman" w:hAnsi="Times New Roman"/>
        </w:rPr>
        <w:t>.</w:t>
      </w:r>
    </w:p>
    <w:p w:rsidR="00846EDA" w:rsidRPr="00F81DE0" w:rsidRDefault="00846EDA" w:rsidP="00846EDA">
      <w:pPr>
        <w:pStyle w:val="BodyText"/>
        <w:spacing w:after="0" w:line="240" w:lineRule="auto"/>
        <w:ind w:left="360" w:firstLine="0"/>
        <w:rPr>
          <w:color w:val="FF0000"/>
          <w:szCs w:val="22"/>
        </w:rPr>
      </w:pPr>
    </w:p>
    <w:p w:rsidR="00846EDA" w:rsidRPr="00F81DE0" w:rsidRDefault="00846EDA" w:rsidP="00C61B0C">
      <w:pPr>
        <w:pStyle w:val="BodyText"/>
        <w:numPr>
          <w:ilvl w:val="1"/>
          <w:numId w:val="21"/>
        </w:numPr>
        <w:tabs>
          <w:tab w:val="clear" w:pos="288"/>
          <w:tab w:val="left" w:pos="450"/>
        </w:tabs>
        <w:spacing w:after="0" w:line="240" w:lineRule="auto"/>
        <w:rPr>
          <w:b/>
          <w:szCs w:val="22"/>
        </w:rPr>
      </w:pPr>
      <w:r w:rsidRPr="00F81DE0">
        <w:rPr>
          <w:b/>
          <w:szCs w:val="22"/>
        </w:rPr>
        <w:t>Neonatal outcome</w:t>
      </w:r>
    </w:p>
    <w:p w:rsidR="00846EDA" w:rsidRPr="00F81DE0" w:rsidRDefault="00846EDA" w:rsidP="00C61B0C">
      <w:pPr>
        <w:pStyle w:val="ListParagraph"/>
        <w:spacing w:after="0" w:line="240" w:lineRule="auto"/>
        <w:ind w:left="0" w:firstLine="360"/>
        <w:jc w:val="both"/>
        <w:rPr>
          <w:rFonts w:ascii="Times New Roman" w:hAnsi="Times New Roman"/>
        </w:rPr>
      </w:pPr>
      <w:r w:rsidRPr="00F81DE0">
        <w:rPr>
          <w:rFonts w:ascii="Times New Roman" w:hAnsi="Times New Roman"/>
        </w:rPr>
        <w:t xml:space="preserve">The </w:t>
      </w:r>
      <w:r w:rsidRPr="00F81DE0">
        <w:rPr>
          <w:rFonts w:ascii="Times New Roman" w:hAnsi="Times New Roman"/>
          <w:lang w:val="id-ID"/>
        </w:rPr>
        <w:t>relation</w:t>
      </w:r>
      <w:r w:rsidRPr="00F81DE0">
        <w:rPr>
          <w:rFonts w:ascii="Times New Roman" w:hAnsi="Times New Roman"/>
        </w:rPr>
        <w:t xml:space="preserve"> between a woman with GDM and negative outcomes has been widely discussed in several studies. Therefore, it is not surprising that neonates born to women with GDM are much heavier, premature</w:t>
      </w:r>
      <w:r w:rsidRPr="00F81DE0">
        <w:rPr>
          <w:rFonts w:ascii="Times New Roman" w:hAnsi="Times New Roman"/>
          <w:lang w:val="id-ID"/>
        </w:rPr>
        <w:t>,</w:t>
      </w:r>
      <w:r w:rsidRPr="00F81DE0">
        <w:rPr>
          <w:rFonts w:ascii="Times New Roman" w:hAnsi="Times New Roman"/>
        </w:rPr>
        <w:t xml:space="preserve"> and </w:t>
      </w:r>
      <w:r w:rsidRPr="00F81DE0">
        <w:rPr>
          <w:rFonts w:ascii="Times New Roman" w:hAnsi="Times New Roman"/>
          <w:lang w:val="id-ID"/>
        </w:rPr>
        <w:t xml:space="preserve">were </w:t>
      </w:r>
      <w:r w:rsidRPr="00F81DE0">
        <w:rPr>
          <w:rFonts w:ascii="Times New Roman" w:hAnsi="Times New Roman"/>
        </w:rPr>
        <w:t xml:space="preserve">delivered more often by cesarean section than children of woman without diabetes </w:t>
      </w:r>
      <w:r w:rsidRPr="00F81DE0">
        <w:rPr>
          <w:rFonts w:ascii="Times New Roman" w:hAnsi="Times New Roman"/>
        </w:rPr>
        <w:fldChar w:fldCharType="begin"/>
      </w:r>
      <w:r w:rsidR="00405614">
        <w:rPr>
          <w:rFonts w:ascii="Times New Roman" w:hAnsi="Times New Roman"/>
        </w:rPr>
        <w:instrText xml:space="preserve"> ADDIN ZOTERO_ITEM CSL_CITATION {"citationID":"z8C5n47q","properties":{"formattedCitation":"[34]","plainCitation":"[34]","noteIndex":0},"citationItems":[{"id":13073,"uris":["http://zotero.org/users/5270919/items/PYY3M4IE"],"uri":["http://zotero.org/users/5270919/items/PYY3M4IE"],"itemData":{"id":13073,"type":"article-journal","abstract":"BACKGROUND: Gestational diabetes mellitus (GDM) is the most frequent complication during pregnancy. Untreated GDM is a severe threat to maternal and neonatal health. Based on recent evidence, up to 15% of all pregnancies may be affected by GDM. We hypothesized that in a rural birth cohort, higher maternal BMI and adverse socioeconomic conditions would promote GDM, which in turn would lead to adverse effects on pregnancy outcomes.\nMETHODS: The current study is a part of a population-based cohort study examining the health and socioeconomic information from 5801 mothers and their children. The study, titled the Survey of Neonates in Pomerania (SNiP), was based in northeastern Pomerania, Germany (2002-2008).\nRESULTS: The cumulative incidence of GDM was 5.1%. Multiple logistic regression revealed prepregnancy overweight (OR 1.84 (95% CI 1.27-2.68)), prepregnancy obesity (OR 3.67 (2.48-5.44)) and maternal age (OR 1.06 (1.03-1.08)) as risk factors for GDM (p = 0.001). Alcohol use during pregnancy (OR 0.61 (0.41-0.90), a higher monthly income (OR 0.62 (0.46-0.83)), and the highest level of education (OR 0.44 (0.46-0.83)) decreased the risk of GDM. Newborns of GDM mothers had an increased risk of hypoglycaemia (OR 11.71 (7.49-18.30)) or macrosomia (OR 2.43 (1.41-4.18)) and were more often delivered by primary (OR 1.76 (1.21-2.60)) or secondary C-section (OR 2.00 (1.35-2.97)). Moreover, they were born 0.78 weeks (95% CI -1.09 - -0.48 weeks) earlier than infants of mothers without diabetes, resulting in higher percentage of late preterm infants with a gestational age of 32-36 weeks (11.1% vs. 6.96%).\nCONCLUSIONS: Age and BMI before pregnancy were the predominant mediators of the increased risk of GDM, whereas a higher income and educational level were protective. GDM affected relevant perinatal and neonatal outcomes based on its association with an increased risk of delivery by C-section, preterm birth, macrosomia at birth and neonatal hypoglycaemia.","container-title":"BMC pregnancy and childbirth","DOI":"10.1186/s12884-018-2005-9","ISSN":"1471-2393","issue":"1","journalAbbreviation":"BMC Pregnancy Childbirth","language":"eng","note":"PMID: 30200916\nPMCID: PMC6131836","page":"367","source":"PubMed","title":"Evaluation of neonatal and maternal morbidity in mothers with gestational diabetes: a population-based study","title-short":"Evaluation of neonatal and maternal morbidity in mothers with gestational diabetes","volume":"18","author":[{"family":"Domanski","given":"Grzegorz"},{"family":"Lange","given":"Anja Erika"},{"family":"Ittermann","given":"Till"},{"family":"Allenberg","given":"Heike"},{"family":"Spoo","given":"Robert Andreas"},{"family":"Zygmunt","given":"Marek"},{"family":"Heckmann","given":"Matthias"}],"issued":{"date-parts":[["2018",9,10]]}}}],"schema":"https://github.com/citation-style-language/schema/raw/master/csl-citation.json"}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[34]</w:t>
      </w:r>
      <w:r w:rsidRPr="00F81DE0">
        <w:rPr>
          <w:rFonts w:ascii="Times New Roman" w:hAnsi="Times New Roman"/>
        </w:rPr>
        <w:fldChar w:fldCharType="end"/>
      </w:r>
      <w:r w:rsidRPr="00F81DE0">
        <w:rPr>
          <w:rFonts w:ascii="Times New Roman" w:hAnsi="Times New Roman"/>
        </w:rPr>
        <w:t xml:space="preserve">. </w:t>
      </w:r>
      <w:r w:rsidRPr="00F81DE0">
        <w:rPr>
          <w:rFonts w:ascii="Times New Roman" w:hAnsi="Times New Roman"/>
          <w:lang w:val="id-ID"/>
        </w:rPr>
        <w:t>It</w:t>
      </w:r>
      <w:r w:rsidRPr="00F81DE0">
        <w:rPr>
          <w:rFonts w:ascii="Times New Roman" w:hAnsi="Times New Roman"/>
        </w:rPr>
        <w:t xml:space="preserve"> </w:t>
      </w:r>
      <w:r w:rsidRPr="00F81DE0">
        <w:rPr>
          <w:rFonts w:ascii="Times New Roman" w:hAnsi="Times New Roman"/>
          <w:lang w:val="id-ID"/>
        </w:rPr>
        <w:t>includes fetal distress, cesarean section and poor Apgar score, large gestational age, neonatal hypoglycemia, and intensive care at the NICU</w:t>
      </w:r>
      <w:r w:rsidRPr="00F81DE0">
        <w:rPr>
          <w:rFonts w:ascii="Times New Roman" w:hAnsi="Times New Roman"/>
        </w:rPr>
        <w:t>. Other study</w:t>
      </w:r>
      <w:r w:rsidRPr="00F81DE0">
        <w:rPr>
          <w:rFonts w:ascii="Times New Roman" w:hAnsi="Times New Roman"/>
          <w:lang w:val="id-ID"/>
        </w:rPr>
        <w:t xml:space="preserve"> conducted by </w:t>
      </w:r>
      <w:r w:rsidRPr="00F81DE0">
        <w:rPr>
          <w:rFonts w:ascii="Times New Roman" w:hAnsi="Times New Roman"/>
        </w:rPr>
        <w:t xml:space="preserve">Domanski et al. </w:t>
      </w:r>
      <w:r w:rsidRPr="00F81DE0">
        <w:rPr>
          <w:rFonts w:ascii="Times New Roman" w:hAnsi="Times New Roman"/>
        </w:rPr>
        <w:fldChar w:fldCharType="begin"/>
      </w:r>
      <w:r w:rsidR="00405614">
        <w:rPr>
          <w:rFonts w:ascii="Times New Roman" w:hAnsi="Times New Roman"/>
        </w:rPr>
        <w:instrText xml:space="preserve"> ADDIN ZOTERO_ITEM CSL_CITATION {"citationID":"tlbpAMK1","properties":{"formattedCitation":"[34]","plainCitation":"[34]","noteIndex":0},"citationItems":[{"id":13073,"uris":["http://zotero.org/users/5270919/items/PYY3M4IE"],"uri":["http://zotero.org/users/5270919/items/PYY3M4IE"],"itemData":{"id":13073,"type":"article-journal","abstract":"BACKGROUND: Gestational diabetes mellitus (GDM) is the most frequent complication during pregnancy. Untreated GDM is a severe threat to maternal and neonatal health. Based on recent evidence, up to 15% of all pregnancies may be affected by GDM. We hypothesized that in a rural birth cohort, higher maternal BMI and adverse socioeconomic conditions would promote GDM, which in turn would lead to adverse effects on pregnancy outcomes.\nMETHODS: The current study is a part of a population-based cohort study examining the health and socioeconomic information from 5801 mothers and their children. The study, titled the Survey of Neonates in Pomerania (SNiP), was based in northeastern Pomerania, Germany (2002-2008).\nRESULTS: The cumulative incidence of GDM was 5.1%. Multiple logistic regression revealed prepregnancy overweight (OR 1.84 (95% CI 1.27-2.68)), prepregnancy obesity (OR 3.67 (2.48-5.44)) and maternal age (OR 1.06 (1.03-1.08)) as risk factors for GDM (p = 0.001). Alcohol use during pregnancy (OR 0.61 (0.41-0.90), a higher monthly income (OR 0.62 (0.46-0.83)), and the highest level of education (OR 0.44 (0.46-0.83)) decreased the risk of GDM. Newborns of GDM mothers had an increased risk of hypoglycaemia (OR 11.71 (7.49-18.30)) or macrosomia (OR 2.43 (1.41-4.18)) and were more often delivered by primary (OR 1.76 (1.21-2.60)) or secondary C-section (OR 2.00 (1.35-2.97)). Moreover, they were born 0.78 weeks (95% CI -1.09 - -0.48 weeks) earlier than infants of mothers without diabetes, resulting in higher percentage of late preterm infants with a gestational age of 32-36 weeks (11.1% vs. 6.96%).\nCONCLUSIONS: Age and BMI before pregnancy were the predominant mediators of the increased risk of GDM, whereas a higher income and educational level were protective. GDM affected relevant perinatal and neonatal outcomes based on its association with an increased risk of delivery by C-section, preterm birth, macrosomia at birth and neonatal hypoglycaemia.","container-title":"BMC pregnancy and childbirth","DOI":"10.1186/s12884-018-2005-9","ISSN":"1471-2393","issue":"1","journalAbbreviation":"BMC Pregnancy Childbirth","language":"eng","note":"PMID: 30200916\nPMCID: PMC6131836","page":"367","source":"PubMed","title":"Evaluation of neonatal and maternal morbidity in mothers with gestational diabetes: a population-based study","title-short":"Evaluation of neonatal and maternal morbidity in mothers with gestational diabetes","volume":"18","author":[{"family":"Domanski","given":"Grzegorz"},{"family":"Lange","given":"Anja Erika"},{"family":"Ittermann","given":"Till"},{"family":"Allenberg","given":"Heike"},{"family":"Spoo","given":"Robert Andreas"},{"family":"Zygmunt","given":"Marek"},{"family":"Heckmann","given":"Matthias"}],"issued":{"date-parts":[["2018",9,10]]}}}],"schema":"https://github.com/citation-style-language/schema/raw/master/csl-citation.json"}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[34]</w:t>
      </w:r>
      <w:r w:rsidRPr="00F81DE0">
        <w:rPr>
          <w:rFonts w:ascii="Times New Roman" w:hAnsi="Times New Roman"/>
        </w:rPr>
        <w:fldChar w:fldCharType="end"/>
      </w:r>
      <w:r w:rsidRPr="00F81DE0">
        <w:rPr>
          <w:rFonts w:ascii="Times New Roman" w:hAnsi="Times New Roman"/>
        </w:rPr>
        <w:t xml:space="preserve"> showed that neonatal hypoglycemia is a complication often found in GDM. Research from Kamana </w:t>
      </w:r>
      <w:r w:rsidRPr="00F81DE0">
        <w:rPr>
          <w:rFonts w:ascii="Times New Roman" w:hAnsi="Times New Roman"/>
        </w:rPr>
        <w:fldChar w:fldCharType="begin"/>
      </w:r>
      <w:r w:rsidR="00405614">
        <w:rPr>
          <w:rFonts w:ascii="Times New Roman" w:hAnsi="Times New Roman"/>
        </w:rPr>
        <w:instrText xml:space="preserve"> ADDIN ZOTERO_ITEM CSL_CITATION {"citationID":"yO6br9X1","properties":{"formattedCitation":"[35]","plainCitation":"[35]","noteIndex":0},"citationItems":[{"id":13115,"uris":["http://zotero.org/users/5270919/items/TIMWNHVN"],"uri":["http://zotero.org/users/5270919/items/TIMWNHVN"],"itemData":{"id":13115,"type":"article-journal","abstract":"BACKGROUND: Fetal macrosomia, defined as a birth weight ≥ 4,000 g, may affect 12% of newborns of normal women and 15-45% of newborns of women with gestational diabetes mellitus (GDM). The increased risk of macrosomia in GDM is mainly due to the increased insulin resistance of the mother. In GDM, a higher amount of blood glucose passes through the placenta into the fetal circulation. As a result, extra glucose in the fetus is stored as body fat causing macrosomia, which is also called 'large for gestational age'. This paper reviews studies that explored the impact of GDM and fetal macrosomia as well as macrosomia-related complications on birth outcomes and offers an evaluation of maternal and fetal health.\nSUMMARY: Fetal macrosomia is a common adverse infant outcome of GDM if unrecognized and untreated in time. For the infant, macrosomia increases the risk of shoulder dystocia, clavicle fractures and brachial plexus injury and increases the rate of admissions to the neonatal intensive care unit. For the mother, the risks associated with macrosomia are cesarean delivery, postpartum hemorrhage and vaginal lacerations. Infants of women with GDM are at an increased risk of becoming overweight or obese at a young age (during adolescence) and are more likely to develop type II diabetes later in life. Besides, the findings of several studies that epigenetic alterations of different genes of the fetus of a GDM mother in utero could result in the transgenerational transmission of GDM and type II diabetes are of concern.","container-title":"Annals of Nutrition &amp; Metabolism","DOI":"10.1159/000371628","ISSN":"1421-9697","journalAbbreviation":"Ann. Nutr. Metab.","language":"eng","note":"PMID: 26045324","page":"14-20","source":"PubMed","title":"Gestational diabetes mellitus and macrosomia: a literature review","title-short":"Gestational diabetes mellitus and macrosomia","volume":"66 Suppl 2","author":[{"family":"Kc","given":"Kamana"},{"family":"Shakya","given":"Sumisti"},{"family":"Zhang","given":"Hua"}],"issued":{"date-parts":[["2015"]]}}}],"schema":"https://github.com/citation-style-language/schema/raw/master/csl-citation.json"}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[35]</w:t>
      </w:r>
      <w:r w:rsidRPr="00F81DE0">
        <w:rPr>
          <w:rFonts w:ascii="Times New Roman" w:hAnsi="Times New Roman"/>
        </w:rPr>
        <w:fldChar w:fldCharType="end"/>
      </w:r>
      <w:r w:rsidRPr="00F81DE0">
        <w:rPr>
          <w:rFonts w:ascii="Times New Roman" w:hAnsi="Times New Roman"/>
        </w:rPr>
        <w:t xml:space="preserve"> explained that hypoglycemia causes more serious complications such as central nervous system and cardiopulmonary disorders disruption. Long-term complications can cause mental retardation, recurrent seizures and developmental delays. In addition, explained that neonates with macrosomia requires high oxygen demand. This can lead to an increase in bilirubin, resulting in neonatal jaundice. Releated with Junior et. al </w:t>
      </w:r>
      <w:r w:rsidRPr="00F81DE0">
        <w:rPr>
          <w:rFonts w:ascii="Times New Roman" w:hAnsi="Times New Roman"/>
        </w:rPr>
        <w:fldChar w:fldCharType="begin"/>
      </w:r>
      <w:r w:rsidR="00405614">
        <w:rPr>
          <w:rFonts w:ascii="Times New Roman" w:hAnsi="Times New Roman"/>
        </w:rPr>
        <w:instrText xml:space="preserve"> ADDIN ZOTERO_ITEM CSL_CITATION {"citationID":"Y3vJg12D","properties":{"formattedCitation":"[36]","plainCitation":"[36]","noteIndex":0},"citationItems":[{"id":13117,"uris":["http://zotero.org/users/5270919/items/3M9R7JZX"],"uri":["http://zotero.org/users/5270919/items/3M9R7JZX"],"itemData":{"id":13117,"type":"article-journal","abstract":"Fetal macrosomia is defined as birth weight &gt;4000 g and is associated with several maternal and fetal complications such as maternal birth canal trauma, shoulder dystocia, and perinatal asphyxia. Early identification of risk factors could allow preventive measures to be taken to avoid adverse perinatal outcomes. Prenatal diagnosis is based on two-dimensional ultrasound formulae, but accuracy is low, particularly at advanced gestation. Three-dimensional ultrasound could be an alternative to soft tissue monitoring, allowing better prediction of birth weight than two-dimensional ultrasound. In this article, we describe the definition, risk factors, diagnosis, prevention, ultrasound monitoring, prenatal care, and delivery in fetal macrosomia cases.","container-title":"Best Practice &amp; Research. Clinical Obstetrics &amp; Gynaecology","DOI":"10.1016/j.bpobgyn.2016.08.003","ISSN":"1532-1932","journalAbbreviation":"Best Pract Res Clin Obstet Gynaecol","language":"eng","note":"PMID: 27727018","page":"83-96","source":"PubMed","title":"Macrosomia","volume":"38","author":[{"family":"Araujo Júnior","given":"Edward"},{"family":"Peixoto","given":"Alberto Borges"},{"family":"Zamarian","given":"Ana Cristina Perez"},{"family":"Elito Júnior","given":"Júlio"},{"family":"Tonni","given":"Gabriele"}],"issued":{"date-parts":[["2017",1]]}}}],"schema":"https://github.com/citation-style-language/schema/raw/master/csl-citation.json"}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[36]</w:t>
      </w:r>
      <w:r w:rsidRPr="00F81DE0">
        <w:rPr>
          <w:rFonts w:ascii="Times New Roman" w:hAnsi="Times New Roman"/>
        </w:rPr>
        <w:fldChar w:fldCharType="end"/>
      </w:r>
      <w:r w:rsidRPr="00F81DE0">
        <w:rPr>
          <w:rFonts w:ascii="Times New Roman" w:hAnsi="Times New Roman"/>
        </w:rPr>
        <w:t xml:space="preserve"> that fetal macrosomia is a clinical risk factor for shoulder dystocia and associated with increased risk of cesarean section or trauma in normal births. Children suffering from neonatal hypoglycaemia may develop motor and learning impairments and behavioral difficulties. Au et al. </w:t>
      </w:r>
      <w:r w:rsidRPr="00F81DE0">
        <w:rPr>
          <w:rFonts w:ascii="Times New Roman" w:hAnsi="Times New Roman"/>
        </w:rPr>
        <w:fldChar w:fldCharType="begin"/>
      </w:r>
      <w:r w:rsidR="00405614">
        <w:rPr>
          <w:rFonts w:ascii="Times New Roman" w:hAnsi="Times New Roman"/>
        </w:rPr>
        <w:instrText xml:space="preserve"> ADDIN ZOTERO_ITEM CSL_CITATION {"citationID":"znSEG8RH","properties":{"formattedCitation":"[17]","plainCitation":"[17]","noteIndex":0},"citationItems":[{"id":13043,"uris":["http://zotero.org/users/5270919/items/ZQPTPR53"],"uri":["http://zotero.org/users/5270919/items/ZQPTPR53"],"itemData":{"id":13043,"type":"article-journal","abstract":"OBJECTIVE: Pregnancies complicated with gestational diabetes mellitus (GDM) are at a higher risk for caesarean and instrumental deliveries as well as adverse neonatal outcomes such as fetal overgrowth, hypoglycaemia and neonatal intensive care admission. Our primary objective was to describe neonatal outcomes in a sample that included term infants of both GDM mothers and mothers with normal glucose tolerance (NGT).\nDESIGN AND SETTING: this cross-sectional study included 599 term babies born between September and October 2010 at Royal Prince Alfred Hospital, Sydney, Australia. Maternal and neonatal data were collected from medical records and a questionnaire. Glycaemic control data was based on third trimester HbA1c levels and self-monitoring blood glucose levels (BGL). Univariate associations between GDM status and maternal demographic factors, as well as pregnancy outcomes, were estimated using χ(2) tests and t-tests, as appropriate.\nFINDINGS: of 599 babies, 67(11%) were born to GDM mothers. GDM mothers were more likely to be overweight/obese and of Asian ethnicity. Good glycaemic control was achieved in most GDM mothers. GDM babies were more likely to have been induced (p=0.013) and delivered earlier than non-GDM mothers (p&lt;0.001), and they were also more likely to be breastfed within one hour of birth.\nCONCLUSIONS AND IMPLICATIONS FOR PRACTICE: in this study, GDM infants were more likely to be induced and delivered earlier but otherwise they did not have significantly different neonatal outcomes compared to infants of NGT mothers. This can be attributed to the good GDM control by lifestyle modification and insulin if necessary. The role of labour induction in GDM pregnancies should be further investigated. Midwives have an important role in maternal education during pregnancy and in the postnatal period.","container-title":"Midwifery","DOI":"10.1016/j.midw.2016.01.001","ISSN":"1532-3099","journalAbbreviation":"Midwifery","language":"eng","note":"PMID: 26821975","page":"66-71","source":"PubMed","title":"Antenatal management of gestational diabetes mellitus can improve neonatal outcomes","volume":"34","author":[{"family":"Au","given":"Cheryl Pui Yan"},{"family":"Raynes-Greenow","given":"Camille H."},{"family":"Turner","given":"Robin M."},{"family":"Carberry","given":"Angela E."},{"family":"Jeffery","given":"Heather E."}],"issued":{"date-parts":[["2016",3]]}}}],"schema":"https://github.com/citation-style-language/schema/raw/master/csl-citation.json"} </w:instrText>
      </w:r>
      <w:r w:rsidRPr="00F81DE0">
        <w:rPr>
          <w:rFonts w:ascii="Times New Roman" w:hAnsi="Times New Roman"/>
        </w:rPr>
        <w:fldChar w:fldCharType="separate"/>
      </w:r>
      <w:r w:rsidR="00405614" w:rsidRPr="00405614">
        <w:rPr>
          <w:rFonts w:ascii="Times New Roman" w:hAnsi="Times New Roman"/>
        </w:rPr>
        <w:t>[17]</w:t>
      </w:r>
      <w:r w:rsidRPr="00F81DE0">
        <w:rPr>
          <w:rFonts w:ascii="Times New Roman" w:hAnsi="Times New Roman"/>
        </w:rPr>
        <w:fldChar w:fldCharType="end"/>
      </w:r>
      <w:r w:rsidRPr="00F81DE0">
        <w:rPr>
          <w:rFonts w:ascii="Times New Roman" w:hAnsi="Times New Roman"/>
        </w:rPr>
        <w:t xml:space="preserve"> confirmed that women with GDM who had proper management, neonatal complication were not significantly increased significantly. </w:t>
      </w:r>
    </w:p>
    <w:p w:rsidR="00846EDA" w:rsidRPr="00F81DE0" w:rsidRDefault="00846EDA" w:rsidP="00846EDA">
      <w:pPr>
        <w:pStyle w:val="BodyText"/>
        <w:spacing w:after="0" w:line="240" w:lineRule="auto"/>
        <w:ind w:firstLine="0"/>
        <w:rPr>
          <w:color w:val="FF0000"/>
          <w:szCs w:val="22"/>
        </w:rPr>
      </w:pPr>
    </w:p>
    <w:p w:rsidR="00846EDA" w:rsidRPr="00F81DE0" w:rsidRDefault="00846EDA" w:rsidP="00C61B0C">
      <w:pPr>
        <w:pStyle w:val="BodyText"/>
        <w:numPr>
          <w:ilvl w:val="1"/>
          <w:numId w:val="21"/>
        </w:numPr>
        <w:spacing w:after="0" w:line="240" w:lineRule="auto"/>
        <w:rPr>
          <w:b/>
          <w:szCs w:val="22"/>
        </w:rPr>
      </w:pPr>
      <w:r w:rsidRPr="00F81DE0">
        <w:rPr>
          <w:b/>
          <w:szCs w:val="22"/>
        </w:rPr>
        <w:t>Postpartum care of women with GDM</w:t>
      </w:r>
    </w:p>
    <w:p w:rsidR="00C61B0C" w:rsidRDefault="00846EDA" w:rsidP="00C61B0C">
      <w:pPr>
        <w:pStyle w:val="BodyText"/>
        <w:tabs>
          <w:tab w:val="clear" w:pos="288"/>
          <w:tab w:val="left" w:pos="0"/>
        </w:tabs>
        <w:spacing w:after="0" w:line="240" w:lineRule="auto"/>
        <w:ind w:firstLine="360"/>
        <w:rPr>
          <w:szCs w:val="22"/>
        </w:rPr>
      </w:pPr>
      <w:r w:rsidRPr="00697018">
        <w:rPr>
          <w:szCs w:val="22"/>
        </w:rPr>
        <w:t xml:space="preserve">The postpartum period is the right time to start and improve a healthy lifestyle </w:t>
      </w:r>
      <w:r w:rsidRPr="00697018">
        <w:rPr>
          <w:szCs w:val="22"/>
        </w:rPr>
        <w:fldChar w:fldCharType="begin"/>
      </w:r>
      <w:r w:rsidR="00405614">
        <w:rPr>
          <w:szCs w:val="22"/>
        </w:rPr>
        <w:instrText xml:space="preserve"> ADDIN ZOTERO_ITEM CSL_CITATION {"citationID":"sGFPcV0j","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697018">
        <w:rPr>
          <w:szCs w:val="22"/>
        </w:rPr>
        <w:fldChar w:fldCharType="separate"/>
      </w:r>
      <w:r w:rsidR="00405614" w:rsidRPr="00405614">
        <w:t>[23]</w:t>
      </w:r>
      <w:r w:rsidRPr="00697018">
        <w:rPr>
          <w:szCs w:val="22"/>
        </w:rPr>
        <w:fldChar w:fldCharType="end"/>
      </w:r>
      <w:r w:rsidRPr="00697018">
        <w:rPr>
          <w:szCs w:val="22"/>
        </w:rPr>
        <w:t xml:space="preserve">. ADA, ACOG, and the World Health Organization (WHO) </w:t>
      </w:r>
      <w:r w:rsidRPr="00697018">
        <w:rPr>
          <w:szCs w:val="22"/>
          <w:lang w:val="id-ID"/>
        </w:rPr>
        <w:t>recommended</w:t>
      </w:r>
      <w:r w:rsidRPr="00697018">
        <w:rPr>
          <w:szCs w:val="22"/>
        </w:rPr>
        <w:t xml:space="preserve"> that women with GDM </w:t>
      </w:r>
      <w:r w:rsidRPr="00697018">
        <w:rPr>
          <w:szCs w:val="22"/>
          <w:lang w:val="id-ID"/>
        </w:rPr>
        <w:t xml:space="preserve">have to </w:t>
      </w:r>
      <w:r w:rsidRPr="00697018">
        <w:rPr>
          <w:szCs w:val="22"/>
        </w:rPr>
        <w:t xml:space="preserve">be tested for abnormal glucose tolerance from 6 to 12 weeks postpartum. Also in women with a history of GDM must undergo lifetime screening for the development of glucose intolerance, at least every 3 years. </w:t>
      </w:r>
      <w:r w:rsidRPr="00697018">
        <w:rPr>
          <w:szCs w:val="22"/>
          <w:lang w:val="id-ID"/>
        </w:rPr>
        <w:t>Furthermore</w:t>
      </w:r>
      <w:r w:rsidRPr="00697018">
        <w:rPr>
          <w:szCs w:val="22"/>
        </w:rPr>
        <w:t xml:space="preserve">, ADA recommends that all women with a history of GDM </w:t>
      </w:r>
      <w:r w:rsidRPr="00697018">
        <w:rPr>
          <w:szCs w:val="22"/>
          <w:lang w:val="id-ID"/>
        </w:rPr>
        <w:t xml:space="preserve">should </w:t>
      </w:r>
      <w:r w:rsidRPr="00697018">
        <w:rPr>
          <w:szCs w:val="22"/>
        </w:rPr>
        <w:t xml:space="preserve">be educated about lifestyle modification, while ACOG </w:t>
      </w:r>
      <w:r w:rsidRPr="00697018">
        <w:rPr>
          <w:szCs w:val="22"/>
          <w:lang w:val="id-ID"/>
        </w:rPr>
        <w:t>recommended</w:t>
      </w:r>
      <w:r w:rsidRPr="00697018">
        <w:rPr>
          <w:szCs w:val="22"/>
        </w:rPr>
        <w:t xml:space="preserve"> women with additional risk factors such as obesity to receive diet, exercise, and weight management counseling </w:t>
      </w:r>
      <w:r w:rsidRPr="00697018">
        <w:rPr>
          <w:szCs w:val="22"/>
        </w:rPr>
        <w:fldChar w:fldCharType="begin"/>
      </w:r>
      <w:r w:rsidR="00405614">
        <w:rPr>
          <w:szCs w:val="22"/>
        </w:rPr>
        <w:instrText xml:space="preserve"> ADDIN ZOTERO_ITEM CSL_CITATION {"citationID":"Iivmw1jj","properties":{"formattedCitation":"[2]","plainCitation":"[2]","noteIndex":0},"citationItems":[{"id":12997,"uris":["http://zotero.org/users/5270919/items/VF89BDKV"],"uri":["http://zotero.org/users/5270919/items/VF89BDKV"],"itemData":{"id":12997,"type":"article-journal","abstract":"Gestational diabetes mellitus (GDM) is one of the most common medical complications of pregnancy. However, debate continues to surround the diagnosis and treatment of GDM despite several recent large-scale studies addressing these issues. The purposes of this document are the following: 1) provide a brief overview of the understanding of GDM, 2) review management guidelines that have been validated by appropriately conducted clinical research, and 3) identify gaps in current knowledge toward which future research can be directed.","container-title":"Obstetrics and Gynecology","DOI":"10.1097/AOG.0000000000002501","ISSN":"1873-233X","issue":"2","journalAbbreviation":"Obstet Gynecol","language":"eng","note":"PMID: 29370047","page":"e49-e64","source":"PubMed","title":"ACOG Practice Bulletin No. 190: Gestational Diabetes Mellitus","title-short":"ACOG Practice Bulletin No. 190","volume":"131","author":[{"literal":"Committee on Practice Bulletins—Obstetrics"}],"issued":{"date-parts":[["2018"]]}}}],"schema":"https://github.com/citation-style-language/schema/raw/master/csl-citation.json"} </w:instrText>
      </w:r>
      <w:r w:rsidRPr="00697018">
        <w:rPr>
          <w:szCs w:val="22"/>
        </w:rPr>
        <w:fldChar w:fldCharType="separate"/>
      </w:r>
      <w:r w:rsidR="00405614" w:rsidRPr="00405614">
        <w:t>[2]</w:t>
      </w:r>
      <w:r w:rsidRPr="00697018">
        <w:rPr>
          <w:szCs w:val="22"/>
        </w:rPr>
        <w:fldChar w:fldCharType="end"/>
      </w:r>
      <w:r w:rsidRPr="00697018">
        <w:rPr>
          <w:szCs w:val="22"/>
        </w:rPr>
        <w:t xml:space="preserve">. In postpartum, exclusive breast feeding for at least three months has been </w:t>
      </w:r>
      <w:r w:rsidRPr="00697018">
        <w:rPr>
          <w:szCs w:val="22"/>
          <w:lang w:val="id-ID"/>
        </w:rPr>
        <w:t xml:space="preserve">evidenced in </w:t>
      </w:r>
      <w:r w:rsidRPr="00697018">
        <w:rPr>
          <w:szCs w:val="22"/>
        </w:rPr>
        <w:t xml:space="preserve">reducing the risk of childhood obesity in children, particularly in those born to obese and mothers with GDM </w:t>
      </w:r>
      <w:r w:rsidRPr="00697018">
        <w:rPr>
          <w:szCs w:val="22"/>
        </w:rPr>
        <w:fldChar w:fldCharType="begin"/>
      </w:r>
      <w:r w:rsidR="00405614">
        <w:rPr>
          <w:szCs w:val="22"/>
        </w:rPr>
        <w:instrText xml:space="preserve"> ADDIN ZOTERO_ITEM CSL_CITATION {"citationID":"Px6HgSLw","properties":{"formattedCitation":"[17]","plainCitation":"[17]","noteIndex":0},"citationItems":[{"id":13043,"uris":["http://zotero.org/users/5270919/items/ZQPTPR53"],"uri":["http://zotero.org/users/5270919/items/ZQPTPR53"],"itemData":{"id":13043,"type":"article-journal","abstract":"OBJECTIVE: Pregnancies complicated with gestational diabetes mellitus (GDM) are at a higher risk for caesarean and instrumental deliveries as well as adverse neonatal outcomes such as fetal overgrowth, hypoglycaemia and neonatal intensive care admission. Our primary objective was to describe neonatal outcomes in a sample that included term infants of both GDM mothers and mothers with normal glucose tolerance (NGT).\nDESIGN AND SETTING: this cross-sectional study included 599 term babies born between September and October 2010 at Royal Prince Alfred Hospital, Sydney, Australia. Maternal and neonatal data were collected from medical records and a questionnaire. Glycaemic control data was based on third trimester HbA1c levels and self-monitoring blood glucose levels (BGL). Univariate associations between GDM status and maternal demographic factors, as well as pregnancy outcomes, were estimated using χ(2) tests and t-tests, as appropriate.\nFINDINGS: of 599 babies, 67(11%) were born to GDM mothers. GDM mothers were more likely to be overweight/obese and of Asian ethnicity. Good glycaemic control was achieved in most GDM mothers. GDM babies were more likely to have been induced (p=0.013) and delivered earlier than non-GDM mothers (p&lt;0.001), and they were also more likely to be breastfed within one hour of birth.\nCONCLUSIONS AND IMPLICATIONS FOR PRACTICE: in this study, GDM infants were more likely to be induced and delivered earlier but otherwise they did not have significantly different neonatal outcomes compared to infants of NGT mothers. This can be attributed to the good GDM control by lifestyle modification and insulin if necessary. The role of labour induction in GDM pregnancies should be further investigated. Midwives have an important role in maternal education during pregnancy and in the postnatal period.","container-title":"Midwifery","DOI":"10.1016/j.midw.2016.01.001","ISSN":"1532-3099","journalAbbreviation":"Midwifery","language":"eng","note":"PMID: 26821975","page":"66-71","source":"PubMed","title":"Antenatal management of gestational diabetes mellitus can improve neonatal outcomes","volume":"34","author":[{"family":"Au","given":"Cheryl Pui Yan"},{"family":"Raynes-Greenow","given":"Camille H."},{"family":"Turner","given":"Robin M."},{"family":"Carberry","given":"Angela E."},{"family":"Jeffery","given":"Heather E."}],"issued":{"date-parts":[["2016",3]]}}}],"schema":"https://github.com/citation-style-language/schema/raw/master/csl-citation.json"} </w:instrText>
      </w:r>
      <w:r w:rsidRPr="00697018">
        <w:rPr>
          <w:szCs w:val="22"/>
        </w:rPr>
        <w:fldChar w:fldCharType="separate"/>
      </w:r>
      <w:r w:rsidR="00405614" w:rsidRPr="00405614">
        <w:t>[17]</w:t>
      </w:r>
      <w:r w:rsidRPr="00697018">
        <w:rPr>
          <w:szCs w:val="22"/>
        </w:rPr>
        <w:fldChar w:fldCharType="end"/>
      </w:r>
      <w:r w:rsidR="00C61B0C">
        <w:rPr>
          <w:szCs w:val="22"/>
        </w:rPr>
        <w:t>.</w:t>
      </w:r>
    </w:p>
    <w:p w:rsidR="001E1FCB" w:rsidRPr="001E1FCB" w:rsidRDefault="00846EDA" w:rsidP="00C61B0C">
      <w:pPr>
        <w:pStyle w:val="BodyText"/>
        <w:tabs>
          <w:tab w:val="clear" w:pos="288"/>
          <w:tab w:val="left" w:pos="0"/>
        </w:tabs>
        <w:spacing w:after="0" w:line="240" w:lineRule="auto"/>
        <w:ind w:firstLine="360"/>
        <w:rPr>
          <w:color w:val="FF0000"/>
          <w:szCs w:val="22"/>
        </w:rPr>
      </w:pPr>
      <w:r w:rsidRPr="00697018">
        <w:rPr>
          <w:szCs w:val="22"/>
        </w:rPr>
        <w:t xml:space="preserve">Releated with research of </w:t>
      </w:r>
      <w:r w:rsidR="00C61B0C">
        <w:rPr>
          <w:szCs w:val="22"/>
        </w:rPr>
        <w:t xml:space="preserve">Junior et.al </w:t>
      </w:r>
      <w:r w:rsidRPr="00697018">
        <w:rPr>
          <w:szCs w:val="22"/>
        </w:rPr>
        <w:fldChar w:fldCharType="begin"/>
      </w:r>
      <w:r w:rsidR="00405614">
        <w:rPr>
          <w:szCs w:val="22"/>
        </w:rPr>
        <w:instrText xml:space="preserve"> ADDIN ZOTERO_ITEM CSL_CITATION {"citationID":"G5SYS8At","properties":{"formattedCitation":"[37]","plainCitation":"[37]","noteIndex":0},"citationItems":[{"id":13102,"uris":["http://zotero.org/users/5270919/items/KSJT4C3N"],"uri":["http://zotero.org/users/5270919/items/KSJT4C3N"],"itemData":{"id":13102,"type":"article-journal","abstract":"BACKGROUND: Small for gestational age (SGA) infants are those born small for their gestational age, with weight below the 10th percentile. Not only do SGA infants suffer growth issues after birth, they have elevated risk for the development of metabolic and cardiovascular diseases later in life. Current research has suggested that in cases of SGA infants, maternal milk and breastfeeding are not affected. The mother of an SGA infant was diagnosed with placental insufficiency and Gestational Diabetes Mellitus (GDM) during her pregnancy. The infant was born term, at 38 weeks 3 days, and SGA. The mother had a low milk supply and her milk composition differed from reference values such that the daily infant intake provided less than 50% of the required energy intake at 3 months.\nCONCLUSION: In cases of SGA and/or GDM, maternal milk quality and quantity may be compromised. This requires follow-up in order to reduce the disease risk for SGA infants and the corresponding public health implications.","container-title":"BMC pregnancy and childbirth","DOI":"10.1186/s12884-019-2366-8","ISSN":"1471-2393","issue":"1","journalAbbreviation":"BMC Pregnancy Childbirth","language":"eng","note":"PMID: 31226953\nPMCID: PMC6588903","page":"210","source":"PubMed","title":"Breastfeeding a small for gestational age infant, complicated by maternal gestational diabetes: a case report","title-short":"Breastfeeding a small for gestational age infant, complicated by maternal gestational diabetes","volume":"19","author":[{"family":"George","given":"Alexandra D."},{"family":"Gay","given":"Melvin C. L."},{"family":"Wlodek","given":"Mary E."},{"family":"Geddes","given":"Donna T."}],"issued":{"date-parts":[["2019",6,21]]}}}],"schema":"https://github.com/citation-style-language/schema/raw/master/csl-citation.json"} </w:instrText>
      </w:r>
      <w:r w:rsidRPr="00697018">
        <w:rPr>
          <w:szCs w:val="22"/>
        </w:rPr>
        <w:fldChar w:fldCharType="separate"/>
      </w:r>
      <w:r w:rsidR="00405614" w:rsidRPr="00405614">
        <w:t>[37]</w:t>
      </w:r>
      <w:r w:rsidRPr="00697018">
        <w:rPr>
          <w:szCs w:val="22"/>
        </w:rPr>
        <w:fldChar w:fldCharType="end"/>
      </w:r>
      <w:r w:rsidRPr="00697018">
        <w:rPr>
          <w:szCs w:val="22"/>
        </w:rPr>
        <w:t xml:space="preserve"> that benefits of breastfeeding is good for mothers who are overweight or who have GDM because breastfeeding is associated with a reduced risk of type 2 diabetes and the potential for weight loss in the postpartum period. </w:t>
      </w:r>
      <w:r w:rsidRPr="00697018">
        <w:rPr>
          <w:szCs w:val="22"/>
          <w:lang w:val="id-ID"/>
        </w:rPr>
        <w:t>Morever</w:t>
      </w:r>
      <w:r w:rsidRPr="00697018">
        <w:rPr>
          <w:szCs w:val="22"/>
        </w:rPr>
        <w:t xml:space="preserve">, Persson Winkvist &amp; Mogren </w:t>
      </w:r>
      <w:r w:rsidRPr="00697018">
        <w:rPr>
          <w:szCs w:val="22"/>
        </w:rPr>
        <w:fldChar w:fldCharType="begin"/>
      </w:r>
      <w:r w:rsidR="00405614">
        <w:rPr>
          <w:szCs w:val="22"/>
        </w:rPr>
        <w:instrText xml:space="preserve"> ADDIN ZOTERO_ITEM CSL_CITATION {"citationID":"sZVL8gn8","properties":{"formattedCitation":"[23]","plainCitation":"[23]","noteIndex":0},"citationItems":[{"id":13033,"uris":["http://zotero.org/users/5270919/items/SN73Y38B"],"uri":["http://zotero.org/users/5270919/items/SN73Y38B"],"itemData":{"id":13033,"type":"article-journal","abstract":"BACKGROUND: Despite the recommendations to continue the regime of healthy food and physical activity (PA) postpartum for women with previous gestational diabetes mellitus (GDM), the scientific evidence reveals that these recommendations may not be complied to. This study compared lifestyle and health status in women whose pregnancy was complicated by GDM with women who had a normal pregnancy and delivery.\nMETHODS: The inclusion criteria were women with GDM (ICD-10: O24.4 A and O24.4B) and women with uncomplicated pregnancy and delivery in 2005 (ICD-10: O80.0). A random sample of women fulfilling the criteria (n = 882) were identified from the Swedish Medical Birth Register. A questionnaire was sent by mail to eligible women approximately four years after the pregnancy. A total of 444 women (50.8%) agreed to participate, 111 diagnosed with GDM in their pregnancy and 333 with normal pregnancy/delivery.\nRESULTS: Women with previous GDM were significantly older, reported higher body weight and less PA before the index pregnancy. No major differences between the groups were noticed regarding lifestyle at the follow-up. Overall, few participants fulfilled the national recommendations of PA and diet. At the follow-up, 19 participants had developed diabetes, all with previous GDM. Women with previous GDM reported significantly poorer self-rated health (SRH), higher level of sick-leave and more often using medication on regular basis. However, a history of GDM or having overt diabetes mellitus showed no association with poorer SRH in the multivariate analysis. Irregular eating habits, no regular PA, overweight/obesity, and regular use of medication were associated with poorer SRH in all participants.\nCONCLUSIONS: Suboptimal levels of PA, and fruit and vegetable consumption were found in a sample of women with a history of GDM as well as for women with normal pregnancy approximately four years after index pregnancy. Women with previous GDM seem to increase their PA after childbirth, but still they perform their PA at lower intensity than women with a history of normal pregnancy. Having GDM at index pregnancy or being diagnosed with overt diabetes mellitus at follow-up did not demonstrate associations with poorer SRH four years after delivery.","container-title":"BMC pregnancy and childbirth","DOI":"10.1186/s12884-015-0487-2","ISSN":"1471-2393","journalAbbreviation":"BMC Pregnancy Childbirth","language":"eng","note":"PMID: 25884665\nPMCID: PMC4372034","page":"57","source":"PubMed","title":"Lifestyle and health status in a sample of Swedish women four years after pregnancy: a comparison of women with a history of normal pregnancy and women with a history of gestational diabetes mellitus","title-short":"Lifestyle and health status in a sample of Swedish women four years after pregnancy","volume":"15","author":[{"family":"Persson","given":"Margareta"},{"family":"Winkvist","given":"Anna"},{"family":"Mogren","given":"Ingrid"}],"issued":{"date-parts":[["2015",3,13]]}}}],"schema":"https://github.com/citation-style-language/schema/raw/master/csl-citation.json"} </w:instrText>
      </w:r>
      <w:r w:rsidRPr="00697018">
        <w:rPr>
          <w:szCs w:val="22"/>
        </w:rPr>
        <w:fldChar w:fldCharType="separate"/>
      </w:r>
      <w:r w:rsidR="00405614" w:rsidRPr="00405614">
        <w:t>[23]</w:t>
      </w:r>
      <w:r w:rsidRPr="00697018">
        <w:rPr>
          <w:szCs w:val="22"/>
        </w:rPr>
        <w:fldChar w:fldCharType="end"/>
      </w:r>
      <w:r w:rsidRPr="00697018">
        <w:rPr>
          <w:szCs w:val="22"/>
        </w:rPr>
        <w:t xml:space="preserve"> reported that counseling is needed for dietary intervention and physical activity for all postpartum women with a history of GDM </w:t>
      </w:r>
      <w:r w:rsidRPr="00697018">
        <w:rPr>
          <w:szCs w:val="22"/>
          <w:lang w:val="id-ID"/>
        </w:rPr>
        <w:t xml:space="preserve">in order </w:t>
      </w:r>
      <w:r w:rsidRPr="00697018">
        <w:rPr>
          <w:szCs w:val="22"/>
        </w:rPr>
        <w:t xml:space="preserve">to stay healthy or </w:t>
      </w:r>
      <w:r w:rsidRPr="00697018">
        <w:rPr>
          <w:szCs w:val="22"/>
          <w:lang w:val="id-ID"/>
        </w:rPr>
        <w:t xml:space="preserve">to </w:t>
      </w:r>
      <w:r w:rsidRPr="00697018">
        <w:rPr>
          <w:szCs w:val="22"/>
        </w:rPr>
        <w:t>improve future health. Midwives must consistently screen postpartum women with a history of GDM for using a glucose tolerance either fasting blood sugar or a 2-hour oral glucose test</w:t>
      </w:r>
      <w:r w:rsidRPr="00697018">
        <w:rPr>
          <w:szCs w:val="22"/>
          <w:lang w:val="id-ID"/>
        </w:rPr>
        <w:t>,</w:t>
      </w:r>
      <w:r w:rsidRPr="00697018">
        <w:rPr>
          <w:szCs w:val="22"/>
        </w:rPr>
        <w:t xml:space="preserve"> and </w:t>
      </w:r>
      <w:r w:rsidRPr="00697018">
        <w:rPr>
          <w:szCs w:val="22"/>
          <w:lang w:val="id-ID"/>
        </w:rPr>
        <w:t>motivate</w:t>
      </w:r>
      <w:r w:rsidRPr="00697018">
        <w:rPr>
          <w:szCs w:val="22"/>
        </w:rPr>
        <w:t xml:space="preserve"> this woman to exercise regularly and lose weight if they are overweight or obese </w:t>
      </w:r>
      <w:r w:rsidRPr="00697018">
        <w:rPr>
          <w:szCs w:val="22"/>
        </w:rPr>
        <w:fldChar w:fldCharType="begin"/>
      </w:r>
      <w:r w:rsidR="00405614">
        <w:rPr>
          <w:szCs w:val="22"/>
        </w:rPr>
        <w:instrText xml:space="preserve"> ADDIN ZOTERO_ITEM CSL_CITATION {"citationID":"MnA2B5ya","properties":{"formattedCitation":"[38]","plainCitation":"[38]","noteIndex":0},"citationItems":[{"id":13036,"uris":["http://zotero.org/users/5270919/items/DRP32ZJR"],"uri":["http://zotero.org/users/5270919/items/DRP32ZJR"],"itemData":{"id":13036,"type":"article-journal","abstract":"INTRODUCTION: Postpartum screening for glucose intolerance among women with recent histories of gestational diabetes mellitus (GDM) is important for identifying women with continued glucose intolerance after birth, yet screening rates are suboptimal. In a thorough review of the literature, we found no studies of screening practices among certified nurse-midwives (CNMs). The objectives of our study were to estimate the prevalence of postpartum screening for abnormal glucose tolerance and related care by CNMs for women with recent histories of GDM and to identify strategies for improvement.\nMETHODS: From October through December 2010, the Ohio Department of Health sent a survey by mail and Internet to all licensed CNMs practicing in Ohio. We calculated prevalence estimates for knowledge, attitudes, clinical practices, and behaviors related to postpartum diabetes screening. Chi-square statistics were used to assess differences in self-reported clinical behaviors by frequency of postpartum screening.\nRESULTS: Of the 146 CNMs who provided postpartum care and responded to the survey (62.2% response rate), 50.4% reported screening women with GDM-affected pregnancies for abnormal glucose tolerance at the postpartum visit. Of CNMs who screened postpartum, only 48.4% used fasting blood sugar or the 2-hour oral glucose tolerance test. Although 86.2% of all responding CNMs reported that they inform women with recent histories of GDM of their increased risk for type 2 diabetes mellitus, only 63.1% counseled these women to exercise regularly and 23.3% reported referring overweight/obese women to a diet support group or other nutrition counseling. CNMs reported that identification of community resources for lifestyle interventions and additional training in postpartum screening guidelines may help to improve postpartum care.\nDISCUSSION: CNMs in Ohio reported suboptimal levels of postpartum diabetes testing and use of a recommended postpartum test. Providing CNMs with additional training and identifying community resources to support needed lifestyle behavior change may improve care for women with recent GDM-affected pregnancies.","container-title":"Journal of Midwifery &amp; Women's Health","DOI":"10.1111/j.1542-2011.2012.00261.x","ISSN":"1542-2011","issue":"1","journalAbbreviation":"J Midwifery Womens Health","language":"eng","note":"PMID: 23317376\nPMCID: PMC4911890","page":"33-40","source":"PubMed","title":"Gestational diabetes mellitus and postpartum care practices of nurse-midwives","volume":"58","author":[{"family":"Ko","given":"Jean Y."},{"family":"Dietz","given":"Patricia M."},{"family":"Conrey","given":"Elizabeth J."},{"family":"Rodgers","given":"Loren"},{"family":"Shellhaas","given":"Cynthia"},{"family":"Farr","given":"Sherry L."},{"family":"Robbins","given":"Cheryl L."}],"issued":{"date-parts":[["2013",2]]}}}],"schema":"https://github.com/citation-style-language/schema/raw/master/csl-citation.json"} </w:instrText>
      </w:r>
      <w:r w:rsidRPr="00697018">
        <w:rPr>
          <w:szCs w:val="22"/>
        </w:rPr>
        <w:fldChar w:fldCharType="separate"/>
      </w:r>
      <w:r w:rsidR="00405614" w:rsidRPr="00405614">
        <w:t>[38]</w:t>
      </w:r>
      <w:r w:rsidRPr="00697018">
        <w:rPr>
          <w:szCs w:val="22"/>
        </w:rPr>
        <w:fldChar w:fldCharType="end"/>
      </w:r>
      <w:r w:rsidRPr="00697018">
        <w:rPr>
          <w:szCs w:val="22"/>
        </w:rPr>
        <w:t xml:space="preserve">. Their knowledge and attitude have an impact on mother’s behavior, especially adherence to follow-up an antenatal care. In this review, Rayanagoudar et al. </w:t>
      </w:r>
      <w:r w:rsidRPr="00697018">
        <w:rPr>
          <w:szCs w:val="22"/>
        </w:rPr>
        <w:fldChar w:fldCharType="begin"/>
      </w:r>
      <w:r w:rsidR="00405614">
        <w:rPr>
          <w:szCs w:val="22"/>
        </w:rPr>
        <w:instrText xml:space="preserve"> ADDIN ZOTERO_ITEM CSL_CITATION {"citationID":"o1alfSyQ","properties":{"formattedCitation":"[21]","plainCitation":"[21]","noteIndex":0},"citationItems":[{"id":13057,"uris":["http://zotero.org/users/5270919/items/LV6C6RTV"],"uri":["http://zotero.org/users/5270919/items/LV6C6RTV"],"itemData":{"id":13057,"type":"article-journal","abstract":"OBJECTIVE: To assess the knowledge and practices of healthcare professionals on the postpartum care of women with gestational diabetes.\nSTUDY DESIGN: We surveyed 106 healthcare professionals including obstetricians, diabetologists, general practitioners and midwives in East London and West Midlands in England (September 2014). The questionnaire assessed postpartum screening practices, care provision, future risk and strategies to prevent diabetes in women with gestational diabetes.\nRESULTS: The response rate was 87% (92/106). Nearly all respondents offered advice on diet (99%; CI 95%, 100%) and exercise (92%; CI 85%, 97%) postnatally in women with diagnosis of gestational diabetes. The preferred screening time for diabetes was 6 weeks to 3 months postpartum (76%; CI 66%, 85%). Overall, oral glucose tolerance test was the preferred test (57%; CI 46%, 67%), although general practitioners preferred fasting glucose (50%; CI 33%, 67%) and glycated hemoglobin (47%; CI 30%, 64%). Most midwives (81%, 17/21) and obstetricians (52%, 11/21) either underestimated or were unsure of the future risk of diabetes. There was lack of consensus on responsibility for immediate postpartum screening.\nCONCLUSION: The survey highlights the need for improved awareness of future risk of diabetes in women with gestational diabetes, consensus on optimal postpartum screening and identification of the main healthcare provider responsible for further management. This is particularly important for areas of social deprivation.","container-title":"European Journal of Obstetrics, Gynecology, and Reproductive Biology","DOI":"10.1016/j.ejogrb.2015.09.019","ISSN":"1872-7654","journalAbbreviation":"Eur. J. Obstet. Gynecol. Reprod. Biol.","language":"eng","note":"PMID: 26454230","page":"236-240","source":"PubMed","title":"Postpartum care of women with gestational diabetes: survey of healthcare professionals","title-short":"Postpartum care of women with gestational diabetes","volume":"194","author":[{"family":"Rayanagoudar","given":"Girish"},{"family":"Moore","given":"Misha"},{"family":"Zamora","given":"Javier"},{"family":"Hanson","given":"Philippa"},{"family":"Huda","given":"Mohammed S. B."},{"family":"Hitman","given":"Graham A."},{"family":"Thangaratinam","given":"Shakila"}],"issued":{"date-parts":[["2015",11]]}}}],"schema":"https://github.com/citation-style-language/schema/raw/master/csl-citation.json"} </w:instrText>
      </w:r>
      <w:r w:rsidRPr="00697018">
        <w:rPr>
          <w:szCs w:val="22"/>
        </w:rPr>
        <w:fldChar w:fldCharType="separate"/>
      </w:r>
      <w:r w:rsidR="00405614" w:rsidRPr="00405614">
        <w:t>[21]</w:t>
      </w:r>
      <w:r w:rsidRPr="00697018">
        <w:rPr>
          <w:szCs w:val="22"/>
        </w:rPr>
        <w:fldChar w:fldCharType="end"/>
      </w:r>
      <w:r w:rsidRPr="00697018">
        <w:rPr>
          <w:szCs w:val="22"/>
        </w:rPr>
        <w:t xml:space="preserve"> showed that many obstetricians and general practitioners underestimated, or </w:t>
      </w:r>
      <w:r w:rsidRPr="00697018">
        <w:rPr>
          <w:szCs w:val="22"/>
          <w:lang w:val="id-ID"/>
        </w:rPr>
        <w:t xml:space="preserve">are </w:t>
      </w:r>
      <w:r w:rsidRPr="00697018">
        <w:rPr>
          <w:szCs w:val="22"/>
        </w:rPr>
        <w:t xml:space="preserve">uncertain about </w:t>
      </w:r>
      <w:r w:rsidRPr="00697018">
        <w:rPr>
          <w:szCs w:val="22"/>
          <w:lang w:val="id-ID"/>
        </w:rPr>
        <w:t xml:space="preserve">the </w:t>
      </w:r>
      <w:r w:rsidRPr="00697018">
        <w:rPr>
          <w:szCs w:val="22"/>
        </w:rPr>
        <w:t xml:space="preserve">increased risk type 2 diabetes for mothers with a history of GDM. </w:t>
      </w:r>
      <w:r w:rsidRPr="00697018">
        <w:rPr>
          <w:szCs w:val="22"/>
          <w:lang w:val="id-ID"/>
        </w:rPr>
        <w:t xml:space="preserve">It </w:t>
      </w:r>
      <w:r w:rsidRPr="00697018">
        <w:rPr>
          <w:szCs w:val="22"/>
        </w:rPr>
        <w:t>might be the reason why some care providers do not continue to follow up if it is early post-partum screening test.</w:t>
      </w:r>
    </w:p>
    <w:p w:rsidR="00B21D4F" w:rsidRPr="0041152F" w:rsidRDefault="0065280A" w:rsidP="00C61B0C">
      <w:pPr>
        <w:pStyle w:val="Heading1"/>
        <w:tabs>
          <w:tab w:val="clear" w:pos="216"/>
          <w:tab w:val="left" w:pos="270"/>
        </w:tabs>
        <w:ind w:left="270" w:hanging="270"/>
      </w:pPr>
      <w:r w:rsidRPr="004D7D74">
        <w:t>Conclusion</w:t>
      </w:r>
    </w:p>
    <w:p w:rsidR="008955BE" w:rsidRPr="002C024D" w:rsidRDefault="001E1FCB" w:rsidP="00C61B0C">
      <w:pPr>
        <w:spacing w:after="0" w:line="240" w:lineRule="auto"/>
        <w:ind w:firstLine="270"/>
        <w:jc w:val="both"/>
        <w:rPr>
          <w:rFonts w:ascii="Times New Roman" w:hAnsi="Times New Roman"/>
        </w:rPr>
      </w:pPr>
      <w:r w:rsidRPr="002C024D">
        <w:rPr>
          <w:rFonts w:ascii="Times New Roman" w:hAnsi="Times New Roman"/>
        </w:rPr>
        <w:t>GD</w:t>
      </w:r>
      <w:bookmarkStart w:id="0" w:name="_GoBack"/>
      <w:bookmarkEnd w:id="0"/>
      <w:r w:rsidRPr="002C024D">
        <w:rPr>
          <w:rFonts w:ascii="Times New Roman" w:hAnsi="Times New Roman"/>
        </w:rPr>
        <w:t>M management involves diet modification, exercise and glucose monitoring. Insulin has become an alternative treatment when lifestyle interventions do not maintain glycemic control during pregnancy.</w:t>
      </w:r>
      <w:r w:rsidR="00B21D4F" w:rsidRPr="002C024D">
        <w:rPr>
          <w:rFonts w:ascii="Times New Roman" w:hAnsi="Times New Roman"/>
        </w:rPr>
        <w:t xml:space="preserve"> </w:t>
      </w:r>
      <w:r w:rsidR="002C024D" w:rsidRPr="002C024D">
        <w:rPr>
          <w:rFonts w:ascii="Times New Roman" w:hAnsi="Times New Roman"/>
        </w:rPr>
        <w:t>Diet and exercise interventions have proven to be effective lifestyle interventions for GDM.</w:t>
      </w:r>
      <w:r w:rsidR="0041152F" w:rsidRPr="002C024D">
        <w:rPr>
          <w:rFonts w:ascii="Times New Roman" w:hAnsi="Times New Roman"/>
        </w:rPr>
        <w:t xml:space="preserve"> </w:t>
      </w:r>
      <w:r w:rsidR="00B21D4F" w:rsidRPr="002C024D">
        <w:rPr>
          <w:rFonts w:ascii="Times New Roman" w:hAnsi="Times New Roman"/>
        </w:rPr>
        <w:t>Women with a history of GDM must undergo life-long screening for the development of glucose intolerance, at least every 3 years</w:t>
      </w:r>
      <w:r w:rsidR="008955BE" w:rsidRPr="002C024D">
        <w:rPr>
          <w:rFonts w:ascii="Times New Roman" w:hAnsi="Times New Roman"/>
        </w:rPr>
        <w:t xml:space="preserve">. </w:t>
      </w:r>
      <w:r w:rsidR="00B21D4F" w:rsidRPr="002C024D">
        <w:rPr>
          <w:rFonts w:ascii="Times New Roman" w:hAnsi="Times New Roman"/>
        </w:rPr>
        <w:t xml:space="preserve">Exclusive breastfeeding with a minimum of three months has been shown to reduce the risk of obesity in children, especially those born to GDM or obese </w:t>
      </w:r>
      <w:r w:rsidR="00B21D4F" w:rsidRPr="002C024D">
        <w:rPr>
          <w:rFonts w:ascii="Times New Roman" w:hAnsi="Times New Roman"/>
        </w:rPr>
        <w:lastRenderedPageBreak/>
        <w:t>mothers</w:t>
      </w:r>
      <w:r w:rsidR="0041152F" w:rsidRPr="002C024D">
        <w:rPr>
          <w:rFonts w:ascii="Times New Roman" w:hAnsi="Times New Roman"/>
        </w:rPr>
        <w:t xml:space="preserve">, </w:t>
      </w:r>
      <w:r w:rsidR="00B21D4F" w:rsidRPr="002C024D">
        <w:rPr>
          <w:rFonts w:ascii="Times New Roman" w:hAnsi="Times New Roman"/>
        </w:rPr>
        <w:t>also related to a reduced risk of type 2 diabetes and weight gain in the postpartum period</w:t>
      </w:r>
      <w:r w:rsidR="0041152F" w:rsidRPr="002C024D">
        <w:rPr>
          <w:rFonts w:ascii="Times New Roman" w:hAnsi="Times New Roman"/>
        </w:rPr>
        <w:t xml:space="preserve">. </w:t>
      </w:r>
      <w:r w:rsidR="008955BE" w:rsidRPr="002C024D">
        <w:rPr>
          <w:rFonts w:ascii="Times New Roman" w:hAnsi="Times New Roman"/>
        </w:rPr>
        <w:t>Therefore, increased awareness of the long-term consequences of GDM is needed for both patients and health professionals. Midwives have a pivotal role in antenatal and postnatal care because they are often associated with pregnant women and new mothers.</w:t>
      </w:r>
    </w:p>
    <w:p w:rsidR="008955BE" w:rsidRDefault="008955BE" w:rsidP="008955BE">
      <w:pPr>
        <w:pStyle w:val="Heading5"/>
        <w:jc w:val="left"/>
        <w:rPr>
          <w:rFonts w:ascii="Times New Roman" w:eastAsia="MS Mincho" w:hAnsi="Times New Roman"/>
          <w:color w:val="FF0000"/>
        </w:rPr>
      </w:pPr>
    </w:p>
    <w:p w:rsidR="00537B9A" w:rsidRPr="004D7D74" w:rsidRDefault="00537B9A" w:rsidP="00537B9A">
      <w:pPr>
        <w:pStyle w:val="Heading5"/>
        <w:rPr>
          <w:rFonts w:ascii="Times New Roman" w:eastAsia="MS Mincho" w:hAnsi="Times New Roman"/>
        </w:rPr>
      </w:pPr>
      <w:r w:rsidRPr="004D7D74">
        <w:rPr>
          <w:rFonts w:ascii="Times New Roman" w:eastAsia="MS Mincho" w:hAnsi="Times New Roman"/>
        </w:rPr>
        <w:t>References</w:t>
      </w:r>
    </w:p>
    <w:p w:rsidR="00405614" w:rsidRPr="00B2083E" w:rsidRDefault="00A715FC" w:rsidP="00B2083E">
      <w:pPr>
        <w:pStyle w:val="Bibliography"/>
        <w:jc w:val="both"/>
        <w:rPr>
          <w:rFonts w:ascii="Times New Roman" w:hAnsi="Times New Roman"/>
        </w:rPr>
      </w:pPr>
      <w:r w:rsidRPr="00B2083E">
        <w:rPr>
          <w:rFonts w:ascii="Times New Roman" w:hAnsi="Times New Roman"/>
          <w:color w:val="FF0000"/>
        </w:rPr>
        <w:fldChar w:fldCharType="begin"/>
      </w:r>
      <w:r w:rsidR="00405614" w:rsidRPr="00B2083E">
        <w:rPr>
          <w:rFonts w:ascii="Times New Roman" w:hAnsi="Times New Roman"/>
          <w:color w:val="FF0000"/>
        </w:rPr>
        <w:instrText xml:space="preserve"> ADDIN ZOTERO_BIBL {"uncited":[],"omitted":[],"custom":[]} CSL_BIBLIOGRAPHY </w:instrText>
      </w:r>
      <w:r w:rsidRPr="00B2083E">
        <w:rPr>
          <w:rFonts w:ascii="Times New Roman" w:hAnsi="Times New Roman"/>
          <w:color w:val="FF0000"/>
        </w:rPr>
        <w:fldChar w:fldCharType="separate"/>
      </w:r>
      <w:r w:rsidR="00405614" w:rsidRPr="00B2083E">
        <w:rPr>
          <w:rFonts w:ascii="Times New Roman" w:hAnsi="Times New Roman"/>
        </w:rPr>
        <w:t>[1]</w:t>
      </w:r>
      <w:r w:rsidR="00405614" w:rsidRPr="00B2083E">
        <w:rPr>
          <w:rFonts w:ascii="Times New Roman" w:hAnsi="Times New Roman"/>
        </w:rPr>
        <w:tab/>
        <w:t xml:space="preserve">“2. Classification and Diagnosis of Diabetes: Standards of Medical Care in Diabetes-2018,” </w:t>
      </w:r>
      <w:r w:rsidR="00405614" w:rsidRPr="00B2083E">
        <w:rPr>
          <w:rFonts w:ascii="Times New Roman" w:hAnsi="Times New Roman"/>
          <w:i/>
          <w:iCs/>
        </w:rPr>
        <w:t>Diabetes care</w:t>
      </w:r>
      <w:r w:rsidR="00405614" w:rsidRPr="00B2083E">
        <w:rPr>
          <w:rFonts w:ascii="Times New Roman" w:hAnsi="Times New Roman"/>
        </w:rPr>
        <w:t>, Jan. 2018. https://pubmed.ncbi.nlm.nih.gov/29222373-2-classification-and-diagnosis-of-diabetes-standards-of-medical-care-in-diabetes-2018/ (accessed Mar. 11, 2020).</w:t>
      </w:r>
    </w:p>
    <w:p w:rsidR="00405614" w:rsidRPr="00B2083E" w:rsidRDefault="00405614" w:rsidP="00B2083E">
      <w:pPr>
        <w:pStyle w:val="Bibliography"/>
        <w:jc w:val="both"/>
        <w:rPr>
          <w:rFonts w:ascii="Times New Roman" w:hAnsi="Times New Roman"/>
        </w:rPr>
      </w:pPr>
      <w:r w:rsidRPr="00B2083E">
        <w:rPr>
          <w:rFonts w:ascii="Times New Roman" w:hAnsi="Times New Roman"/>
        </w:rPr>
        <w:t>[2]</w:t>
      </w:r>
      <w:r w:rsidRPr="00B2083E">
        <w:rPr>
          <w:rFonts w:ascii="Times New Roman" w:hAnsi="Times New Roman"/>
        </w:rPr>
        <w:tab/>
        <w:t xml:space="preserve">Committee on Practice Bulletins—Obstetrics, “ACOG Practice Bulletin No. 190: Gestational Diabetes Mellitus,” </w:t>
      </w:r>
      <w:r w:rsidRPr="00B2083E">
        <w:rPr>
          <w:rFonts w:ascii="Times New Roman" w:hAnsi="Times New Roman"/>
          <w:i/>
          <w:iCs/>
        </w:rPr>
        <w:t>Obstet. Gynecol.</w:t>
      </w:r>
      <w:r w:rsidRPr="00B2083E">
        <w:rPr>
          <w:rFonts w:ascii="Times New Roman" w:hAnsi="Times New Roman"/>
        </w:rPr>
        <w:t>, vol. 131, no. 2, pp. e49–e64, 2018, doi: 10.1097/AOG.0000000000002501.</w:t>
      </w:r>
    </w:p>
    <w:p w:rsidR="00405614" w:rsidRPr="00B2083E" w:rsidRDefault="00405614" w:rsidP="00B2083E">
      <w:pPr>
        <w:pStyle w:val="Bibliography"/>
        <w:jc w:val="both"/>
        <w:rPr>
          <w:rFonts w:ascii="Times New Roman" w:hAnsi="Times New Roman"/>
        </w:rPr>
      </w:pPr>
      <w:r w:rsidRPr="00B2083E">
        <w:rPr>
          <w:rFonts w:ascii="Times New Roman" w:hAnsi="Times New Roman"/>
        </w:rPr>
        <w:t>[3]</w:t>
      </w:r>
      <w:r w:rsidRPr="00B2083E">
        <w:rPr>
          <w:rFonts w:ascii="Times New Roman" w:hAnsi="Times New Roman"/>
        </w:rPr>
        <w:tab/>
        <w:t xml:space="preserve">S. Behboudi-Gandevani, M. Amiri, R. Bidhendi Yarandi, and F. Ramezani Tehrani, “The impact of diagnostic criteria for gestational diabetes on its prevalence: a systematic review and meta-analysis,” </w:t>
      </w:r>
      <w:r w:rsidRPr="00B2083E">
        <w:rPr>
          <w:rFonts w:ascii="Times New Roman" w:hAnsi="Times New Roman"/>
          <w:i/>
          <w:iCs/>
        </w:rPr>
        <w:t>Diabetol. Metab. Syndr.</w:t>
      </w:r>
      <w:r w:rsidRPr="00B2083E">
        <w:rPr>
          <w:rFonts w:ascii="Times New Roman" w:hAnsi="Times New Roman"/>
        </w:rPr>
        <w:t>, vol. 11, no. 1, p. 11, Feb. 2019, doi: 10.1186/s13098-019-0406-1.</w:t>
      </w:r>
    </w:p>
    <w:p w:rsidR="00405614" w:rsidRPr="00B2083E" w:rsidRDefault="00405614" w:rsidP="00B2083E">
      <w:pPr>
        <w:pStyle w:val="Bibliography"/>
        <w:jc w:val="both"/>
        <w:rPr>
          <w:rFonts w:ascii="Times New Roman" w:hAnsi="Times New Roman"/>
        </w:rPr>
      </w:pPr>
      <w:r w:rsidRPr="00B2083E">
        <w:rPr>
          <w:rFonts w:ascii="Times New Roman" w:hAnsi="Times New Roman"/>
        </w:rPr>
        <w:t>[4]</w:t>
      </w:r>
      <w:r w:rsidRPr="00B2083E">
        <w:rPr>
          <w:rFonts w:ascii="Times New Roman" w:hAnsi="Times New Roman"/>
        </w:rPr>
        <w:tab/>
        <w:t xml:space="preserve">Y. Zhu and C. Zhang, “Prevalence of Gestational Diabetes and Risk of Progression to Type 2 Diabetes: a Global Perspective,” </w:t>
      </w:r>
      <w:r w:rsidRPr="00B2083E">
        <w:rPr>
          <w:rFonts w:ascii="Times New Roman" w:hAnsi="Times New Roman"/>
          <w:i/>
          <w:iCs/>
        </w:rPr>
        <w:t>Curr. Diab. Rep.</w:t>
      </w:r>
      <w:r w:rsidRPr="00B2083E">
        <w:rPr>
          <w:rFonts w:ascii="Times New Roman" w:hAnsi="Times New Roman"/>
        </w:rPr>
        <w:t>, vol. 16, no. 1, p. 7, Jan. 2016, doi: 10.1007/s11892-015-0699-x.</w:t>
      </w:r>
    </w:p>
    <w:p w:rsidR="00405614" w:rsidRPr="00B2083E" w:rsidRDefault="00405614" w:rsidP="00B2083E">
      <w:pPr>
        <w:pStyle w:val="Bibliography"/>
        <w:jc w:val="both"/>
        <w:rPr>
          <w:rFonts w:ascii="Times New Roman" w:hAnsi="Times New Roman"/>
        </w:rPr>
      </w:pPr>
      <w:r w:rsidRPr="00B2083E">
        <w:rPr>
          <w:rFonts w:ascii="Times New Roman" w:hAnsi="Times New Roman"/>
        </w:rPr>
        <w:t>[5]</w:t>
      </w:r>
      <w:r w:rsidRPr="00B2083E">
        <w:rPr>
          <w:rFonts w:ascii="Times New Roman" w:hAnsi="Times New Roman"/>
        </w:rPr>
        <w:tab/>
        <w:t xml:space="preserve">A. W. Mwanri, J. Kinabo, K. Ramaiya, and E. J. M. Feskens, “Gestational diabetes mellitus in sub-Saharan Africa: systematic review and metaregression on prevalence and risk factors,” </w:t>
      </w:r>
      <w:r w:rsidRPr="00B2083E">
        <w:rPr>
          <w:rFonts w:ascii="Times New Roman" w:hAnsi="Times New Roman"/>
          <w:i/>
          <w:iCs/>
        </w:rPr>
        <w:t>Trop. Med. Int. Health</w:t>
      </w:r>
      <w:r w:rsidRPr="00B2083E">
        <w:rPr>
          <w:rFonts w:ascii="Times New Roman" w:hAnsi="Times New Roman"/>
        </w:rPr>
        <w:t>, vol. 20, no. 8, pp. 983–1002, 2015, doi: 10.1111/tmi.12521.</w:t>
      </w:r>
    </w:p>
    <w:p w:rsidR="00405614" w:rsidRPr="00B2083E" w:rsidRDefault="00405614" w:rsidP="00B2083E">
      <w:pPr>
        <w:pStyle w:val="Bibliography"/>
        <w:jc w:val="both"/>
        <w:rPr>
          <w:rFonts w:ascii="Times New Roman" w:hAnsi="Times New Roman"/>
        </w:rPr>
      </w:pPr>
      <w:r w:rsidRPr="00B2083E">
        <w:rPr>
          <w:rFonts w:ascii="Times New Roman" w:hAnsi="Times New Roman"/>
        </w:rPr>
        <w:t>[6]</w:t>
      </w:r>
      <w:r w:rsidRPr="00B2083E">
        <w:rPr>
          <w:rFonts w:ascii="Times New Roman" w:hAnsi="Times New Roman"/>
        </w:rPr>
        <w:tab/>
        <w:t xml:space="preserve">C. L. Nguyen, N. M. Pham, C. W. Binns, D. V. Duong, and A. H. Lee, “Prevalence of Gestational Diabetes Mellitus in Eastern and Southeastern Asia: A Systematic Review and Meta-Analysis,” </w:t>
      </w:r>
      <w:r w:rsidRPr="00B2083E">
        <w:rPr>
          <w:rFonts w:ascii="Times New Roman" w:hAnsi="Times New Roman"/>
          <w:i/>
          <w:iCs/>
        </w:rPr>
        <w:t>J. Diabetes Res.</w:t>
      </w:r>
      <w:r w:rsidRPr="00B2083E">
        <w:rPr>
          <w:rFonts w:ascii="Times New Roman" w:hAnsi="Times New Roman"/>
        </w:rPr>
        <w:t>, vol. 2018, p. 6536974, 2018, doi: 10.1155/2018/6536974.</w:t>
      </w:r>
    </w:p>
    <w:p w:rsidR="00405614" w:rsidRPr="00B2083E" w:rsidRDefault="00405614" w:rsidP="00B2083E">
      <w:pPr>
        <w:pStyle w:val="Bibliography"/>
        <w:jc w:val="both"/>
        <w:rPr>
          <w:rFonts w:ascii="Times New Roman" w:hAnsi="Times New Roman"/>
        </w:rPr>
      </w:pPr>
      <w:r w:rsidRPr="00B2083E">
        <w:rPr>
          <w:rFonts w:ascii="Times New Roman" w:hAnsi="Times New Roman"/>
        </w:rPr>
        <w:t>[7]</w:t>
      </w:r>
      <w:r w:rsidRPr="00B2083E">
        <w:rPr>
          <w:rFonts w:ascii="Times New Roman" w:hAnsi="Times New Roman"/>
        </w:rPr>
        <w:tab/>
        <w:t xml:space="preserve">K. W. Lee </w:t>
      </w:r>
      <w:r w:rsidRPr="00B2083E">
        <w:rPr>
          <w:rFonts w:ascii="Times New Roman" w:hAnsi="Times New Roman"/>
          <w:i/>
          <w:iCs/>
        </w:rPr>
        <w:t>et al.</w:t>
      </w:r>
      <w:r w:rsidRPr="00B2083E">
        <w:rPr>
          <w:rFonts w:ascii="Times New Roman" w:hAnsi="Times New Roman"/>
        </w:rPr>
        <w:t xml:space="preserve">, “Prevalence and risk factors of gestational diabetes mellitus in Asia: a systematic review and meta-analysis,” </w:t>
      </w:r>
      <w:r w:rsidRPr="00B2083E">
        <w:rPr>
          <w:rFonts w:ascii="Times New Roman" w:hAnsi="Times New Roman"/>
          <w:i/>
          <w:iCs/>
        </w:rPr>
        <w:t>BMC Pregnancy Childbirth</w:t>
      </w:r>
      <w:r w:rsidRPr="00B2083E">
        <w:rPr>
          <w:rFonts w:ascii="Times New Roman" w:hAnsi="Times New Roman"/>
        </w:rPr>
        <w:t>, vol. 18, no. 1, p. 494, Dec. 2018, doi: 10.1186/s12884-018-2131-4.</w:t>
      </w:r>
    </w:p>
    <w:p w:rsidR="00405614" w:rsidRPr="00B2083E" w:rsidRDefault="00405614" w:rsidP="00B2083E">
      <w:pPr>
        <w:pStyle w:val="Bibliography"/>
        <w:jc w:val="both"/>
        <w:rPr>
          <w:rFonts w:ascii="Times New Roman" w:hAnsi="Times New Roman"/>
        </w:rPr>
      </w:pPr>
      <w:r w:rsidRPr="00B2083E">
        <w:rPr>
          <w:rFonts w:ascii="Times New Roman" w:hAnsi="Times New Roman"/>
        </w:rPr>
        <w:t>[8]</w:t>
      </w:r>
      <w:r w:rsidRPr="00B2083E">
        <w:rPr>
          <w:rFonts w:ascii="Times New Roman" w:hAnsi="Times New Roman"/>
        </w:rPr>
        <w:tab/>
        <w:t xml:space="preserve">E. C. Johns, F. C. Denison, J. E. Norman, and R. M. Reynolds, “Gestational Diabetes Mellitus: Mechanisms, Treatment, and Complications,” </w:t>
      </w:r>
      <w:r w:rsidRPr="00B2083E">
        <w:rPr>
          <w:rFonts w:ascii="Times New Roman" w:hAnsi="Times New Roman"/>
          <w:i/>
          <w:iCs/>
        </w:rPr>
        <w:t>Trends Endocrinol. Metab. TEM</w:t>
      </w:r>
      <w:r w:rsidRPr="00B2083E">
        <w:rPr>
          <w:rFonts w:ascii="Times New Roman" w:hAnsi="Times New Roman"/>
        </w:rPr>
        <w:t>, vol. 29, no. 11, pp. 743–754, 2018, doi: 10.1016/j.tem.2018.09.004.</w:t>
      </w:r>
    </w:p>
    <w:p w:rsidR="00405614" w:rsidRPr="00B2083E" w:rsidRDefault="00405614" w:rsidP="00B2083E">
      <w:pPr>
        <w:pStyle w:val="Bibliography"/>
        <w:jc w:val="both"/>
        <w:rPr>
          <w:rFonts w:ascii="Times New Roman" w:hAnsi="Times New Roman"/>
        </w:rPr>
      </w:pPr>
      <w:r w:rsidRPr="00B2083E">
        <w:rPr>
          <w:rFonts w:ascii="Times New Roman" w:hAnsi="Times New Roman"/>
        </w:rPr>
        <w:t>[9]</w:t>
      </w:r>
      <w:r w:rsidRPr="00B2083E">
        <w:rPr>
          <w:rFonts w:ascii="Times New Roman" w:hAnsi="Times New Roman"/>
        </w:rPr>
        <w:tab/>
        <w:t xml:space="preserve">K. Kc, S. Shakya, and H. Zhang, “Gestational diabetes mellitus and macrosomia: a literature review,” </w:t>
      </w:r>
      <w:r w:rsidRPr="00B2083E">
        <w:rPr>
          <w:rFonts w:ascii="Times New Roman" w:hAnsi="Times New Roman"/>
          <w:i/>
          <w:iCs/>
        </w:rPr>
        <w:t>Ann. Nutr. Metab.</w:t>
      </w:r>
      <w:r w:rsidRPr="00B2083E">
        <w:rPr>
          <w:rFonts w:ascii="Times New Roman" w:hAnsi="Times New Roman"/>
        </w:rPr>
        <w:t>, vol. 66 Suppl 2, pp. 14–20, 2015, doi: 10.1159/000371628.</w:t>
      </w:r>
    </w:p>
    <w:p w:rsidR="00405614" w:rsidRPr="00B2083E" w:rsidRDefault="00405614" w:rsidP="00B2083E">
      <w:pPr>
        <w:pStyle w:val="Bibliography"/>
        <w:jc w:val="both"/>
        <w:rPr>
          <w:rFonts w:ascii="Times New Roman" w:hAnsi="Times New Roman"/>
        </w:rPr>
      </w:pPr>
      <w:r w:rsidRPr="00B2083E">
        <w:rPr>
          <w:rFonts w:ascii="Times New Roman" w:hAnsi="Times New Roman"/>
        </w:rPr>
        <w:t>[10]</w:t>
      </w:r>
      <w:r w:rsidRPr="00B2083E">
        <w:rPr>
          <w:rFonts w:ascii="Times New Roman" w:hAnsi="Times New Roman"/>
        </w:rPr>
        <w:tab/>
        <w:t xml:space="preserve">T. A. Buchanan, A. H. Xiang, and K. A. Page, “Gestational diabetes mellitus: risks and management during and after pregnancy,” </w:t>
      </w:r>
      <w:r w:rsidRPr="00B2083E">
        <w:rPr>
          <w:rFonts w:ascii="Times New Roman" w:hAnsi="Times New Roman"/>
          <w:i/>
          <w:iCs/>
        </w:rPr>
        <w:t>Nat. Rev. Endocrinol.</w:t>
      </w:r>
      <w:r w:rsidRPr="00B2083E">
        <w:rPr>
          <w:rFonts w:ascii="Times New Roman" w:hAnsi="Times New Roman"/>
        </w:rPr>
        <w:t>, vol. 8, no. 11, pp. 639–649, Nov. 2012, doi: 10.1038/nrendo.2012.96.</w:t>
      </w:r>
    </w:p>
    <w:p w:rsidR="00405614" w:rsidRPr="00B2083E" w:rsidRDefault="00405614" w:rsidP="00B2083E">
      <w:pPr>
        <w:pStyle w:val="Bibliography"/>
        <w:jc w:val="both"/>
        <w:rPr>
          <w:rFonts w:ascii="Times New Roman" w:hAnsi="Times New Roman"/>
        </w:rPr>
      </w:pPr>
      <w:r w:rsidRPr="00B2083E">
        <w:rPr>
          <w:rFonts w:ascii="Times New Roman" w:hAnsi="Times New Roman"/>
        </w:rPr>
        <w:t>[11]</w:t>
      </w:r>
      <w:r w:rsidRPr="00B2083E">
        <w:rPr>
          <w:rFonts w:ascii="Times New Roman" w:hAnsi="Times New Roman"/>
        </w:rPr>
        <w:tab/>
        <w:t xml:space="preserve">A. D. Association, “14. Management of Diabetes in Pregnancy: Standards of Medical Care in Diabetes—2019,” </w:t>
      </w:r>
      <w:r w:rsidRPr="00B2083E">
        <w:rPr>
          <w:rFonts w:ascii="Times New Roman" w:hAnsi="Times New Roman"/>
          <w:i/>
          <w:iCs/>
        </w:rPr>
        <w:t>Diabetes Care</w:t>
      </w:r>
      <w:r w:rsidRPr="00B2083E">
        <w:rPr>
          <w:rFonts w:ascii="Times New Roman" w:hAnsi="Times New Roman"/>
        </w:rPr>
        <w:t>, vol. 42, no. Supplement 1, pp. S165–S172, Jan. 2019, doi: 10.2337/dc19-S014.</w:t>
      </w:r>
    </w:p>
    <w:p w:rsidR="00405614" w:rsidRPr="00B2083E" w:rsidRDefault="00405614" w:rsidP="00B2083E">
      <w:pPr>
        <w:pStyle w:val="Bibliography"/>
        <w:jc w:val="both"/>
        <w:rPr>
          <w:rFonts w:ascii="Times New Roman" w:hAnsi="Times New Roman"/>
        </w:rPr>
      </w:pPr>
      <w:r w:rsidRPr="00B2083E">
        <w:rPr>
          <w:rFonts w:ascii="Times New Roman" w:hAnsi="Times New Roman"/>
        </w:rPr>
        <w:t>[12]</w:t>
      </w:r>
      <w:r w:rsidRPr="00B2083E">
        <w:rPr>
          <w:rFonts w:ascii="Times New Roman" w:hAnsi="Times New Roman"/>
        </w:rPr>
        <w:tab/>
        <w:t xml:space="preserve">M. Subiabre </w:t>
      </w:r>
      <w:r w:rsidRPr="00B2083E">
        <w:rPr>
          <w:rFonts w:ascii="Times New Roman" w:hAnsi="Times New Roman"/>
          <w:i/>
          <w:iCs/>
        </w:rPr>
        <w:t>et al.</w:t>
      </w:r>
      <w:r w:rsidRPr="00B2083E">
        <w:rPr>
          <w:rFonts w:ascii="Times New Roman" w:hAnsi="Times New Roman"/>
        </w:rPr>
        <w:t xml:space="preserve">, “Insulin therapy and its consequences for the mother, foetus, and newborn in gestational diabetes mellitus,” </w:t>
      </w:r>
      <w:r w:rsidRPr="00B2083E">
        <w:rPr>
          <w:rFonts w:ascii="Times New Roman" w:hAnsi="Times New Roman"/>
          <w:i/>
          <w:iCs/>
        </w:rPr>
        <w:t>Biochim. Biophys. Acta Mol. Basis Dis.</w:t>
      </w:r>
      <w:r w:rsidRPr="00B2083E">
        <w:rPr>
          <w:rFonts w:ascii="Times New Roman" w:hAnsi="Times New Roman"/>
        </w:rPr>
        <w:t>, vol. 1864, no. 9 Pt B, pp. 2949–2956, 2018, doi: 10.1016/j.bbadis.2018.06.005.</w:t>
      </w:r>
    </w:p>
    <w:p w:rsidR="00405614" w:rsidRPr="00B2083E" w:rsidRDefault="00405614" w:rsidP="00B2083E">
      <w:pPr>
        <w:pStyle w:val="Bibliography"/>
        <w:jc w:val="both"/>
        <w:rPr>
          <w:rFonts w:ascii="Times New Roman" w:hAnsi="Times New Roman"/>
        </w:rPr>
      </w:pPr>
      <w:r w:rsidRPr="00B2083E">
        <w:rPr>
          <w:rFonts w:ascii="Times New Roman" w:hAnsi="Times New Roman"/>
        </w:rPr>
        <w:t>[13]</w:t>
      </w:r>
      <w:r w:rsidRPr="00B2083E">
        <w:rPr>
          <w:rFonts w:ascii="Times New Roman" w:hAnsi="Times New Roman"/>
        </w:rPr>
        <w:tab/>
        <w:t xml:space="preserve">D. Pati and L. N. Lorusso, “How to Write a Systematic Review of the Literature,” </w:t>
      </w:r>
      <w:r w:rsidRPr="00B2083E">
        <w:rPr>
          <w:rFonts w:ascii="Times New Roman" w:hAnsi="Times New Roman"/>
          <w:i/>
          <w:iCs/>
        </w:rPr>
        <w:t>HERD</w:t>
      </w:r>
      <w:r w:rsidRPr="00B2083E">
        <w:rPr>
          <w:rFonts w:ascii="Times New Roman" w:hAnsi="Times New Roman"/>
        </w:rPr>
        <w:t>, vol. 11, no. 1, pp. 15–30, 2018, doi: 10.1177/1937586717747384.</w:t>
      </w:r>
    </w:p>
    <w:p w:rsidR="00405614" w:rsidRPr="00B2083E" w:rsidRDefault="00405614" w:rsidP="00B2083E">
      <w:pPr>
        <w:pStyle w:val="Bibliography"/>
        <w:jc w:val="both"/>
        <w:rPr>
          <w:rFonts w:ascii="Times New Roman" w:hAnsi="Times New Roman"/>
        </w:rPr>
      </w:pPr>
      <w:r w:rsidRPr="00B2083E">
        <w:rPr>
          <w:rFonts w:ascii="Times New Roman" w:hAnsi="Times New Roman"/>
        </w:rPr>
        <w:t>[14]</w:t>
      </w:r>
      <w:r w:rsidRPr="00B2083E">
        <w:rPr>
          <w:rFonts w:ascii="Times New Roman" w:hAnsi="Times New Roman"/>
        </w:rPr>
        <w:tab/>
        <w:t>J. Cyrus, “Research Guides: How to Conduct a Literature Review (Health Sciences): Developing a Research Question.” https://guides.library.vcu.edu/health-sciences-lit-review/question (accessed Mar. 11, 2020).</w:t>
      </w:r>
    </w:p>
    <w:p w:rsidR="00405614" w:rsidRPr="00B2083E" w:rsidRDefault="00405614" w:rsidP="00B2083E">
      <w:pPr>
        <w:pStyle w:val="Bibliography"/>
        <w:jc w:val="both"/>
        <w:rPr>
          <w:rFonts w:ascii="Times New Roman" w:hAnsi="Times New Roman"/>
        </w:rPr>
      </w:pPr>
      <w:r w:rsidRPr="00B2083E">
        <w:rPr>
          <w:rFonts w:ascii="Times New Roman" w:hAnsi="Times New Roman"/>
        </w:rPr>
        <w:t>[15]</w:t>
      </w:r>
      <w:r w:rsidRPr="00B2083E">
        <w:rPr>
          <w:rFonts w:ascii="Times New Roman" w:hAnsi="Times New Roman"/>
        </w:rPr>
        <w:tab/>
        <w:t xml:space="preserve">R. K. Buccheri and C. Sharifi, “Critical Appraisal Tools and Reporting Guidelines for Evidence-Based Practice,” </w:t>
      </w:r>
      <w:r w:rsidRPr="00B2083E">
        <w:rPr>
          <w:rFonts w:ascii="Times New Roman" w:hAnsi="Times New Roman"/>
          <w:i/>
          <w:iCs/>
        </w:rPr>
        <w:t>Worldviews Evid. Based Nurs.</w:t>
      </w:r>
      <w:r w:rsidRPr="00B2083E">
        <w:rPr>
          <w:rFonts w:ascii="Times New Roman" w:hAnsi="Times New Roman"/>
        </w:rPr>
        <w:t>, vol. 14, no. 6, pp. 463–472, Dec. 2017, doi: 10.1111/wvn.12258.</w:t>
      </w:r>
    </w:p>
    <w:p w:rsidR="00405614" w:rsidRPr="00B2083E" w:rsidRDefault="00405614" w:rsidP="00B2083E">
      <w:pPr>
        <w:pStyle w:val="Bibliography"/>
        <w:jc w:val="both"/>
        <w:rPr>
          <w:rFonts w:ascii="Times New Roman" w:hAnsi="Times New Roman"/>
        </w:rPr>
      </w:pPr>
      <w:r w:rsidRPr="00B2083E">
        <w:rPr>
          <w:rFonts w:ascii="Times New Roman" w:hAnsi="Times New Roman"/>
        </w:rPr>
        <w:t>[16]</w:t>
      </w:r>
      <w:r w:rsidRPr="00B2083E">
        <w:rPr>
          <w:rFonts w:ascii="Times New Roman" w:hAnsi="Times New Roman"/>
        </w:rPr>
        <w:tab/>
        <w:t xml:space="preserve">Z. Munn, S. Moola, D. Riitano, and K. Lisy, “The development of a critical appraisal tool for use in systematic reviews addressing questions of prevalence,” </w:t>
      </w:r>
      <w:r w:rsidRPr="00B2083E">
        <w:rPr>
          <w:rFonts w:ascii="Times New Roman" w:hAnsi="Times New Roman"/>
          <w:i/>
          <w:iCs/>
        </w:rPr>
        <w:t>Int. J. Health Policy Manag.</w:t>
      </w:r>
      <w:r w:rsidRPr="00B2083E">
        <w:rPr>
          <w:rFonts w:ascii="Times New Roman" w:hAnsi="Times New Roman"/>
        </w:rPr>
        <w:t>, vol. 3, no. 3, pp. 123–128, Aug. 2014, doi: 10.15171/ijhpm.2014.71.</w:t>
      </w:r>
    </w:p>
    <w:p w:rsidR="00405614" w:rsidRPr="00B2083E" w:rsidRDefault="00405614" w:rsidP="00B2083E">
      <w:pPr>
        <w:pStyle w:val="Bibliography"/>
        <w:jc w:val="both"/>
        <w:rPr>
          <w:rFonts w:ascii="Times New Roman" w:hAnsi="Times New Roman"/>
        </w:rPr>
      </w:pPr>
      <w:r w:rsidRPr="00B2083E">
        <w:rPr>
          <w:rFonts w:ascii="Times New Roman" w:hAnsi="Times New Roman"/>
        </w:rPr>
        <w:lastRenderedPageBreak/>
        <w:t>[17]</w:t>
      </w:r>
      <w:r w:rsidRPr="00B2083E">
        <w:rPr>
          <w:rFonts w:ascii="Times New Roman" w:hAnsi="Times New Roman"/>
        </w:rPr>
        <w:tab/>
        <w:t xml:space="preserve">C. P. Y. Au, C. H. Raynes-Greenow, R. M. Turner, A. E. Carberry, and H. E. Jeffery, “Antenatal management of gestational diabetes mellitus can improve neonatal outcomes,” </w:t>
      </w:r>
      <w:r w:rsidRPr="00B2083E">
        <w:rPr>
          <w:rFonts w:ascii="Times New Roman" w:hAnsi="Times New Roman"/>
          <w:i/>
          <w:iCs/>
        </w:rPr>
        <w:t>Midwifery</w:t>
      </w:r>
      <w:r w:rsidRPr="00B2083E">
        <w:rPr>
          <w:rFonts w:ascii="Times New Roman" w:hAnsi="Times New Roman"/>
        </w:rPr>
        <w:t>, vol. 34, pp. 66–71, Mar. 2016, doi: 10.1016/j.midw.2016.01.001.</w:t>
      </w:r>
    </w:p>
    <w:p w:rsidR="00405614" w:rsidRPr="00B2083E" w:rsidRDefault="00405614" w:rsidP="00B2083E">
      <w:pPr>
        <w:pStyle w:val="Bibliography"/>
        <w:jc w:val="both"/>
        <w:rPr>
          <w:rFonts w:ascii="Times New Roman" w:hAnsi="Times New Roman"/>
        </w:rPr>
      </w:pPr>
      <w:r w:rsidRPr="00B2083E">
        <w:rPr>
          <w:rFonts w:ascii="Times New Roman" w:hAnsi="Times New Roman"/>
        </w:rPr>
        <w:t>[18]</w:t>
      </w:r>
      <w:r w:rsidRPr="00B2083E">
        <w:rPr>
          <w:rFonts w:ascii="Times New Roman" w:hAnsi="Times New Roman"/>
        </w:rPr>
        <w:tab/>
        <w:t xml:space="preserve">I. Sklempe Kokic, M. Ivanisevic, G. Biolo, B. Simunic, T. Kokic, and R. Pisot, “Combination of a structured aerobic and resistance exercise improves glycaemic control in pregnant women diagnosed with gestational diabetes mellitus. A randomised controlled trial,” </w:t>
      </w:r>
      <w:r w:rsidRPr="00B2083E">
        <w:rPr>
          <w:rFonts w:ascii="Times New Roman" w:hAnsi="Times New Roman"/>
          <w:i/>
          <w:iCs/>
        </w:rPr>
        <w:t>Women Birth J. Aust. Coll. Midwives</w:t>
      </w:r>
      <w:r w:rsidRPr="00B2083E">
        <w:rPr>
          <w:rFonts w:ascii="Times New Roman" w:hAnsi="Times New Roman"/>
        </w:rPr>
        <w:t>, vol. 31, no. 4, pp. e232–e238, Aug. 2018, doi: 10.1016/j.wombi.2017.10.004.</w:t>
      </w:r>
    </w:p>
    <w:p w:rsidR="00405614" w:rsidRPr="00B2083E" w:rsidRDefault="00405614" w:rsidP="00B2083E">
      <w:pPr>
        <w:pStyle w:val="Bibliography"/>
        <w:jc w:val="both"/>
        <w:rPr>
          <w:rFonts w:ascii="Times New Roman" w:hAnsi="Times New Roman"/>
        </w:rPr>
      </w:pPr>
      <w:r w:rsidRPr="00B2083E">
        <w:rPr>
          <w:rFonts w:ascii="Times New Roman" w:hAnsi="Times New Roman"/>
        </w:rPr>
        <w:t>[19]</w:t>
      </w:r>
      <w:r w:rsidRPr="00B2083E">
        <w:rPr>
          <w:rFonts w:ascii="Times New Roman" w:hAnsi="Times New Roman"/>
        </w:rPr>
        <w:tab/>
        <w:t xml:space="preserve">T. Elvebakk, I. L. Mostad, S. Mørkved, K. Å. Salvesen, and S. N. Stafne, “Dietary Intakes and Dietary Quality during Pregnancy in Women with and without Gestational Diabetes Mellitus-A Norwegian Longitudinal Study,” </w:t>
      </w:r>
      <w:r w:rsidRPr="00B2083E">
        <w:rPr>
          <w:rFonts w:ascii="Times New Roman" w:hAnsi="Times New Roman"/>
          <w:i/>
          <w:iCs/>
        </w:rPr>
        <w:t>Nutrients</w:t>
      </w:r>
      <w:r w:rsidRPr="00B2083E">
        <w:rPr>
          <w:rFonts w:ascii="Times New Roman" w:hAnsi="Times New Roman"/>
        </w:rPr>
        <w:t>, vol. 10, no. 11, Nov. 2018, doi: 10.3390/nu10111811.</w:t>
      </w:r>
    </w:p>
    <w:p w:rsidR="00405614" w:rsidRPr="00B2083E" w:rsidRDefault="00405614" w:rsidP="00B2083E">
      <w:pPr>
        <w:pStyle w:val="Bibliography"/>
        <w:jc w:val="both"/>
        <w:rPr>
          <w:rFonts w:ascii="Times New Roman" w:hAnsi="Times New Roman"/>
        </w:rPr>
      </w:pPr>
      <w:r w:rsidRPr="00B2083E">
        <w:rPr>
          <w:rFonts w:ascii="Times New Roman" w:hAnsi="Times New Roman"/>
        </w:rPr>
        <w:t>[20]</w:t>
      </w:r>
      <w:r w:rsidRPr="00B2083E">
        <w:rPr>
          <w:rFonts w:ascii="Times New Roman" w:hAnsi="Times New Roman"/>
        </w:rPr>
        <w:tab/>
        <w:t xml:space="preserve">B. Utz </w:t>
      </w:r>
      <w:r w:rsidRPr="00B2083E">
        <w:rPr>
          <w:rFonts w:ascii="Times New Roman" w:hAnsi="Times New Roman"/>
          <w:i/>
          <w:iCs/>
        </w:rPr>
        <w:t>et al.</w:t>
      </w:r>
      <w:r w:rsidRPr="00B2083E">
        <w:rPr>
          <w:rFonts w:ascii="Times New Roman" w:hAnsi="Times New Roman"/>
        </w:rPr>
        <w:t xml:space="preserve">, “Detection and initial management of gestational diabetes through primary health care services in Morocco: An effectiveness-implementation trial,” </w:t>
      </w:r>
      <w:r w:rsidRPr="00B2083E">
        <w:rPr>
          <w:rFonts w:ascii="Times New Roman" w:hAnsi="Times New Roman"/>
          <w:i/>
          <w:iCs/>
        </w:rPr>
        <w:t>PloS One</w:t>
      </w:r>
      <w:r w:rsidRPr="00B2083E">
        <w:rPr>
          <w:rFonts w:ascii="Times New Roman" w:hAnsi="Times New Roman"/>
        </w:rPr>
        <w:t>, vol. 13, no. 12, p. e0209322, 2018, doi: 10.1371/journal.pone.0209322.</w:t>
      </w:r>
    </w:p>
    <w:p w:rsidR="00405614" w:rsidRPr="00B2083E" w:rsidRDefault="00405614" w:rsidP="00B2083E">
      <w:pPr>
        <w:pStyle w:val="Bibliography"/>
        <w:jc w:val="both"/>
        <w:rPr>
          <w:rFonts w:ascii="Times New Roman" w:hAnsi="Times New Roman"/>
        </w:rPr>
      </w:pPr>
      <w:r w:rsidRPr="00B2083E">
        <w:rPr>
          <w:rFonts w:ascii="Times New Roman" w:hAnsi="Times New Roman"/>
        </w:rPr>
        <w:t>[21]</w:t>
      </w:r>
      <w:r w:rsidRPr="00B2083E">
        <w:rPr>
          <w:rFonts w:ascii="Times New Roman" w:hAnsi="Times New Roman"/>
        </w:rPr>
        <w:tab/>
        <w:t xml:space="preserve">G. Rayanagoudar </w:t>
      </w:r>
      <w:r w:rsidRPr="00B2083E">
        <w:rPr>
          <w:rFonts w:ascii="Times New Roman" w:hAnsi="Times New Roman"/>
          <w:i/>
          <w:iCs/>
        </w:rPr>
        <w:t>et al.</w:t>
      </w:r>
      <w:r w:rsidRPr="00B2083E">
        <w:rPr>
          <w:rFonts w:ascii="Times New Roman" w:hAnsi="Times New Roman"/>
        </w:rPr>
        <w:t xml:space="preserve">, “Postpartum care of women with gestational diabetes: survey of healthcare professionals,” </w:t>
      </w:r>
      <w:r w:rsidRPr="00B2083E">
        <w:rPr>
          <w:rFonts w:ascii="Times New Roman" w:hAnsi="Times New Roman"/>
          <w:i/>
          <w:iCs/>
        </w:rPr>
        <w:t>Eur. J. Obstet. Gynecol. Reprod. Biol.</w:t>
      </w:r>
      <w:r w:rsidRPr="00B2083E">
        <w:rPr>
          <w:rFonts w:ascii="Times New Roman" w:hAnsi="Times New Roman"/>
        </w:rPr>
        <w:t>, vol. 194, pp. 236–240, Nov. 2015, doi: 10.1016/j.ejogrb.2015.09.019.</w:t>
      </w:r>
    </w:p>
    <w:p w:rsidR="00405614" w:rsidRPr="00B2083E" w:rsidRDefault="00405614" w:rsidP="00B2083E">
      <w:pPr>
        <w:pStyle w:val="Bibliography"/>
        <w:jc w:val="both"/>
        <w:rPr>
          <w:rFonts w:ascii="Times New Roman" w:hAnsi="Times New Roman"/>
        </w:rPr>
      </w:pPr>
      <w:r w:rsidRPr="00B2083E">
        <w:rPr>
          <w:rFonts w:ascii="Times New Roman" w:hAnsi="Times New Roman"/>
        </w:rPr>
        <w:t>[22]</w:t>
      </w:r>
      <w:r w:rsidRPr="00B2083E">
        <w:rPr>
          <w:rFonts w:ascii="Times New Roman" w:hAnsi="Times New Roman"/>
        </w:rPr>
        <w:tab/>
        <w:t xml:space="preserve">C. Wang, W. Zhu, Y. Wei, H. Feng, R. Su, and H. Yang, “Exercise intervention during pregnancy can be used to manage weight gain and improve pregnancy outcomes in women with gestational diabetes mellitus,” </w:t>
      </w:r>
      <w:r w:rsidRPr="00B2083E">
        <w:rPr>
          <w:rFonts w:ascii="Times New Roman" w:hAnsi="Times New Roman"/>
          <w:i/>
          <w:iCs/>
        </w:rPr>
        <w:t>BMC Pregnancy Childbirth</w:t>
      </w:r>
      <w:r w:rsidRPr="00B2083E">
        <w:rPr>
          <w:rFonts w:ascii="Times New Roman" w:hAnsi="Times New Roman"/>
        </w:rPr>
        <w:t>, vol. 15, no. 1, p. 255, Oct. 2015, doi: 10.1186/s12884-015-0682-1.</w:t>
      </w:r>
    </w:p>
    <w:p w:rsidR="00405614" w:rsidRPr="00B2083E" w:rsidRDefault="00405614" w:rsidP="00B2083E">
      <w:pPr>
        <w:pStyle w:val="Bibliography"/>
        <w:jc w:val="both"/>
        <w:rPr>
          <w:rFonts w:ascii="Times New Roman" w:hAnsi="Times New Roman"/>
        </w:rPr>
      </w:pPr>
      <w:r w:rsidRPr="00B2083E">
        <w:rPr>
          <w:rFonts w:ascii="Times New Roman" w:hAnsi="Times New Roman"/>
        </w:rPr>
        <w:t>[23]</w:t>
      </w:r>
      <w:r w:rsidRPr="00B2083E">
        <w:rPr>
          <w:rFonts w:ascii="Times New Roman" w:hAnsi="Times New Roman"/>
        </w:rPr>
        <w:tab/>
        <w:t xml:space="preserve">M. Persson, A. Winkvist, and I. Mogren, “Lifestyle and health status in a sample of Swedish women four years after pregnancy: a comparison of women with a history of normal pregnancy and women with a history of gestational diabetes mellitus,” </w:t>
      </w:r>
      <w:r w:rsidRPr="00B2083E">
        <w:rPr>
          <w:rFonts w:ascii="Times New Roman" w:hAnsi="Times New Roman"/>
          <w:i/>
          <w:iCs/>
        </w:rPr>
        <w:t>BMC Pregnancy Childbirth</w:t>
      </w:r>
      <w:r w:rsidRPr="00B2083E">
        <w:rPr>
          <w:rFonts w:ascii="Times New Roman" w:hAnsi="Times New Roman"/>
        </w:rPr>
        <w:t>, vol. 15, p. 57, Mar. 2015, doi: 10.1186/s12884-015-0487-2.</w:t>
      </w:r>
    </w:p>
    <w:p w:rsidR="00405614" w:rsidRPr="00B2083E" w:rsidRDefault="00405614" w:rsidP="00B2083E">
      <w:pPr>
        <w:pStyle w:val="Bibliography"/>
        <w:jc w:val="both"/>
        <w:rPr>
          <w:rFonts w:ascii="Times New Roman" w:hAnsi="Times New Roman"/>
        </w:rPr>
      </w:pPr>
      <w:r w:rsidRPr="00B2083E">
        <w:rPr>
          <w:rFonts w:ascii="Times New Roman" w:hAnsi="Times New Roman"/>
        </w:rPr>
        <w:t>[24]</w:t>
      </w:r>
      <w:r w:rsidRPr="00B2083E">
        <w:rPr>
          <w:rFonts w:ascii="Times New Roman" w:hAnsi="Times New Roman"/>
        </w:rPr>
        <w:tab/>
        <w:t xml:space="preserve">H. Schübert </w:t>
      </w:r>
      <w:r w:rsidRPr="00B2083E">
        <w:rPr>
          <w:rFonts w:ascii="Times New Roman" w:hAnsi="Times New Roman"/>
          <w:i/>
          <w:iCs/>
        </w:rPr>
        <w:t>et al.</w:t>
      </w:r>
      <w:r w:rsidRPr="00B2083E">
        <w:rPr>
          <w:rFonts w:ascii="Times New Roman" w:hAnsi="Times New Roman"/>
        </w:rPr>
        <w:t xml:space="preserve">, “Snacking is Common in People with Diabetes Type 1 and Type 2 with Insulin Therapy and Is Not Associated With Metabolic Control or Quality of Life,” </w:t>
      </w:r>
      <w:r w:rsidRPr="00B2083E">
        <w:rPr>
          <w:rFonts w:ascii="Times New Roman" w:hAnsi="Times New Roman"/>
          <w:i/>
          <w:iCs/>
        </w:rPr>
        <w:t>Exp. Clin. Endocrinol. Diabetes Off. J. Ger. Soc. Endocrinol. Ger. Diabetes Assoc.</w:t>
      </w:r>
      <w:r w:rsidRPr="00B2083E">
        <w:rPr>
          <w:rFonts w:ascii="Times New Roman" w:hAnsi="Times New Roman"/>
        </w:rPr>
        <w:t>, vol. 127, no. 7, pp. 461–467, Jul. 2019, doi: 10.1055/a-0631-8813.</w:t>
      </w:r>
    </w:p>
    <w:p w:rsidR="00405614" w:rsidRPr="00B2083E" w:rsidRDefault="00405614" w:rsidP="00B2083E">
      <w:pPr>
        <w:pStyle w:val="Bibliography"/>
        <w:jc w:val="both"/>
        <w:rPr>
          <w:rFonts w:ascii="Times New Roman" w:hAnsi="Times New Roman"/>
        </w:rPr>
      </w:pPr>
      <w:r w:rsidRPr="00B2083E">
        <w:rPr>
          <w:rFonts w:ascii="Times New Roman" w:hAnsi="Times New Roman"/>
        </w:rPr>
        <w:t>[25]</w:t>
      </w:r>
      <w:r w:rsidRPr="00B2083E">
        <w:rPr>
          <w:rFonts w:ascii="Times New Roman" w:hAnsi="Times New Roman"/>
        </w:rPr>
        <w:tab/>
        <w:t xml:space="preserve">A. D. Association, “13. Management of Diabetes in Pregnancy: Standards of Medical Care in Diabetes—2018,” </w:t>
      </w:r>
      <w:r w:rsidRPr="00B2083E">
        <w:rPr>
          <w:rFonts w:ascii="Times New Roman" w:hAnsi="Times New Roman"/>
          <w:i/>
          <w:iCs/>
        </w:rPr>
        <w:t>Diabetes Care</w:t>
      </w:r>
      <w:r w:rsidRPr="00B2083E">
        <w:rPr>
          <w:rFonts w:ascii="Times New Roman" w:hAnsi="Times New Roman"/>
        </w:rPr>
        <w:t>, vol. 41, no. Supplement 1, pp. S137–S143, Jan. 2018, doi: 10.2337/dc18-S013.</w:t>
      </w:r>
    </w:p>
    <w:p w:rsidR="00405614" w:rsidRPr="00B2083E" w:rsidRDefault="00405614" w:rsidP="00B2083E">
      <w:pPr>
        <w:pStyle w:val="Bibliography"/>
        <w:jc w:val="both"/>
        <w:rPr>
          <w:rFonts w:ascii="Times New Roman" w:hAnsi="Times New Roman"/>
        </w:rPr>
      </w:pPr>
      <w:r w:rsidRPr="00B2083E">
        <w:rPr>
          <w:rFonts w:ascii="Times New Roman" w:hAnsi="Times New Roman"/>
        </w:rPr>
        <w:t>[26]</w:t>
      </w:r>
      <w:r w:rsidRPr="00B2083E">
        <w:rPr>
          <w:rFonts w:ascii="Times New Roman" w:hAnsi="Times New Roman"/>
        </w:rPr>
        <w:tab/>
        <w:t xml:space="preserve">K. Esposito, C.-M. Kastorini, D. B. Panagiotakos, and D. Giugliano, “Prevention of type 2 diabetes by dietary patterns: a systematic review of prospective studies and meta-analysis,” </w:t>
      </w:r>
      <w:r w:rsidRPr="00B2083E">
        <w:rPr>
          <w:rFonts w:ascii="Times New Roman" w:hAnsi="Times New Roman"/>
          <w:i/>
          <w:iCs/>
        </w:rPr>
        <w:t>Metab. Syndr. Relat. Disord.</w:t>
      </w:r>
      <w:r w:rsidRPr="00B2083E">
        <w:rPr>
          <w:rFonts w:ascii="Times New Roman" w:hAnsi="Times New Roman"/>
        </w:rPr>
        <w:t>, vol. 8, no. 6, pp. 471–476, Dec. 2010, doi: 10.1089/met.2010.0009.</w:t>
      </w:r>
    </w:p>
    <w:p w:rsidR="00405614" w:rsidRPr="00B2083E" w:rsidRDefault="00405614" w:rsidP="00B2083E">
      <w:pPr>
        <w:pStyle w:val="Bibliography"/>
        <w:jc w:val="both"/>
        <w:rPr>
          <w:rFonts w:ascii="Times New Roman" w:hAnsi="Times New Roman"/>
        </w:rPr>
      </w:pPr>
      <w:r w:rsidRPr="00B2083E">
        <w:rPr>
          <w:rFonts w:ascii="Times New Roman" w:hAnsi="Times New Roman"/>
        </w:rPr>
        <w:t>[27]</w:t>
      </w:r>
      <w:r w:rsidRPr="00B2083E">
        <w:rPr>
          <w:rFonts w:ascii="Times New Roman" w:hAnsi="Times New Roman"/>
        </w:rPr>
        <w:tab/>
        <w:t xml:space="preserve">C. Wang, W. Zhu, Y. Wei, H. Feng, R. Su, and H. Yang, “Exercise intervention during pregnancy can be used to manage weight gain and improve pregnancy outcomes in women with gestational diabetes mellitus,” </w:t>
      </w:r>
      <w:r w:rsidRPr="00B2083E">
        <w:rPr>
          <w:rFonts w:ascii="Times New Roman" w:hAnsi="Times New Roman"/>
          <w:i/>
          <w:iCs/>
        </w:rPr>
        <w:t>BMC Pregnancy Childbirth</w:t>
      </w:r>
      <w:r w:rsidRPr="00B2083E">
        <w:rPr>
          <w:rFonts w:ascii="Times New Roman" w:hAnsi="Times New Roman"/>
        </w:rPr>
        <w:t>, vol. 15, p. 255, Oct. 2015, doi: 10.1186/s12884-015-0682-1.</w:t>
      </w:r>
    </w:p>
    <w:p w:rsidR="00405614" w:rsidRPr="00B2083E" w:rsidRDefault="00405614" w:rsidP="00B2083E">
      <w:pPr>
        <w:pStyle w:val="Bibliography"/>
        <w:jc w:val="both"/>
        <w:rPr>
          <w:rFonts w:ascii="Times New Roman" w:hAnsi="Times New Roman"/>
        </w:rPr>
      </w:pPr>
      <w:r w:rsidRPr="00B2083E">
        <w:rPr>
          <w:rFonts w:ascii="Times New Roman" w:hAnsi="Times New Roman"/>
        </w:rPr>
        <w:t>[28]</w:t>
      </w:r>
      <w:r w:rsidRPr="00B2083E">
        <w:rPr>
          <w:rFonts w:ascii="Times New Roman" w:hAnsi="Times New Roman"/>
        </w:rPr>
        <w:tab/>
        <w:t xml:space="preserve">“ACOG Committee Opinion No. 650: Physical Activity and Exercise During Pregnancy and the Postpartum Period,” </w:t>
      </w:r>
      <w:r w:rsidRPr="00B2083E">
        <w:rPr>
          <w:rFonts w:ascii="Times New Roman" w:hAnsi="Times New Roman"/>
          <w:i/>
          <w:iCs/>
        </w:rPr>
        <w:t>Obstet. Gynecol.</w:t>
      </w:r>
      <w:r w:rsidRPr="00B2083E">
        <w:rPr>
          <w:rFonts w:ascii="Times New Roman" w:hAnsi="Times New Roman"/>
        </w:rPr>
        <w:t>, vol. 126, no. 6, pp. e135-142, Dec. 2015, doi: 10.1097/AOG.0000000000001214.</w:t>
      </w:r>
    </w:p>
    <w:p w:rsidR="00405614" w:rsidRPr="00B2083E" w:rsidRDefault="00405614" w:rsidP="00B2083E">
      <w:pPr>
        <w:pStyle w:val="Bibliography"/>
        <w:jc w:val="both"/>
        <w:rPr>
          <w:rFonts w:ascii="Times New Roman" w:hAnsi="Times New Roman"/>
        </w:rPr>
      </w:pPr>
      <w:r w:rsidRPr="00B2083E">
        <w:rPr>
          <w:rFonts w:ascii="Times New Roman" w:hAnsi="Times New Roman"/>
        </w:rPr>
        <w:t>[29]</w:t>
      </w:r>
      <w:r w:rsidRPr="00B2083E">
        <w:rPr>
          <w:rFonts w:ascii="Times New Roman" w:hAnsi="Times New Roman"/>
        </w:rPr>
        <w:tab/>
        <w:t xml:space="preserve">I. Blumer </w:t>
      </w:r>
      <w:r w:rsidRPr="00B2083E">
        <w:rPr>
          <w:rFonts w:ascii="Times New Roman" w:hAnsi="Times New Roman"/>
          <w:i/>
          <w:iCs/>
        </w:rPr>
        <w:t>et al.</w:t>
      </w:r>
      <w:r w:rsidRPr="00B2083E">
        <w:rPr>
          <w:rFonts w:ascii="Times New Roman" w:hAnsi="Times New Roman"/>
        </w:rPr>
        <w:t xml:space="preserve">, “Diabetes and pregnancy: an endocrine society clinical practice guideline,” </w:t>
      </w:r>
      <w:r w:rsidRPr="00B2083E">
        <w:rPr>
          <w:rFonts w:ascii="Times New Roman" w:hAnsi="Times New Roman"/>
          <w:i/>
          <w:iCs/>
        </w:rPr>
        <w:t>J. Clin. Endocrinol. Metab.</w:t>
      </w:r>
      <w:r w:rsidRPr="00B2083E">
        <w:rPr>
          <w:rFonts w:ascii="Times New Roman" w:hAnsi="Times New Roman"/>
        </w:rPr>
        <w:t>, vol. 98, no. 11, pp. 4227–4249, Nov. 2013, doi: 10.1210/jc.2013-2465.</w:t>
      </w:r>
    </w:p>
    <w:p w:rsidR="00405614" w:rsidRPr="00B2083E" w:rsidRDefault="00405614" w:rsidP="00B2083E">
      <w:pPr>
        <w:pStyle w:val="Bibliography"/>
        <w:jc w:val="both"/>
        <w:rPr>
          <w:rFonts w:ascii="Times New Roman" w:hAnsi="Times New Roman"/>
        </w:rPr>
      </w:pPr>
      <w:r w:rsidRPr="00B2083E">
        <w:rPr>
          <w:rFonts w:ascii="Times New Roman" w:hAnsi="Times New Roman"/>
        </w:rPr>
        <w:t>[30]</w:t>
      </w:r>
      <w:r w:rsidRPr="00B2083E">
        <w:rPr>
          <w:rFonts w:ascii="Times New Roman" w:hAnsi="Times New Roman"/>
        </w:rPr>
        <w:tab/>
        <w:t xml:space="preserve">E. Shepherd, J. C. Gomersall, J. Tieu, S. Han, C. A. Crowther, and P. Middleton, “Combined diet and exercise interventions for preventing gestational diabetes mellitus,” </w:t>
      </w:r>
      <w:r w:rsidRPr="00B2083E">
        <w:rPr>
          <w:rFonts w:ascii="Times New Roman" w:hAnsi="Times New Roman"/>
          <w:i/>
          <w:iCs/>
        </w:rPr>
        <w:t>Cochrane Database Syst. Rev.</w:t>
      </w:r>
      <w:r w:rsidRPr="00B2083E">
        <w:rPr>
          <w:rFonts w:ascii="Times New Roman" w:hAnsi="Times New Roman"/>
        </w:rPr>
        <w:t>, vol. 11, p. CD010443, 13 2017, doi: 10.1002/14651858.CD010443.pub3.</w:t>
      </w:r>
    </w:p>
    <w:p w:rsidR="00405614" w:rsidRPr="00B2083E" w:rsidRDefault="00405614" w:rsidP="00B2083E">
      <w:pPr>
        <w:pStyle w:val="Bibliography"/>
        <w:jc w:val="both"/>
        <w:rPr>
          <w:rFonts w:ascii="Times New Roman" w:hAnsi="Times New Roman"/>
        </w:rPr>
      </w:pPr>
      <w:r w:rsidRPr="00B2083E">
        <w:rPr>
          <w:rFonts w:ascii="Times New Roman" w:hAnsi="Times New Roman"/>
        </w:rPr>
        <w:t>[31]</w:t>
      </w:r>
      <w:r w:rsidRPr="00B2083E">
        <w:rPr>
          <w:rFonts w:ascii="Times New Roman" w:hAnsi="Times New Roman"/>
        </w:rPr>
        <w:tab/>
        <w:t xml:space="preserve">E. M. Alfadhli, “Gestational diabetes mellitus,” </w:t>
      </w:r>
      <w:r w:rsidRPr="00B2083E">
        <w:rPr>
          <w:rFonts w:ascii="Times New Roman" w:hAnsi="Times New Roman"/>
          <w:i/>
          <w:iCs/>
        </w:rPr>
        <w:t>Saudi Med. J.</w:t>
      </w:r>
      <w:r w:rsidRPr="00B2083E">
        <w:rPr>
          <w:rFonts w:ascii="Times New Roman" w:hAnsi="Times New Roman"/>
        </w:rPr>
        <w:t>, vol. 36, no. 4, pp. 399–406, 2015, doi: 10.15537/smj.2015.4.10307.</w:t>
      </w:r>
    </w:p>
    <w:p w:rsidR="00405614" w:rsidRPr="00B2083E" w:rsidRDefault="00405614" w:rsidP="00B2083E">
      <w:pPr>
        <w:pStyle w:val="Bibliography"/>
        <w:jc w:val="both"/>
        <w:rPr>
          <w:rFonts w:ascii="Times New Roman" w:hAnsi="Times New Roman"/>
        </w:rPr>
      </w:pPr>
      <w:r w:rsidRPr="00B2083E">
        <w:rPr>
          <w:rFonts w:ascii="Times New Roman" w:hAnsi="Times New Roman"/>
        </w:rPr>
        <w:t>[32]</w:t>
      </w:r>
      <w:r w:rsidRPr="00B2083E">
        <w:rPr>
          <w:rFonts w:ascii="Times New Roman" w:hAnsi="Times New Roman"/>
        </w:rPr>
        <w:tab/>
        <w:t xml:space="preserve">J. Brown </w:t>
      </w:r>
      <w:r w:rsidRPr="00B2083E">
        <w:rPr>
          <w:rFonts w:ascii="Times New Roman" w:hAnsi="Times New Roman"/>
          <w:i/>
          <w:iCs/>
        </w:rPr>
        <w:t>et al.</w:t>
      </w:r>
      <w:r w:rsidRPr="00B2083E">
        <w:rPr>
          <w:rFonts w:ascii="Times New Roman" w:hAnsi="Times New Roman"/>
        </w:rPr>
        <w:t xml:space="preserve">, “Lifestyle interventions for the treatment of women with gestational diabetes,” </w:t>
      </w:r>
      <w:r w:rsidRPr="00B2083E">
        <w:rPr>
          <w:rFonts w:ascii="Times New Roman" w:hAnsi="Times New Roman"/>
          <w:i/>
          <w:iCs/>
        </w:rPr>
        <w:t>Cochrane Database Syst. Rev.</w:t>
      </w:r>
      <w:r w:rsidRPr="00B2083E">
        <w:rPr>
          <w:rFonts w:ascii="Times New Roman" w:hAnsi="Times New Roman"/>
        </w:rPr>
        <w:t>, vol. 5, p. CD011970, 04 2017, doi: 10.1002/14651858.CD011970.pub2.</w:t>
      </w:r>
    </w:p>
    <w:p w:rsidR="00405614" w:rsidRPr="00B2083E" w:rsidRDefault="00405614" w:rsidP="00B2083E">
      <w:pPr>
        <w:pStyle w:val="Bibliography"/>
        <w:jc w:val="both"/>
        <w:rPr>
          <w:rFonts w:ascii="Times New Roman" w:hAnsi="Times New Roman"/>
        </w:rPr>
      </w:pPr>
      <w:r w:rsidRPr="00B2083E">
        <w:rPr>
          <w:rFonts w:ascii="Times New Roman" w:hAnsi="Times New Roman"/>
        </w:rPr>
        <w:lastRenderedPageBreak/>
        <w:t>[33]</w:t>
      </w:r>
      <w:r w:rsidRPr="00B2083E">
        <w:rPr>
          <w:rFonts w:ascii="Times New Roman" w:hAnsi="Times New Roman"/>
        </w:rPr>
        <w:tab/>
        <w:t xml:space="preserve">E. Alfadhli, E. Osman, and T. Basri, “Use of a real time continuous glucose monitoring system as an educational tool for patients with gestational diabetes,” </w:t>
      </w:r>
      <w:r w:rsidRPr="00B2083E">
        <w:rPr>
          <w:rFonts w:ascii="Times New Roman" w:hAnsi="Times New Roman"/>
          <w:i/>
          <w:iCs/>
        </w:rPr>
        <w:t>Diabetol. Metab. Syndr.</w:t>
      </w:r>
      <w:r w:rsidRPr="00B2083E">
        <w:rPr>
          <w:rFonts w:ascii="Times New Roman" w:hAnsi="Times New Roman"/>
        </w:rPr>
        <w:t>, vol. 8, no. 1, p. 48, Jul. 2016, doi: 10.1186/s13098-016-0161-5.</w:t>
      </w:r>
    </w:p>
    <w:p w:rsidR="00405614" w:rsidRPr="00B2083E" w:rsidRDefault="00405614" w:rsidP="00B2083E">
      <w:pPr>
        <w:pStyle w:val="Bibliography"/>
        <w:jc w:val="both"/>
        <w:rPr>
          <w:rFonts w:ascii="Times New Roman" w:hAnsi="Times New Roman"/>
        </w:rPr>
      </w:pPr>
      <w:r w:rsidRPr="00B2083E">
        <w:rPr>
          <w:rFonts w:ascii="Times New Roman" w:hAnsi="Times New Roman"/>
        </w:rPr>
        <w:t>[34]</w:t>
      </w:r>
      <w:r w:rsidRPr="00B2083E">
        <w:rPr>
          <w:rFonts w:ascii="Times New Roman" w:hAnsi="Times New Roman"/>
        </w:rPr>
        <w:tab/>
        <w:t xml:space="preserve">G. Domanski </w:t>
      </w:r>
      <w:r w:rsidRPr="00B2083E">
        <w:rPr>
          <w:rFonts w:ascii="Times New Roman" w:hAnsi="Times New Roman"/>
          <w:i/>
          <w:iCs/>
        </w:rPr>
        <w:t>et al.</w:t>
      </w:r>
      <w:r w:rsidRPr="00B2083E">
        <w:rPr>
          <w:rFonts w:ascii="Times New Roman" w:hAnsi="Times New Roman"/>
        </w:rPr>
        <w:t xml:space="preserve">, “Evaluation of neonatal and maternal morbidity in mothers with gestational diabetes: a population-based study,” </w:t>
      </w:r>
      <w:r w:rsidRPr="00B2083E">
        <w:rPr>
          <w:rFonts w:ascii="Times New Roman" w:hAnsi="Times New Roman"/>
          <w:i/>
          <w:iCs/>
        </w:rPr>
        <w:t>BMC Pregnancy Childbirth</w:t>
      </w:r>
      <w:r w:rsidRPr="00B2083E">
        <w:rPr>
          <w:rFonts w:ascii="Times New Roman" w:hAnsi="Times New Roman"/>
        </w:rPr>
        <w:t>, vol. 18, no. 1, p. 367, Sep. 2018, doi: 10.1186/s12884-018-2005-9.</w:t>
      </w:r>
    </w:p>
    <w:p w:rsidR="00405614" w:rsidRPr="00B2083E" w:rsidRDefault="00405614" w:rsidP="00B2083E">
      <w:pPr>
        <w:pStyle w:val="Bibliography"/>
        <w:jc w:val="both"/>
        <w:rPr>
          <w:rFonts w:ascii="Times New Roman" w:hAnsi="Times New Roman"/>
        </w:rPr>
      </w:pPr>
      <w:r w:rsidRPr="00B2083E">
        <w:rPr>
          <w:rFonts w:ascii="Times New Roman" w:hAnsi="Times New Roman"/>
        </w:rPr>
        <w:t>[35]</w:t>
      </w:r>
      <w:r w:rsidRPr="00B2083E">
        <w:rPr>
          <w:rFonts w:ascii="Times New Roman" w:hAnsi="Times New Roman"/>
        </w:rPr>
        <w:tab/>
        <w:t xml:space="preserve">K. Kc, S. Shakya, and H. Zhang, “Gestational diabetes mellitus and macrosomia: a literature review,” </w:t>
      </w:r>
      <w:r w:rsidRPr="00B2083E">
        <w:rPr>
          <w:rFonts w:ascii="Times New Roman" w:hAnsi="Times New Roman"/>
          <w:i/>
          <w:iCs/>
        </w:rPr>
        <w:t>Ann. Nutr. Metab.</w:t>
      </w:r>
      <w:r w:rsidRPr="00B2083E">
        <w:rPr>
          <w:rFonts w:ascii="Times New Roman" w:hAnsi="Times New Roman"/>
        </w:rPr>
        <w:t>, vol. 66 Suppl 2, pp. 14–20, 2015, doi: 10.1159/000371628.</w:t>
      </w:r>
    </w:p>
    <w:p w:rsidR="00405614" w:rsidRPr="00B2083E" w:rsidRDefault="00405614" w:rsidP="00B2083E">
      <w:pPr>
        <w:pStyle w:val="Bibliography"/>
        <w:jc w:val="both"/>
        <w:rPr>
          <w:rFonts w:ascii="Times New Roman" w:hAnsi="Times New Roman"/>
        </w:rPr>
      </w:pPr>
      <w:r w:rsidRPr="00B2083E">
        <w:rPr>
          <w:rFonts w:ascii="Times New Roman" w:hAnsi="Times New Roman"/>
        </w:rPr>
        <w:t>[36]</w:t>
      </w:r>
      <w:r w:rsidRPr="00B2083E">
        <w:rPr>
          <w:rFonts w:ascii="Times New Roman" w:hAnsi="Times New Roman"/>
        </w:rPr>
        <w:tab/>
        <w:t xml:space="preserve">E. Araujo Júnior, A. B. Peixoto, A. C. P. Zamarian, J. Elito Júnior, and G. Tonni, “Macrosomia,” </w:t>
      </w:r>
      <w:r w:rsidRPr="00B2083E">
        <w:rPr>
          <w:rFonts w:ascii="Times New Roman" w:hAnsi="Times New Roman"/>
          <w:i/>
          <w:iCs/>
        </w:rPr>
        <w:t>Best Pract. Res. Clin. Obstet. Gynaecol.</w:t>
      </w:r>
      <w:r w:rsidRPr="00B2083E">
        <w:rPr>
          <w:rFonts w:ascii="Times New Roman" w:hAnsi="Times New Roman"/>
        </w:rPr>
        <w:t>, vol. 38, pp. 83–96, Jan. 2017, doi: 10.1016/j.bpobgyn.2016.08.003.</w:t>
      </w:r>
    </w:p>
    <w:p w:rsidR="00405614" w:rsidRPr="00B2083E" w:rsidRDefault="00405614" w:rsidP="00B2083E">
      <w:pPr>
        <w:pStyle w:val="Bibliography"/>
        <w:jc w:val="both"/>
        <w:rPr>
          <w:rFonts w:ascii="Times New Roman" w:hAnsi="Times New Roman"/>
        </w:rPr>
      </w:pPr>
      <w:r w:rsidRPr="00B2083E">
        <w:rPr>
          <w:rFonts w:ascii="Times New Roman" w:hAnsi="Times New Roman"/>
        </w:rPr>
        <w:t>[37]</w:t>
      </w:r>
      <w:r w:rsidRPr="00B2083E">
        <w:rPr>
          <w:rFonts w:ascii="Times New Roman" w:hAnsi="Times New Roman"/>
        </w:rPr>
        <w:tab/>
        <w:t xml:space="preserve">A. D. George, M. C. L. Gay, M. E. Wlodek, and D. T. Geddes, “Breastfeeding a small for gestational age infant, complicated by maternal gestational diabetes: a case report,” </w:t>
      </w:r>
      <w:r w:rsidRPr="00B2083E">
        <w:rPr>
          <w:rFonts w:ascii="Times New Roman" w:hAnsi="Times New Roman"/>
          <w:i/>
          <w:iCs/>
        </w:rPr>
        <w:t>BMC Pregnancy Childbirth</w:t>
      </w:r>
      <w:r w:rsidRPr="00B2083E">
        <w:rPr>
          <w:rFonts w:ascii="Times New Roman" w:hAnsi="Times New Roman"/>
        </w:rPr>
        <w:t>, vol. 19, no. 1, p. 210, Jun. 2019, doi: 10.1186/s12884-019-2366-8.</w:t>
      </w:r>
    </w:p>
    <w:p w:rsidR="00405614" w:rsidRPr="00B2083E" w:rsidRDefault="00405614" w:rsidP="00B2083E">
      <w:pPr>
        <w:pStyle w:val="Bibliography"/>
        <w:jc w:val="both"/>
        <w:rPr>
          <w:rFonts w:ascii="Times New Roman" w:hAnsi="Times New Roman"/>
        </w:rPr>
      </w:pPr>
      <w:r w:rsidRPr="00B2083E">
        <w:rPr>
          <w:rFonts w:ascii="Times New Roman" w:hAnsi="Times New Roman"/>
        </w:rPr>
        <w:t>[38]</w:t>
      </w:r>
      <w:r w:rsidRPr="00B2083E">
        <w:rPr>
          <w:rFonts w:ascii="Times New Roman" w:hAnsi="Times New Roman"/>
        </w:rPr>
        <w:tab/>
        <w:t xml:space="preserve">J. Y. Ko </w:t>
      </w:r>
      <w:r w:rsidRPr="00B2083E">
        <w:rPr>
          <w:rFonts w:ascii="Times New Roman" w:hAnsi="Times New Roman"/>
          <w:i/>
          <w:iCs/>
        </w:rPr>
        <w:t>et al.</w:t>
      </w:r>
      <w:r w:rsidRPr="00B2083E">
        <w:rPr>
          <w:rFonts w:ascii="Times New Roman" w:hAnsi="Times New Roman"/>
        </w:rPr>
        <w:t xml:space="preserve">, “Gestational diabetes mellitus and postpartum care practices of nurse-midwives,” </w:t>
      </w:r>
      <w:r w:rsidRPr="00B2083E">
        <w:rPr>
          <w:rFonts w:ascii="Times New Roman" w:hAnsi="Times New Roman"/>
          <w:i/>
          <w:iCs/>
        </w:rPr>
        <w:t>J. Midwifery Womens Health</w:t>
      </w:r>
      <w:r w:rsidRPr="00B2083E">
        <w:rPr>
          <w:rFonts w:ascii="Times New Roman" w:hAnsi="Times New Roman"/>
        </w:rPr>
        <w:t>, vol. 58, no. 1, pp. 33–40, Feb. 2013, doi: 10.1111/j.1542-2011.2012.00261.x.</w:t>
      </w:r>
    </w:p>
    <w:p w:rsidR="004D3498" w:rsidRPr="00413785" w:rsidRDefault="00A715FC" w:rsidP="00B2083E">
      <w:pPr>
        <w:jc w:val="both"/>
        <w:rPr>
          <w:color w:val="FF0000"/>
        </w:rPr>
      </w:pPr>
      <w:r w:rsidRPr="00B2083E">
        <w:rPr>
          <w:rFonts w:ascii="Times New Roman" w:hAnsi="Times New Roman"/>
          <w:color w:val="FF0000"/>
        </w:rPr>
        <w:fldChar w:fldCharType="end"/>
      </w:r>
    </w:p>
    <w:p w:rsidR="004D3498" w:rsidRPr="00413785" w:rsidRDefault="004D3498" w:rsidP="004D3498">
      <w:pPr>
        <w:rPr>
          <w:color w:val="FF0000"/>
        </w:rPr>
      </w:pPr>
    </w:p>
    <w:p w:rsidR="004D3498" w:rsidRPr="00413785" w:rsidRDefault="004D3498" w:rsidP="004D3498">
      <w:pPr>
        <w:rPr>
          <w:color w:val="FF0000"/>
        </w:rPr>
      </w:pPr>
    </w:p>
    <w:p w:rsidR="004D3498" w:rsidRPr="00413785" w:rsidRDefault="004D3498" w:rsidP="004D3498">
      <w:pPr>
        <w:rPr>
          <w:color w:val="FF0000"/>
        </w:rPr>
      </w:pPr>
    </w:p>
    <w:p w:rsidR="004D3498" w:rsidRPr="00413785" w:rsidRDefault="004D3498" w:rsidP="004D3498">
      <w:pPr>
        <w:rPr>
          <w:color w:val="FF0000"/>
        </w:rPr>
      </w:pPr>
    </w:p>
    <w:p w:rsidR="00620770" w:rsidRPr="00413785" w:rsidRDefault="004D3498" w:rsidP="004D3498">
      <w:pPr>
        <w:tabs>
          <w:tab w:val="left" w:pos="4850"/>
        </w:tabs>
        <w:rPr>
          <w:color w:val="FF0000"/>
        </w:rPr>
      </w:pPr>
      <w:r w:rsidRPr="00413785">
        <w:rPr>
          <w:color w:val="FF0000"/>
        </w:rPr>
        <w:tab/>
      </w:r>
    </w:p>
    <w:sectPr w:rsidR="00620770" w:rsidRPr="00413785" w:rsidSect="00A25627">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2C" w:rsidRDefault="008E252C" w:rsidP="001D3718">
      <w:pPr>
        <w:spacing w:after="0" w:line="240" w:lineRule="auto"/>
      </w:pPr>
      <w:r>
        <w:separator/>
      </w:r>
    </w:p>
  </w:endnote>
  <w:endnote w:type="continuationSeparator" w:id="0">
    <w:p w:rsidR="008E252C" w:rsidRDefault="008E252C"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98" w:rsidRPr="00492DC6" w:rsidRDefault="00AE5E45" w:rsidP="00313BD4">
    <w:pPr>
      <w:pStyle w:val="Footer"/>
      <w:tabs>
        <w:tab w:val="clear" w:pos="4680"/>
        <w:tab w:val="center" w:pos="4395"/>
      </w:tabs>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722F29" id="Rectangle 26" o:spid="_x0000_s1026" style="position:absolute;margin-left:0;margin-top:-14.85pt;width:43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" fillcolor="#5b9bd5" stroked="f" strokeweight="1pt">
              <v:fill color2="window" rotate="t" angle="270" colors="0 #5b9bd5;.75 #deebf7;1 window" focus="100%" type="gradient"/>
              <v:path arrowok="t"/>
            </v:rect>
          </w:pict>
        </mc:Fallback>
      </mc:AlternateContent>
    </w:r>
    <w:r w:rsidR="004D3498">
      <w:tab/>
    </w:r>
    <w:r w:rsidR="004D3498" w:rsidRPr="00492DC6">
      <w:rPr>
        <w:i/>
        <w:noProof/>
        <w:sz w:val="18"/>
        <w:szCs w:val="18"/>
      </w:rPr>
      <w:t>First Author et.al (Title of paper shortly)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492DC6" w:rsidRDefault="00AE5E45" w:rsidP="00313BD4">
    <w:pPr>
      <w:pStyle w:val="Footer"/>
      <w:tabs>
        <w:tab w:val="clear" w:pos="4680"/>
        <w:tab w:val="clear" w:pos="9360"/>
        <w:tab w:val="center" w:pos="4395"/>
        <w:tab w:val="right" w:pos="8788"/>
      </w:tabs>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506F8" id="Rectangle 28" o:spid="_x0000_s1026" style="position:absolute;margin-left:0;margin-top:-15pt;width:43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" fillcolor="#5b9bd5" stroked="f" strokeweight="1pt">
              <v:fill color2="window" rotate="t" angle="90" colors="0 #5b9bd5;.75 #deebf7;1 window" focus="100%" type="gradient"/>
              <v:path arrowok="t"/>
            </v:rect>
          </w:pict>
        </mc:Fallback>
      </mc:AlternateContent>
    </w:r>
    <w:r w:rsidR="001812B4">
      <w:rPr>
        <w:i/>
        <w:noProof/>
        <w:sz w:val="16"/>
        <w:szCs w:val="16"/>
      </w:rPr>
      <w:tab/>
    </w:r>
    <w:r w:rsidR="001812B4" w:rsidRPr="00492DC6">
      <w:rPr>
        <w:i/>
        <w:noProof/>
        <w:sz w:val="18"/>
        <w:szCs w:val="18"/>
      </w:rPr>
      <w:t>First Author et.al (Title of paper shortly)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D621D9" w:rsidRDefault="00AE5E45" w:rsidP="00D621D9">
    <w:pPr>
      <w:pStyle w:val="Footer"/>
      <w:tabs>
        <w:tab w:val="clear" w:pos="9360"/>
        <w:tab w:val="right" w:pos="8788"/>
      </w:tabs>
      <w:rPr>
        <w:sz w:val="18"/>
        <w:szCs w:val="18"/>
      </w:rPr>
    </w:pPr>
    <w:r>
      <w:rPr>
        <w:noProof/>
      </w:rPr>
      <w:drawing>
        <wp:anchor distT="0" distB="0" distL="114300" distR="114300" simplePos="0" relativeHeight="251660800" behindDoc="0" locked="0" layoutInCell="1" allowOverlap="1">
          <wp:simplePos x="0" y="0"/>
          <wp:positionH relativeFrom="column">
            <wp:posOffset>4445</wp:posOffset>
          </wp:positionH>
          <wp:positionV relativeFrom="paragraph">
            <wp:posOffset>-28575</wp:posOffset>
          </wp:positionV>
          <wp:extent cx="179070" cy="187960"/>
          <wp:effectExtent l="0" t="0" r="0" b="2540"/>
          <wp:wrapNone/>
          <wp:docPr id="10"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EE2BC" id="Rectangle 19" o:spid="_x0000_s1026" style="position:absolute;margin-left:.4pt;margin-top:-15.1pt;width:438.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IIKGQ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mc:Fallback>
      </mc:AlternateContent>
    </w:r>
    <w:r w:rsidR="00D621D9">
      <w:rPr>
        <w:sz w:val="18"/>
        <w:szCs w:val="18"/>
      </w:rPr>
      <w:t xml:space="preserve">       </w:t>
    </w:r>
    <w:hyperlink w:history="1"/>
    <w:r w:rsidR="00D621D9" w:rsidRPr="003705A9">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2C" w:rsidRDefault="008E252C" w:rsidP="001D3718">
      <w:pPr>
        <w:spacing w:after="0" w:line="240" w:lineRule="auto"/>
      </w:pPr>
      <w:r>
        <w:separator/>
      </w:r>
    </w:p>
  </w:footnote>
  <w:footnote w:type="continuationSeparator" w:id="0">
    <w:p w:rsidR="008E252C" w:rsidRDefault="008E252C"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F719F2" w:rsidRDefault="00A25627" w:rsidP="009C2430">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sidR="00C61B0C">
      <w:rPr>
        <w:b/>
        <w:noProof/>
        <w:sz w:val="22"/>
      </w:rPr>
      <w:t>8</w:t>
    </w:r>
    <w:r w:rsidRPr="00FD4BAA">
      <w:rPr>
        <w:b/>
        <w:noProof/>
        <w:sz w:val="22"/>
      </w:rPr>
      <w:fldChar w:fldCharType="end"/>
    </w:r>
    <w:r w:rsidRPr="004D3498">
      <w:rPr>
        <w:noProof/>
      </w:rPr>
      <w:tab/>
    </w:r>
    <w:r w:rsidR="00236086" w:rsidRPr="00236086">
      <w:t>Journal of Health Technology Assessment in Midwifery</w:t>
    </w:r>
    <w:r w:rsidR="004D3498" w:rsidRPr="004D3498">
      <w:rPr>
        <w:i/>
      </w:rPr>
      <w:t xml:space="preserve">  </w:t>
    </w:r>
    <w:r>
      <w:rPr>
        <w:noProof/>
      </w:rPr>
      <w:tab/>
    </w:r>
    <w:r w:rsidR="00FD4BAA">
      <w:t>ISSN</w:t>
    </w:r>
    <w:r w:rsidR="00236086" w:rsidRPr="00236086">
      <w:t xml:space="preserve"> </w:t>
    </w:r>
    <w:r w:rsidR="00236086">
      <w:t>2620-5653</w:t>
    </w:r>
  </w:p>
  <w:p w:rsidR="00C0267B" w:rsidRPr="00A25627" w:rsidRDefault="00AE5E45" w:rsidP="009C2430">
    <w:pPr>
      <w:pStyle w:val="Header"/>
      <w:tabs>
        <w:tab w:val="clear" w:pos="4111"/>
        <w:tab w:val="center" w:pos="4395"/>
      </w:tabs>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F4499" id="Rectangle 20" o:spid="_x0000_s1026" style="position:absolute;margin-left:0;margin-top:14.5pt;width:43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Ntssde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r w:rsidR="00C0267B">
      <w:rPr>
        <w:i/>
      </w:rPr>
      <w:tab/>
    </w:r>
    <w:r w:rsidR="00C0267B" w:rsidRPr="004D3498">
      <w:rPr>
        <w:i/>
      </w:rPr>
      <w:t xml:space="preserve">Vol. </w:t>
    </w:r>
    <w:r w:rsidR="00236086">
      <w:rPr>
        <w:i/>
      </w:rPr>
      <w:t>1</w:t>
    </w:r>
    <w:r w:rsidR="00CF3AC2">
      <w:rPr>
        <w:i/>
      </w:rPr>
      <w:t xml:space="preserve">, No. </w:t>
    </w:r>
    <w:r w:rsidR="00236086">
      <w:rPr>
        <w:i/>
      </w:rPr>
      <w:t>1</w:t>
    </w:r>
    <w:r w:rsidR="00C0267B" w:rsidRPr="004D3498">
      <w:rPr>
        <w:i/>
      </w:rPr>
      <w:t xml:space="preserve">, </w:t>
    </w:r>
    <w:r w:rsidR="00236086">
      <w:rPr>
        <w:i/>
      </w:rPr>
      <w:t xml:space="preserve">May </w:t>
    </w:r>
    <w:r w:rsidR="00652478">
      <w:rPr>
        <w:i/>
      </w:rPr>
      <w:t>201</w:t>
    </w:r>
    <w:r w:rsidR="00A70AF0">
      <w:rPr>
        <w:i/>
      </w:rPr>
      <w:t>8</w:t>
    </w:r>
    <w:r w:rsidR="00C0267B" w:rsidRPr="004D3498">
      <w:rPr>
        <w:i/>
      </w:rPr>
      <w:t>, pp. 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F0" w:rsidRPr="00024A44" w:rsidRDefault="00FD4BAA" w:rsidP="009C2430">
    <w:pPr>
      <w:pStyle w:val="Header"/>
      <w:tabs>
        <w:tab w:val="clear" w:pos="4111"/>
        <w:tab w:val="center" w:pos="4395"/>
      </w:tabs>
      <w:rPr>
        <w:sz w:val="22"/>
      </w:rPr>
    </w:pPr>
    <w:r>
      <w:t>ISSN</w:t>
    </w:r>
    <w:r w:rsidR="004D3498">
      <w:t xml:space="preserve"> </w:t>
    </w:r>
    <w:r w:rsidR="00236086">
      <w:t>2620-5653</w:t>
    </w:r>
    <w:r w:rsidR="009C2430">
      <w:tab/>
    </w:r>
    <w:r w:rsidR="00236086" w:rsidRPr="00236086">
      <w:t>Journal of Health Technology Assessment in Midwifery</w:t>
    </w:r>
    <w:r w:rsidR="004D3498">
      <w:rPr>
        <w:noProof/>
      </w:rPr>
      <w:tab/>
    </w:r>
    <w:r w:rsidR="005E2CF0" w:rsidRPr="00FD4BAA">
      <w:rPr>
        <w:b/>
        <w:sz w:val="22"/>
      </w:rPr>
      <w:fldChar w:fldCharType="begin"/>
    </w:r>
    <w:r w:rsidR="005E2CF0" w:rsidRPr="00FD4BAA">
      <w:rPr>
        <w:b/>
        <w:sz w:val="22"/>
      </w:rPr>
      <w:instrText xml:space="preserve"> PAGE   \* MERGEFORMAT </w:instrText>
    </w:r>
    <w:r w:rsidR="005E2CF0" w:rsidRPr="00FD4BAA">
      <w:rPr>
        <w:b/>
        <w:sz w:val="22"/>
      </w:rPr>
      <w:fldChar w:fldCharType="separate"/>
    </w:r>
    <w:r w:rsidR="00C61B0C">
      <w:rPr>
        <w:b/>
        <w:noProof/>
        <w:sz w:val="22"/>
      </w:rPr>
      <w:t>9</w:t>
    </w:r>
    <w:r w:rsidR="005E2CF0" w:rsidRPr="00FD4BAA">
      <w:rPr>
        <w:b/>
        <w:noProof/>
        <w:sz w:val="22"/>
      </w:rPr>
      <w:fldChar w:fldCharType="end"/>
    </w:r>
  </w:p>
  <w:p w:rsidR="005E2CF0" w:rsidRPr="005E2CF0" w:rsidRDefault="00AE5E45" w:rsidP="005E2CF0">
    <w:pPr>
      <w:pStyle w:val="Header"/>
      <w:rPr>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6510B" id="Rectangle 27" o:spid="_x0000_s1026" style="position:absolute;margin-left:0;margin-top:14.65pt;width:438.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X7Dea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mc:Fallback>
      </mc:AlternateContent>
    </w:r>
    <w:r w:rsidR="00C0267B">
      <w:rPr>
        <w:szCs w:val="16"/>
      </w:rPr>
      <w:tab/>
    </w:r>
    <w:r w:rsidR="00652478" w:rsidRPr="004D3498">
      <w:rPr>
        <w:i/>
      </w:rPr>
      <w:t xml:space="preserve">Vol. </w:t>
    </w:r>
    <w:r w:rsidR="00236086">
      <w:rPr>
        <w:i/>
      </w:rPr>
      <w:t>1</w:t>
    </w:r>
    <w:r w:rsidR="00652478" w:rsidRPr="004D3498">
      <w:rPr>
        <w:i/>
      </w:rPr>
      <w:t xml:space="preserve">, No. </w:t>
    </w:r>
    <w:r w:rsidR="00236086">
      <w:rPr>
        <w:i/>
      </w:rPr>
      <w:t>1</w:t>
    </w:r>
    <w:r w:rsidR="00652478" w:rsidRPr="004D3498">
      <w:rPr>
        <w:i/>
      </w:rPr>
      <w:t xml:space="preserve">, </w:t>
    </w:r>
    <w:r w:rsidR="00236086">
      <w:rPr>
        <w:i/>
      </w:rPr>
      <w:t xml:space="preserve">May </w:t>
    </w:r>
    <w:r w:rsidR="00A70AF0">
      <w:rPr>
        <w:i/>
      </w:rPr>
      <w:t>2018</w:t>
    </w:r>
    <w:r w:rsidR="00C0267B" w:rsidRPr="00F76EFB">
      <w:rPr>
        <w:i/>
      </w:rPr>
      <w:t>, pp. 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27" w:rsidRPr="00F719F2" w:rsidRDefault="00BD5A5B" w:rsidP="00684FEA">
    <w:pPr>
      <w:pStyle w:val="Header"/>
      <w:rPr>
        <w:lang w:val="id-ID"/>
      </w:rPr>
    </w:pPr>
    <w:r w:rsidRPr="00BD5A5B">
      <w:t>Journal of Health Technology Assessment in Midwifery</w:t>
    </w:r>
    <w:r>
      <w:tab/>
    </w:r>
    <w:r w:rsidR="00684FEA">
      <w:tab/>
    </w:r>
    <w:r w:rsidR="00FD4BAA">
      <w:t xml:space="preserve">ISSN </w:t>
    </w:r>
    <w:r w:rsidR="00236086" w:rsidRPr="00236086">
      <w:t>2620-8423</w:t>
    </w:r>
    <w:r w:rsidR="00236086">
      <w:t xml:space="preserve"> (print) | </w:t>
    </w:r>
    <w:r w:rsidR="00236086" w:rsidRPr="00236086">
      <w:t>2620-5653</w:t>
    </w:r>
    <w:r w:rsidR="00236086">
      <w:t xml:space="preserve"> (online)</w:t>
    </w:r>
  </w:p>
  <w:p w:rsidR="00A25627" w:rsidRPr="00024A44" w:rsidRDefault="00AE5E45" w:rsidP="00684FEA">
    <w:pPr>
      <w:pStyle w:val="Head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215265</wp:posOffset>
              </wp:positionV>
              <wp:extent cx="5565775" cy="64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8016B" id="Rectangle 1" o:spid="_x0000_s1026" style="position:absolute;margin-left:0;margin-top:16.95pt;width:43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" fillcolor="#5b9bd5" stroked="f" strokeweight="1pt">
              <v:fill color2="window" rotate="t" angle="90" colors="0 #5b9bd5;.75 #deebf7;1 window" focus="100%" type="gradient"/>
              <v:path arrowok="t"/>
            </v:rect>
          </w:pict>
        </mc:Fallback>
      </mc:AlternateContent>
    </w:r>
    <w:r w:rsidR="00A25627" w:rsidRPr="005E2CF0">
      <w:t>Vol</w:t>
    </w:r>
    <w:r w:rsidR="00652478">
      <w:rPr>
        <w:lang w:val="id-ID"/>
      </w:rPr>
      <w:t>.</w:t>
    </w:r>
    <w:r w:rsidR="00A25627" w:rsidRPr="005E2CF0">
      <w:t xml:space="preserve"> </w:t>
    </w:r>
    <w:r w:rsidR="00236086">
      <w:t>1</w:t>
    </w:r>
    <w:r w:rsidR="00A25627" w:rsidRPr="005E2CF0">
      <w:t>, No</w:t>
    </w:r>
    <w:r w:rsidR="00277EC0">
      <w:t>.</w:t>
    </w:r>
    <w:r w:rsidR="00A25627" w:rsidRPr="005E2CF0">
      <w:t xml:space="preserve"> </w:t>
    </w:r>
    <w:r w:rsidR="00236086">
      <w:t>1</w:t>
    </w:r>
    <w:r w:rsidR="00A25627" w:rsidRPr="005E2CF0">
      <w:t xml:space="preserve">, </w:t>
    </w:r>
    <w:r w:rsidR="00236086">
      <w:t>May</w:t>
    </w:r>
    <w:r w:rsidR="00E224B8">
      <w:t xml:space="preserve"> </w:t>
    </w:r>
    <w:r w:rsidR="00652478">
      <w:t>201</w:t>
    </w:r>
    <w:r w:rsidR="00A70AF0">
      <w:t>8</w:t>
    </w:r>
    <w:r w:rsidR="00A25627" w:rsidRPr="005E2CF0">
      <w:t>, pp. xx-xx</w:t>
    </w:r>
    <w:r w:rsidR="00A25627">
      <w:tab/>
    </w:r>
    <w:r w:rsidR="00A25627">
      <w:tab/>
    </w:r>
    <w:r w:rsidR="00A25627" w:rsidRPr="00FD4BAA">
      <w:rPr>
        <w:b/>
        <w:sz w:val="22"/>
      </w:rPr>
      <w:fldChar w:fldCharType="begin"/>
    </w:r>
    <w:r w:rsidR="00A25627" w:rsidRPr="00FD4BAA">
      <w:rPr>
        <w:b/>
        <w:sz w:val="22"/>
      </w:rPr>
      <w:instrText xml:space="preserve"> PAGE   \* MERGEFORMAT </w:instrText>
    </w:r>
    <w:r w:rsidR="00A25627" w:rsidRPr="00FD4BAA">
      <w:rPr>
        <w:b/>
        <w:sz w:val="22"/>
      </w:rPr>
      <w:fldChar w:fldCharType="separate"/>
    </w:r>
    <w:r w:rsidR="00C61B0C">
      <w:rPr>
        <w:b/>
        <w:noProof/>
        <w:sz w:val="22"/>
      </w:rPr>
      <w:t>7</w:t>
    </w:r>
    <w:r w:rsidR="00A25627" w:rsidRPr="00FD4BAA">
      <w:rPr>
        <w:b/>
        <w:noProof/>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15E22"/>
    <w:multiLevelType w:val="hybridMultilevel"/>
    <w:tmpl w:val="7A569E7E"/>
    <w:lvl w:ilvl="0" w:tplc="80F6DF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277CCA"/>
    <w:multiLevelType w:val="hybridMultilevel"/>
    <w:tmpl w:val="77521406"/>
    <w:lvl w:ilvl="0" w:tplc="554C94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32231A79"/>
    <w:multiLevelType w:val="multilevel"/>
    <w:tmpl w:val="AC6C4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E647EB"/>
    <w:multiLevelType w:val="multilevel"/>
    <w:tmpl w:val="A5F656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9603E"/>
    <w:multiLevelType w:val="multilevel"/>
    <w:tmpl w:val="982C46D2"/>
    <w:lvl w:ilvl="0">
      <w:start w:val="1"/>
      <w:numFmt w:val="decimal"/>
      <w:pStyle w:val="Heading1"/>
      <w:lvlText w:val="%1."/>
      <w:lvlJc w:val="left"/>
      <w:pPr>
        <w:ind w:left="360" w:hanging="360"/>
      </w:pPr>
      <w:rPr>
        <w:rFonts w:hint="default"/>
        <w:caps w:val="0"/>
        <w:strike w:val="0"/>
        <w:dstrike w:val="0"/>
        <w:vanish w:val="0"/>
        <w:color w:val="auto"/>
        <w:sz w:val="24"/>
        <w:szCs w:val="24"/>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69C17C4"/>
    <w:multiLevelType w:val="hybridMultilevel"/>
    <w:tmpl w:val="518A85F8"/>
    <w:lvl w:ilvl="0" w:tplc="80F6D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2" w15:restartNumberingAfterBreak="0">
    <w:nsid w:val="52CD4F8B"/>
    <w:multiLevelType w:val="multilevel"/>
    <w:tmpl w:val="A7340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27E2E"/>
    <w:multiLevelType w:val="hybridMultilevel"/>
    <w:tmpl w:val="E30CEB54"/>
    <w:lvl w:ilvl="0" w:tplc="554C94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5"/>
  </w:num>
  <w:num w:numId="3">
    <w:abstractNumId w:val="8"/>
  </w:num>
  <w:num w:numId="4">
    <w:abstractNumId w:val="11"/>
  </w:num>
  <w:num w:numId="5">
    <w:abstractNumId w:val="17"/>
  </w:num>
  <w:num w:numId="6">
    <w:abstractNumId w:val="18"/>
  </w:num>
  <w:num w:numId="7">
    <w:abstractNumId w:val="3"/>
  </w:num>
  <w:num w:numId="8">
    <w:abstractNumId w:val="14"/>
  </w:num>
  <w:num w:numId="9">
    <w:abstractNumId w:val="14"/>
    <w:lvlOverride w:ilvl="0">
      <w:startOverride w:val="1"/>
    </w:lvlOverride>
  </w:num>
  <w:num w:numId="10">
    <w:abstractNumId w:val="10"/>
  </w:num>
  <w:num w:numId="11">
    <w:abstractNumId w:val="13"/>
  </w:num>
  <w:num w:numId="12">
    <w:abstractNumId w:val="0"/>
  </w:num>
  <w:num w:numId="13">
    <w:abstractNumId w:val="6"/>
  </w:num>
  <w:num w:numId="14">
    <w:abstractNumId w:val="9"/>
  </w:num>
  <w:num w:numId="15">
    <w:abstractNumId w:val="16"/>
  </w:num>
  <w:num w:numId="16">
    <w:abstractNumId w:val="2"/>
  </w:num>
  <w:num w:numId="17">
    <w:abstractNumId w:val="1"/>
  </w:num>
  <w:num w:numId="18">
    <w:abstractNumId w:val="1"/>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KoFALfVrMAtAAAA"/>
  </w:docVars>
  <w:rsids>
    <w:rsidRoot w:val="001D3718"/>
    <w:rsid w:val="00015765"/>
    <w:rsid w:val="00024A44"/>
    <w:rsid w:val="00025785"/>
    <w:rsid w:val="0004057D"/>
    <w:rsid w:val="00044CA8"/>
    <w:rsid w:val="000457D0"/>
    <w:rsid w:val="00072E7B"/>
    <w:rsid w:val="0007464A"/>
    <w:rsid w:val="0007604B"/>
    <w:rsid w:val="00083ACA"/>
    <w:rsid w:val="000B0DCB"/>
    <w:rsid w:val="000B6F8A"/>
    <w:rsid w:val="000E1D58"/>
    <w:rsid w:val="001202B1"/>
    <w:rsid w:val="001366C8"/>
    <w:rsid w:val="001379BD"/>
    <w:rsid w:val="00141E1E"/>
    <w:rsid w:val="00142C0F"/>
    <w:rsid w:val="00146B2B"/>
    <w:rsid w:val="00161E06"/>
    <w:rsid w:val="001812B4"/>
    <w:rsid w:val="00183FF8"/>
    <w:rsid w:val="00195933"/>
    <w:rsid w:val="001C06A6"/>
    <w:rsid w:val="001C5C6A"/>
    <w:rsid w:val="001D3718"/>
    <w:rsid w:val="001D4870"/>
    <w:rsid w:val="001E1FCB"/>
    <w:rsid w:val="001E4FDF"/>
    <w:rsid w:val="00201F81"/>
    <w:rsid w:val="00231188"/>
    <w:rsid w:val="00236086"/>
    <w:rsid w:val="00266D48"/>
    <w:rsid w:val="002709E6"/>
    <w:rsid w:val="0027672B"/>
    <w:rsid w:val="00277EC0"/>
    <w:rsid w:val="002975CB"/>
    <w:rsid w:val="002C024D"/>
    <w:rsid w:val="002D6C52"/>
    <w:rsid w:val="002F659D"/>
    <w:rsid w:val="00302CF4"/>
    <w:rsid w:val="00305A23"/>
    <w:rsid w:val="00313BD4"/>
    <w:rsid w:val="003144A6"/>
    <w:rsid w:val="0031720F"/>
    <w:rsid w:val="003320C2"/>
    <w:rsid w:val="00360F1A"/>
    <w:rsid w:val="003627A9"/>
    <w:rsid w:val="003C7559"/>
    <w:rsid w:val="003D126F"/>
    <w:rsid w:val="003E54A5"/>
    <w:rsid w:val="00405614"/>
    <w:rsid w:val="0041152F"/>
    <w:rsid w:val="00413785"/>
    <w:rsid w:val="00441B14"/>
    <w:rsid w:val="004656D4"/>
    <w:rsid w:val="00465E46"/>
    <w:rsid w:val="00475E24"/>
    <w:rsid w:val="00492DC6"/>
    <w:rsid w:val="004C4F1F"/>
    <w:rsid w:val="004D3498"/>
    <w:rsid w:val="004D7D74"/>
    <w:rsid w:val="005064E2"/>
    <w:rsid w:val="00512A3D"/>
    <w:rsid w:val="00530B39"/>
    <w:rsid w:val="00537B9A"/>
    <w:rsid w:val="00542C87"/>
    <w:rsid w:val="005A57D0"/>
    <w:rsid w:val="005C2462"/>
    <w:rsid w:val="005E2CF0"/>
    <w:rsid w:val="005F47CC"/>
    <w:rsid w:val="0060651D"/>
    <w:rsid w:val="00607F93"/>
    <w:rsid w:val="00617001"/>
    <w:rsid w:val="00620770"/>
    <w:rsid w:val="006419EF"/>
    <w:rsid w:val="00652478"/>
    <w:rsid w:val="0065280A"/>
    <w:rsid w:val="006720CD"/>
    <w:rsid w:val="00681F94"/>
    <w:rsid w:val="00684FEA"/>
    <w:rsid w:val="00697018"/>
    <w:rsid w:val="006A095A"/>
    <w:rsid w:val="006E3D79"/>
    <w:rsid w:val="006E71AD"/>
    <w:rsid w:val="00715FB0"/>
    <w:rsid w:val="00723D58"/>
    <w:rsid w:val="00733C80"/>
    <w:rsid w:val="00747CEE"/>
    <w:rsid w:val="007554DD"/>
    <w:rsid w:val="00755CE9"/>
    <w:rsid w:val="00756F93"/>
    <w:rsid w:val="00784607"/>
    <w:rsid w:val="0079054B"/>
    <w:rsid w:val="00794DA8"/>
    <w:rsid w:val="007B2D50"/>
    <w:rsid w:val="007C7377"/>
    <w:rsid w:val="007D5CF8"/>
    <w:rsid w:val="007E10DB"/>
    <w:rsid w:val="007E3DB0"/>
    <w:rsid w:val="007E788B"/>
    <w:rsid w:val="00812FA6"/>
    <w:rsid w:val="0083486C"/>
    <w:rsid w:val="00846EDA"/>
    <w:rsid w:val="00856998"/>
    <w:rsid w:val="008955BE"/>
    <w:rsid w:val="008D3C59"/>
    <w:rsid w:val="008D7EDA"/>
    <w:rsid w:val="008E252C"/>
    <w:rsid w:val="00944A57"/>
    <w:rsid w:val="009615EE"/>
    <w:rsid w:val="00965875"/>
    <w:rsid w:val="009976D6"/>
    <w:rsid w:val="009B30CE"/>
    <w:rsid w:val="009C2430"/>
    <w:rsid w:val="009D10B1"/>
    <w:rsid w:val="009E2929"/>
    <w:rsid w:val="00A03FB9"/>
    <w:rsid w:val="00A12464"/>
    <w:rsid w:val="00A25627"/>
    <w:rsid w:val="00A67657"/>
    <w:rsid w:val="00A70AF0"/>
    <w:rsid w:val="00A715FC"/>
    <w:rsid w:val="00A84B8C"/>
    <w:rsid w:val="00A85CF9"/>
    <w:rsid w:val="00AC0ABA"/>
    <w:rsid w:val="00AE19A6"/>
    <w:rsid w:val="00AE2FC2"/>
    <w:rsid w:val="00AE5E45"/>
    <w:rsid w:val="00B0030E"/>
    <w:rsid w:val="00B11DB4"/>
    <w:rsid w:val="00B16859"/>
    <w:rsid w:val="00B2083E"/>
    <w:rsid w:val="00B21D4F"/>
    <w:rsid w:val="00B3474F"/>
    <w:rsid w:val="00B45643"/>
    <w:rsid w:val="00B47B8A"/>
    <w:rsid w:val="00B6264A"/>
    <w:rsid w:val="00BA5995"/>
    <w:rsid w:val="00BA7DEF"/>
    <w:rsid w:val="00BD5A5B"/>
    <w:rsid w:val="00C0267B"/>
    <w:rsid w:val="00C17D14"/>
    <w:rsid w:val="00C33350"/>
    <w:rsid w:val="00C37320"/>
    <w:rsid w:val="00C4153E"/>
    <w:rsid w:val="00C61423"/>
    <w:rsid w:val="00C61B0C"/>
    <w:rsid w:val="00C6402F"/>
    <w:rsid w:val="00C7557D"/>
    <w:rsid w:val="00CF3AC2"/>
    <w:rsid w:val="00D03D05"/>
    <w:rsid w:val="00D11934"/>
    <w:rsid w:val="00D25BE5"/>
    <w:rsid w:val="00D51754"/>
    <w:rsid w:val="00D60ADF"/>
    <w:rsid w:val="00D621D9"/>
    <w:rsid w:val="00DB2AFC"/>
    <w:rsid w:val="00DD77C7"/>
    <w:rsid w:val="00DE39D5"/>
    <w:rsid w:val="00DE7C4B"/>
    <w:rsid w:val="00E224B8"/>
    <w:rsid w:val="00E32091"/>
    <w:rsid w:val="00E42BA0"/>
    <w:rsid w:val="00E5012B"/>
    <w:rsid w:val="00E53CCE"/>
    <w:rsid w:val="00E70181"/>
    <w:rsid w:val="00E82181"/>
    <w:rsid w:val="00E923EF"/>
    <w:rsid w:val="00E95A00"/>
    <w:rsid w:val="00EA6E86"/>
    <w:rsid w:val="00EC3CED"/>
    <w:rsid w:val="00EF06E6"/>
    <w:rsid w:val="00EF452F"/>
    <w:rsid w:val="00EF76C5"/>
    <w:rsid w:val="00F1724E"/>
    <w:rsid w:val="00F31B1A"/>
    <w:rsid w:val="00F47517"/>
    <w:rsid w:val="00F54852"/>
    <w:rsid w:val="00F63E66"/>
    <w:rsid w:val="00F719F2"/>
    <w:rsid w:val="00F7624D"/>
    <w:rsid w:val="00F76EFB"/>
    <w:rsid w:val="00F773A6"/>
    <w:rsid w:val="00F81DE0"/>
    <w:rsid w:val="00F86564"/>
    <w:rsid w:val="00FB194F"/>
    <w:rsid w:val="00FB202A"/>
    <w:rsid w:val="00FB655F"/>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C7D1"/>
  <w15:chartTrackingRefBased/>
  <w15:docId w15:val="{1DCC8047-C6F4-413A-894B-51E4D775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413785"/>
    <w:pPr>
      <w:suppressAutoHyphens/>
      <w:spacing w:before="360" w:after="240" w:line="400" w:lineRule="exact"/>
    </w:pPr>
    <w:rPr>
      <w:rFonts w:ascii="Times New Roman" w:eastAsia="SimSun" w:hAnsi="Times New Roman"/>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EndNoteBibliography">
    <w:name w:val="EndNote Bibliography"/>
    <w:basedOn w:val="Normal"/>
    <w:link w:val="EndNoteBibliographyChar"/>
    <w:rsid w:val="00944A57"/>
    <w:pPr>
      <w:spacing w:before="120" w:after="0" w:line="240" w:lineRule="auto"/>
      <w:jc w:val="both"/>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944A57"/>
    <w:rPr>
      <w:rFonts w:ascii="Arial" w:eastAsiaTheme="minorHAnsi" w:hAnsi="Arial" w:cs="Arial"/>
      <w:noProof/>
      <w:sz w:val="24"/>
      <w:szCs w:val="24"/>
    </w:rPr>
  </w:style>
  <w:style w:type="paragraph" w:styleId="ListParagraph">
    <w:name w:val="List Paragraph"/>
    <w:aliases w:val="Body of text,List Paragraph1"/>
    <w:basedOn w:val="Normal"/>
    <w:link w:val="ListParagraphChar"/>
    <w:uiPriority w:val="34"/>
    <w:qFormat/>
    <w:rsid w:val="00F86564"/>
    <w:pPr>
      <w:ind w:left="720"/>
      <w:contextualSpacing/>
    </w:pPr>
  </w:style>
  <w:style w:type="character" w:customStyle="1" w:styleId="ListParagraphChar">
    <w:name w:val="List Paragraph Char"/>
    <w:aliases w:val="Body of text Char,List Paragraph1 Char"/>
    <w:link w:val="ListParagraph"/>
    <w:uiPriority w:val="34"/>
    <w:locked/>
    <w:rsid w:val="00F86564"/>
    <w:rPr>
      <w:sz w:val="22"/>
      <w:szCs w:val="22"/>
    </w:rPr>
  </w:style>
  <w:style w:type="table" w:styleId="TableGrid">
    <w:name w:val="Table Grid"/>
    <w:basedOn w:val="TableNormal"/>
    <w:uiPriority w:val="39"/>
    <w:rsid w:val="00F86564"/>
    <w:rPr>
      <w:rFonts w:asciiTheme="minorHAnsi" w:eastAsiaTheme="minorEastAsia" w:hAnsiTheme="minorHAnsi"/>
      <w:sz w:val="22"/>
      <w:szCs w:val="22"/>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86564"/>
    <w:rPr>
      <w:sz w:val="18"/>
      <w:szCs w:val="18"/>
    </w:rPr>
  </w:style>
  <w:style w:type="paragraph" w:styleId="Bibliography">
    <w:name w:val="Bibliography"/>
    <w:basedOn w:val="Normal"/>
    <w:next w:val="Normal"/>
    <w:uiPriority w:val="37"/>
    <w:unhideWhenUsed/>
    <w:rsid w:val="00A715FC"/>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62E9-C0D8-46A3-8D47-42834547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31045</Words>
  <Characters>176961</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207591</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banowati</dc:creator>
  <cp:keywords/>
  <dc:description/>
  <cp:lastModifiedBy>user</cp:lastModifiedBy>
  <cp:revision>16</cp:revision>
  <cp:lastPrinted>2020-04-08T02:17:00Z</cp:lastPrinted>
  <dcterms:created xsi:type="dcterms:W3CDTF">2019-03-19T04:08:00Z</dcterms:created>
  <dcterms:modified xsi:type="dcterms:W3CDTF">2020-04-11T05:23:00Z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id="XBND4aF6"/&gt;&lt;style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