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5789" w14:textId="77777777" w:rsidR="005277EC" w:rsidRDefault="00454E33">
      <w:pPr>
        <w:ind w:left="220"/>
        <w:rPr>
          <w:sz w:val="20"/>
          <w:szCs w:val="20"/>
        </w:rPr>
      </w:pPr>
      <w:r>
        <w:rPr>
          <w:sz w:val="20"/>
          <w:szCs w:val="20"/>
        </w:rPr>
        <w:t>https://ejournal.unisayogya.ac.id/ejournal/index.php/JITU/index</w:t>
      </w:r>
    </w:p>
    <w:p w14:paraId="1B431929" w14:textId="77777777" w:rsidR="005277EC" w:rsidRDefault="00454E33">
      <w:pPr>
        <w:spacing w:before="6"/>
        <w:ind w:left="371"/>
        <w:rPr>
          <w:b/>
          <w:sz w:val="20"/>
          <w:szCs w:val="20"/>
        </w:rPr>
      </w:pPr>
      <w:r>
        <w:rPr>
          <w:b/>
          <w:sz w:val="20"/>
          <w:szCs w:val="20"/>
        </w:rPr>
        <w:t>1</w:t>
      </w:r>
    </w:p>
    <w:p w14:paraId="7828ED11" w14:textId="77777777" w:rsidR="005277EC" w:rsidRDefault="00454E33">
      <w:pPr>
        <w:pBdr>
          <w:top w:val="nil"/>
          <w:left w:val="nil"/>
          <w:bottom w:val="nil"/>
          <w:right w:val="nil"/>
          <w:between w:val="nil"/>
        </w:pBdr>
        <w:spacing w:line="99" w:lineRule="auto"/>
        <w:ind w:left="220"/>
        <w:rPr>
          <w:color w:val="000000"/>
          <w:sz w:val="9"/>
          <w:szCs w:val="9"/>
        </w:rPr>
      </w:pPr>
      <w:r>
        <w:rPr>
          <w:color w:val="000000"/>
          <w:sz w:val="9"/>
          <w:szCs w:val="9"/>
        </w:rPr>
      </w:r>
      <w:r>
        <w:rPr>
          <w:color w:val="000000"/>
          <w:sz w:val="9"/>
          <w:szCs w:val="9"/>
        </w:rPr>
        <w:pict w14:anchorId="1DB9D34B">
          <v:group id="_x0000_s2052" alt="" style="width:451.95pt;height:4.95pt;mso-position-horizontal-relative:char;mso-position-vertical-relative:line" coordsize="9039,99">
            <v:rect id="_x0000_s2053" alt="" style="position:absolute;width:9039;height:99" fillcolor="#099" stroked="f"/>
            <w10:anchorlock/>
          </v:group>
        </w:pict>
      </w:r>
    </w:p>
    <w:p w14:paraId="551BA7B3" w14:textId="77777777" w:rsidR="005277EC" w:rsidRDefault="005277EC">
      <w:pPr>
        <w:pBdr>
          <w:top w:val="nil"/>
          <w:left w:val="nil"/>
          <w:bottom w:val="nil"/>
          <w:right w:val="nil"/>
          <w:between w:val="nil"/>
        </w:pBdr>
        <w:rPr>
          <w:b/>
          <w:color w:val="000000"/>
          <w:sz w:val="20"/>
          <w:szCs w:val="20"/>
        </w:rPr>
      </w:pPr>
    </w:p>
    <w:p w14:paraId="20FD680E" w14:textId="77777777" w:rsidR="005277EC" w:rsidRDefault="005277EC">
      <w:pPr>
        <w:pBdr>
          <w:top w:val="nil"/>
          <w:left w:val="nil"/>
          <w:bottom w:val="nil"/>
          <w:right w:val="nil"/>
          <w:between w:val="nil"/>
        </w:pBdr>
        <w:rPr>
          <w:b/>
          <w:color w:val="000000"/>
          <w:sz w:val="20"/>
          <w:szCs w:val="20"/>
        </w:rPr>
      </w:pPr>
    </w:p>
    <w:p w14:paraId="348D9563" w14:textId="77777777" w:rsidR="005277EC" w:rsidRDefault="00454E33">
      <w:pPr>
        <w:spacing w:before="257"/>
        <w:ind w:left="249" w:right="147"/>
        <w:jc w:val="center"/>
        <w:rPr>
          <w:b/>
          <w:sz w:val="32"/>
          <w:szCs w:val="32"/>
        </w:rPr>
      </w:pPr>
      <w:r>
        <w:rPr>
          <w:b/>
          <w:sz w:val="32"/>
          <w:szCs w:val="32"/>
        </w:rPr>
        <w:t xml:space="preserve">Pengaruh pemberian </w:t>
      </w:r>
      <w:r>
        <w:rPr>
          <w:b/>
          <w:i/>
          <w:sz w:val="32"/>
          <w:szCs w:val="32"/>
        </w:rPr>
        <w:t>abdominal strengthening exercise</w:t>
      </w:r>
      <w:r>
        <w:rPr>
          <w:b/>
          <w:sz w:val="32"/>
          <w:szCs w:val="32"/>
        </w:rPr>
        <w:t xml:space="preserve"> terhadap peningkatan kekuatan otot abdominal pada kondisi </w:t>
      </w:r>
      <w:r>
        <w:rPr>
          <w:b/>
          <w:i/>
          <w:sz w:val="32"/>
          <w:szCs w:val="32"/>
        </w:rPr>
        <w:t xml:space="preserve">diastasis recti post </w:t>
      </w:r>
      <w:proofErr w:type="gramStart"/>
      <w:r>
        <w:rPr>
          <w:b/>
          <w:i/>
          <w:sz w:val="32"/>
          <w:szCs w:val="32"/>
        </w:rPr>
        <w:t>partum :</w:t>
      </w:r>
      <w:proofErr w:type="gramEnd"/>
      <w:r>
        <w:rPr>
          <w:b/>
          <w:i/>
          <w:sz w:val="32"/>
          <w:szCs w:val="32"/>
        </w:rPr>
        <w:t xml:space="preserve"> a narrative review</w:t>
      </w:r>
    </w:p>
    <w:p w14:paraId="36A8C890" w14:textId="545484FA" w:rsidR="005277EC" w:rsidRDefault="00C87E37">
      <w:pPr>
        <w:pStyle w:val="Title"/>
        <w:ind w:firstLine="247"/>
      </w:pPr>
      <w:r>
        <w:t>Asyhara Naela Arifin</w:t>
      </w:r>
      <w:r>
        <w:rPr>
          <w:vertAlign w:val="superscript"/>
        </w:rPr>
        <w:t>1</w:t>
      </w:r>
      <w:r>
        <w:rPr>
          <w:vertAlign w:val="superscript"/>
        </w:rPr>
        <w:t xml:space="preserve"> </w:t>
      </w:r>
      <w:r>
        <w:t>,</w:t>
      </w:r>
      <w:r w:rsidR="00454E33">
        <w:t>Oktavia Sukmawati</w:t>
      </w:r>
      <w:r w:rsidR="00454E33">
        <w:rPr>
          <w:vertAlign w:val="superscript"/>
        </w:rPr>
        <w:t>2</w:t>
      </w:r>
    </w:p>
    <w:p w14:paraId="04230EBD" w14:textId="77777777" w:rsidR="005277EC" w:rsidRDefault="00454E33">
      <w:pPr>
        <w:spacing w:before="229" w:line="199" w:lineRule="auto"/>
        <w:ind w:left="470" w:right="367"/>
        <w:jc w:val="center"/>
        <w:rPr>
          <w:sz w:val="18"/>
          <w:szCs w:val="18"/>
        </w:rPr>
      </w:pPr>
      <w:r>
        <w:rPr>
          <w:sz w:val="18"/>
          <w:szCs w:val="18"/>
          <w:vertAlign w:val="superscript"/>
        </w:rPr>
        <w:t>a</w:t>
      </w:r>
      <w:r>
        <w:rPr>
          <w:sz w:val="18"/>
          <w:szCs w:val="18"/>
        </w:rPr>
        <w:t xml:space="preserve"> Universitas</w:t>
      </w:r>
      <w:r>
        <w:rPr>
          <w:sz w:val="18"/>
          <w:szCs w:val="18"/>
        </w:rPr>
        <w:t xml:space="preserve"> ‘Aisyiyah Yogyakarta, Jalan Siliwangi No.63 Nogotirto Gamping Sleman, Yogyakarta 55292, Indonesia </w:t>
      </w:r>
      <w:r>
        <w:rPr>
          <w:sz w:val="18"/>
          <w:szCs w:val="18"/>
          <w:vertAlign w:val="superscript"/>
        </w:rPr>
        <w:t>b</w:t>
      </w:r>
      <w:r>
        <w:rPr>
          <w:sz w:val="18"/>
          <w:szCs w:val="18"/>
        </w:rPr>
        <w:t xml:space="preserve"> Universitas ‘Aisyiyah Yogyakarta, Jalan Siliwangi No.63 Nogotirto Gamping Sleman, Yogyakarta 55292, Indonesia </w:t>
      </w:r>
      <w:r>
        <w:rPr>
          <w:sz w:val="18"/>
          <w:szCs w:val="18"/>
          <w:vertAlign w:val="superscript"/>
        </w:rPr>
        <w:t>1</w:t>
      </w:r>
      <w:r>
        <w:rPr>
          <w:sz w:val="18"/>
          <w:szCs w:val="18"/>
        </w:rPr>
        <w:t xml:space="preserve"> </w:t>
      </w:r>
      <w:hyperlink r:id="rId7">
        <w:r>
          <w:rPr>
            <w:color w:val="0000FF"/>
            <w:sz w:val="18"/>
            <w:szCs w:val="18"/>
            <w:u w:val="single"/>
          </w:rPr>
          <w:t>oktaviasukmawati834@gmail.com</w:t>
        </w:r>
      </w:hyperlink>
      <w:r>
        <w:rPr>
          <w:sz w:val="18"/>
          <w:szCs w:val="18"/>
        </w:rPr>
        <w:t xml:space="preserve">*; </w:t>
      </w:r>
      <w:r>
        <w:rPr>
          <w:sz w:val="18"/>
          <w:szCs w:val="18"/>
          <w:vertAlign w:val="superscript"/>
        </w:rPr>
        <w:t>2</w:t>
      </w:r>
    </w:p>
    <w:p w14:paraId="4FF914A4" w14:textId="77777777" w:rsidR="005277EC" w:rsidRDefault="00454E33">
      <w:pPr>
        <w:spacing w:line="207" w:lineRule="auto"/>
        <w:ind w:left="249" w:right="147"/>
        <w:jc w:val="center"/>
        <w:rPr>
          <w:sz w:val="18"/>
          <w:szCs w:val="18"/>
        </w:rPr>
      </w:pPr>
      <w:r>
        <w:rPr>
          <w:sz w:val="18"/>
          <w:szCs w:val="18"/>
        </w:rPr>
        <w:t>* Corresponding Author</w:t>
      </w:r>
    </w:p>
    <w:p w14:paraId="2199C952" w14:textId="77777777" w:rsidR="005277EC" w:rsidRDefault="00454E33">
      <w:pPr>
        <w:spacing w:line="207" w:lineRule="auto"/>
        <w:ind w:left="246" w:right="147"/>
        <w:jc w:val="center"/>
        <w:rPr>
          <w:sz w:val="18"/>
          <w:szCs w:val="18"/>
        </w:rPr>
      </w:pPr>
      <w:r>
        <w:rPr>
          <w:sz w:val="18"/>
          <w:szCs w:val="18"/>
        </w:rPr>
        <w:t>Received: 5 Agustus 2022; Accepted: 10 Agustus 2022; Published: 1 September 2022</w:t>
      </w:r>
    </w:p>
    <w:p w14:paraId="23CD1E4A" w14:textId="77777777" w:rsidR="005277EC" w:rsidRDefault="005277EC">
      <w:pPr>
        <w:pBdr>
          <w:top w:val="nil"/>
          <w:left w:val="nil"/>
          <w:bottom w:val="nil"/>
          <w:right w:val="nil"/>
          <w:between w:val="nil"/>
        </w:pBdr>
        <w:spacing w:before="9"/>
        <w:rPr>
          <w:color w:val="000000"/>
          <w:sz w:val="29"/>
          <w:szCs w:val="29"/>
        </w:rPr>
      </w:pPr>
    </w:p>
    <w:p w14:paraId="0F0FCC03" w14:textId="77777777" w:rsidR="005277EC" w:rsidRDefault="00454E33">
      <w:pPr>
        <w:spacing w:before="90"/>
        <w:ind w:left="7308" w:firstLine="205"/>
        <w:rPr>
          <w:b/>
          <w:sz w:val="20"/>
          <w:szCs w:val="20"/>
        </w:rPr>
      </w:pPr>
      <w:r>
        <w:rPr>
          <w:b/>
          <w:sz w:val="20"/>
          <w:szCs w:val="20"/>
        </w:rPr>
        <w:t>KEYWORDS</w:t>
      </w:r>
      <w:r>
        <w:pict w14:anchorId="789DBE0B">
          <v:shapetype id="_x0000_t202" coordsize="21600,21600" o:spt="202" path="m,l,21600r21600,l21600,xe">
            <v:stroke joinstyle="miter"/>
            <v:path gradientshapeok="t" o:connecttype="rect"/>
          </v:shapetype>
          <v:shape id="_x0000_s2051" type="#_x0000_t202" alt="" style="position:absolute;left:0;text-align:left;margin-left:5pt;margin-top:5.65pt;width:362pt;height:308.1pt;z-index:15730176;mso-wrap-style:square;mso-wrap-edited:f;mso-width-percent:0;mso-height-percent:0;mso-position-horizontal:absolute;mso-position-horizontal-relative:margin;mso-position-vertical:absolute;mso-position-vertical-relative:text;mso-width-percent:0;mso-height-percent:0;v-text-anchor:top" fillcolor="#ededed" strokecolor="#4f81bc" strokeweight=".48pt">
            <v:textbox inset="0,0,0,0">
              <w:txbxContent>
                <w:p w14:paraId="0B38A5D7" w14:textId="77777777" w:rsidR="00E927D9" w:rsidRDefault="00454E33" w:rsidP="005D2DE6">
                  <w:pPr>
                    <w:spacing w:line="228" w:lineRule="exact"/>
                    <w:rPr>
                      <w:b/>
                      <w:sz w:val="20"/>
                    </w:rPr>
                  </w:pPr>
                  <w:r>
                    <w:rPr>
                      <w:b/>
                      <w:sz w:val="20"/>
                    </w:rPr>
                    <w:t>ABSTRACT</w:t>
                  </w:r>
                </w:p>
                <w:p w14:paraId="173EEE91" w14:textId="77777777" w:rsidR="00E927D9" w:rsidRDefault="00454E33" w:rsidP="005D2DE6">
                  <w:pPr>
                    <w:spacing w:line="228" w:lineRule="exact"/>
                    <w:rPr>
                      <w:b/>
                      <w:sz w:val="20"/>
                    </w:rPr>
                  </w:pPr>
                </w:p>
                <w:p w14:paraId="6452F2C3" w14:textId="77777777" w:rsidR="00E927D9" w:rsidRPr="005D2DE6" w:rsidRDefault="00454E33" w:rsidP="00015709">
                  <w:pPr>
                    <w:jc w:val="both"/>
                    <w:rPr>
                      <w:sz w:val="20"/>
                      <w:szCs w:val="20"/>
                      <w:lang w:val="id-ID"/>
                    </w:rPr>
                  </w:pPr>
                  <w:r w:rsidRPr="005D2DE6">
                    <w:rPr>
                      <w:b/>
                      <w:sz w:val="20"/>
                      <w:szCs w:val="20"/>
                      <w:lang w:val="id-ID"/>
                    </w:rPr>
                    <w:t xml:space="preserve">Latar Belakang : </w:t>
                  </w:r>
                  <w:r w:rsidRPr="005D2DE6">
                    <w:rPr>
                      <w:bCs/>
                      <w:i/>
                      <w:iCs/>
                      <w:sz w:val="20"/>
                      <w:szCs w:val="20"/>
                    </w:rPr>
                    <w:t xml:space="preserve">Diastasis recti </w:t>
                  </w:r>
                  <w:r w:rsidRPr="005D2DE6">
                    <w:rPr>
                      <w:bCs/>
                      <w:sz w:val="20"/>
                      <w:szCs w:val="20"/>
                    </w:rPr>
                    <w:t xml:space="preserve">merupakan suatu keadaan dimana terjadi pemisahan berlebih antara kedua otot abdominal yang terjadi di sepanjang linea alba. </w:t>
                  </w:r>
                  <w:r w:rsidRPr="005D2DE6">
                    <w:rPr>
                      <w:i/>
                      <w:iCs/>
                      <w:sz w:val="20"/>
                      <w:szCs w:val="20"/>
                    </w:rPr>
                    <w:t xml:space="preserve">Diastasis recti </w:t>
                  </w:r>
                  <w:r w:rsidRPr="005D2DE6">
                    <w:rPr>
                      <w:sz w:val="20"/>
                      <w:szCs w:val="20"/>
                      <w:lang w:val="id-ID"/>
                    </w:rPr>
                    <w:t xml:space="preserve">dapat menyebabkan banyak perubahan </w:t>
                  </w:r>
                  <w:r w:rsidRPr="005D2DE6">
                    <w:rPr>
                      <w:sz w:val="20"/>
                      <w:szCs w:val="20"/>
                    </w:rPr>
                    <w:t xml:space="preserve">fisik </w:t>
                  </w:r>
                  <w:r w:rsidRPr="005D2DE6">
                    <w:rPr>
                      <w:sz w:val="20"/>
                      <w:szCs w:val="20"/>
                      <w:lang w:val="id-ID"/>
                    </w:rPr>
                    <w:t xml:space="preserve">yang terjadi pada </w:t>
                  </w:r>
                  <w:r w:rsidRPr="005D2DE6">
                    <w:rPr>
                      <w:sz w:val="20"/>
                      <w:szCs w:val="20"/>
                    </w:rPr>
                    <w:t xml:space="preserve">ibu </w:t>
                  </w:r>
                  <w:r w:rsidRPr="005D2DE6">
                    <w:rPr>
                      <w:i/>
                      <w:iCs/>
                      <w:sz w:val="20"/>
                      <w:szCs w:val="20"/>
                    </w:rPr>
                    <w:t>postpartum</w:t>
                  </w:r>
                  <w:r w:rsidRPr="005D2DE6">
                    <w:rPr>
                      <w:sz w:val="20"/>
                      <w:szCs w:val="20"/>
                      <w:lang w:val="id-ID"/>
                    </w:rPr>
                    <w:t xml:space="preserve">, </w:t>
                  </w:r>
                  <w:r w:rsidRPr="005D2DE6">
                    <w:rPr>
                      <w:sz w:val="20"/>
                      <w:szCs w:val="20"/>
                    </w:rPr>
                    <w:t>salah satunya</w:t>
                  </w:r>
                  <w:r w:rsidRPr="005D2DE6">
                    <w:rPr>
                      <w:sz w:val="20"/>
                      <w:szCs w:val="20"/>
                      <w:lang w:val="id-ID"/>
                    </w:rPr>
                    <w:t xml:space="preserve"> adalah</w:t>
                  </w:r>
                  <w:r w:rsidRPr="005D2DE6">
                    <w:rPr>
                      <w:sz w:val="20"/>
                      <w:szCs w:val="20"/>
                    </w:rPr>
                    <w:t xml:space="preserve"> perubahan pada dinding dan kulit perut yang mengalami pengendoran. </w:t>
                  </w:r>
                  <w:r w:rsidRPr="005D2DE6">
                    <w:rPr>
                      <w:sz w:val="20"/>
                      <w:szCs w:val="20"/>
                      <w:lang w:val="id-ID"/>
                    </w:rPr>
                    <w:t>Untuk mengatasi</w:t>
                  </w:r>
                  <w:r w:rsidRPr="005D2DE6">
                    <w:rPr>
                      <w:sz w:val="20"/>
                      <w:szCs w:val="20"/>
                    </w:rPr>
                    <w:t xml:space="preserve"> pengendoran pada dinding perut yang dialami ibu </w:t>
                  </w:r>
                  <w:r w:rsidRPr="005D2DE6">
                    <w:rPr>
                      <w:i/>
                      <w:iCs/>
                      <w:sz w:val="20"/>
                      <w:szCs w:val="20"/>
                    </w:rPr>
                    <w:t xml:space="preserve">postpartum </w:t>
                  </w:r>
                  <w:r w:rsidRPr="005D2DE6">
                    <w:rPr>
                      <w:sz w:val="20"/>
                      <w:szCs w:val="20"/>
                    </w:rPr>
                    <w:t xml:space="preserve">maka diberikan intervensi yaitu </w:t>
                  </w:r>
                  <w:r w:rsidRPr="005D2DE6">
                    <w:rPr>
                      <w:i/>
                      <w:iCs/>
                      <w:sz w:val="20"/>
                      <w:szCs w:val="20"/>
                    </w:rPr>
                    <w:t>abdominal strengthening exercise</w:t>
                  </w:r>
                  <w:r w:rsidRPr="005D2DE6">
                    <w:rPr>
                      <w:sz w:val="20"/>
                      <w:szCs w:val="20"/>
                    </w:rPr>
                    <w:t xml:space="preserve"> yang merupakan bentuk latihan penguatan otot per</w:t>
                  </w:r>
                  <w:r w:rsidRPr="005D2DE6">
                    <w:rPr>
                      <w:sz w:val="20"/>
                      <w:szCs w:val="20"/>
                    </w:rPr>
                    <w:t xml:space="preserve">ut yang dapat meningkatkan kekuatan otot, daya tahan, fleksibilitas dan rileksasi. </w:t>
                  </w:r>
                  <w:r w:rsidRPr="005D2DE6">
                    <w:rPr>
                      <w:b/>
                      <w:sz w:val="20"/>
                      <w:szCs w:val="20"/>
                      <w:lang w:val="id-ID"/>
                    </w:rPr>
                    <w:t>Tujuan :</w:t>
                  </w:r>
                  <w:r w:rsidRPr="005D2DE6">
                    <w:rPr>
                      <w:b/>
                      <w:sz w:val="20"/>
                      <w:szCs w:val="20"/>
                    </w:rPr>
                    <w:t xml:space="preserve"> </w:t>
                  </w:r>
                  <w:r w:rsidRPr="005D2DE6">
                    <w:rPr>
                      <w:i/>
                      <w:sz w:val="20"/>
                      <w:szCs w:val="20"/>
                    </w:rPr>
                    <w:t>N</w:t>
                  </w:r>
                  <w:r w:rsidRPr="005D2DE6">
                    <w:rPr>
                      <w:i/>
                      <w:sz w:val="20"/>
                      <w:szCs w:val="20"/>
                      <w:lang w:val="id-ID"/>
                    </w:rPr>
                    <w:t>arrative review</w:t>
                  </w:r>
                  <w:r w:rsidRPr="005D2DE6">
                    <w:rPr>
                      <w:sz w:val="20"/>
                      <w:szCs w:val="20"/>
                      <w:lang w:val="id-ID"/>
                    </w:rPr>
                    <w:t xml:space="preserve"> ini adalah untuk me</w:t>
                  </w:r>
                  <w:r w:rsidRPr="005D2DE6">
                    <w:rPr>
                      <w:sz w:val="20"/>
                      <w:szCs w:val="20"/>
                    </w:rPr>
                    <w:t xml:space="preserve">ngetahui efektifitas pemberian </w:t>
                  </w:r>
                  <w:r w:rsidRPr="005D2DE6">
                    <w:rPr>
                      <w:i/>
                      <w:iCs/>
                      <w:sz w:val="20"/>
                      <w:szCs w:val="20"/>
                    </w:rPr>
                    <w:t xml:space="preserve">abdominal strengthening exercise </w:t>
                  </w:r>
                  <w:r w:rsidRPr="005D2DE6">
                    <w:rPr>
                      <w:sz w:val="20"/>
                      <w:szCs w:val="20"/>
                    </w:rPr>
                    <w:t xml:space="preserve">terhadap kekuatan otot pada </w:t>
                  </w:r>
                  <w:r w:rsidRPr="005D2DE6">
                    <w:rPr>
                      <w:i/>
                      <w:iCs/>
                      <w:sz w:val="20"/>
                      <w:szCs w:val="20"/>
                    </w:rPr>
                    <w:t>diastasis recti postpartum</w:t>
                  </w:r>
                  <w:r w:rsidRPr="005D2DE6">
                    <w:rPr>
                      <w:sz w:val="20"/>
                      <w:szCs w:val="20"/>
                    </w:rPr>
                    <w:t xml:space="preserve">. </w:t>
                  </w:r>
                  <w:r w:rsidRPr="005D2DE6">
                    <w:rPr>
                      <w:b/>
                      <w:sz w:val="20"/>
                      <w:szCs w:val="20"/>
                      <w:lang w:val="id-ID"/>
                    </w:rPr>
                    <w:t>Metode P</w:t>
                  </w:r>
                  <w:r w:rsidRPr="005D2DE6">
                    <w:rPr>
                      <w:b/>
                      <w:sz w:val="20"/>
                      <w:szCs w:val="20"/>
                      <w:lang w:val="id-ID"/>
                    </w:rPr>
                    <w:t xml:space="preserve">enelitian : </w:t>
                  </w:r>
                  <w:r w:rsidRPr="005D2DE6">
                    <w:rPr>
                      <w:sz w:val="20"/>
                      <w:szCs w:val="20"/>
                      <w:lang w:val="id-ID"/>
                    </w:rPr>
                    <w:t xml:space="preserve">Penyusunan skripsi ini menggunakan metode </w:t>
                  </w:r>
                  <w:r w:rsidRPr="005D2DE6">
                    <w:rPr>
                      <w:i/>
                      <w:sz w:val="20"/>
                      <w:szCs w:val="20"/>
                      <w:lang w:val="id-ID"/>
                    </w:rPr>
                    <w:t>narrative review</w:t>
                  </w:r>
                  <w:r w:rsidRPr="005D2DE6">
                    <w:rPr>
                      <w:sz w:val="20"/>
                      <w:szCs w:val="20"/>
                      <w:lang w:val="id-ID"/>
                    </w:rPr>
                    <w:t xml:space="preserve">, yaitu </w:t>
                  </w:r>
                  <w:r w:rsidRPr="005D2DE6">
                    <w:rPr>
                      <w:sz w:val="20"/>
                      <w:szCs w:val="20"/>
                    </w:rPr>
                    <w:t xml:space="preserve">dengan </w:t>
                  </w:r>
                  <w:r w:rsidRPr="005D2DE6">
                    <w:rPr>
                      <w:sz w:val="20"/>
                      <w:szCs w:val="20"/>
                      <w:lang w:val="id-ID"/>
                    </w:rPr>
                    <w:t>mengumpulkan</w:t>
                  </w:r>
                  <w:r w:rsidRPr="005D2DE6">
                    <w:rPr>
                      <w:sz w:val="20"/>
                      <w:szCs w:val="20"/>
                    </w:rPr>
                    <w:t xml:space="preserve"> </w:t>
                  </w:r>
                  <w:r w:rsidRPr="005D2DE6">
                    <w:rPr>
                      <w:sz w:val="20"/>
                      <w:szCs w:val="20"/>
                      <w:lang w:val="id-ID"/>
                    </w:rPr>
                    <w:t xml:space="preserve">artikel-artikel penelitian, dengan langkah awal yaitu melakukan identifikasi kata kunci menggunakan rumus atau format PICO </w:t>
                  </w:r>
                  <w:r w:rsidRPr="005D2DE6">
                    <w:rPr>
                      <w:i/>
                      <w:sz w:val="20"/>
                      <w:szCs w:val="20"/>
                      <w:lang w:val="id-ID"/>
                    </w:rPr>
                    <w:t>(Population, Intervention, Comparis</w:t>
                  </w:r>
                  <w:r w:rsidRPr="005D2DE6">
                    <w:rPr>
                      <w:i/>
                      <w:sz w:val="20"/>
                      <w:szCs w:val="20"/>
                      <w:lang w:val="id-ID"/>
                    </w:rPr>
                    <w:t>on, Outcome)</w:t>
                  </w:r>
                  <w:r w:rsidRPr="005D2DE6">
                    <w:rPr>
                      <w:sz w:val="20"/>
                      <w:szCs w:val="20"/>
                      <w:lang w:val="id-ID"/>
                    </w:rPr>
                    <w:t xml:space="preserve"> serta menetapkan kriteria inklusi dan ekslusi untuk menentukan artikel yang selanjutnya akan dipilih dan di</w:t>
                  </w:r>
                  <w:r w:rsidRPr="005D2DE6">
                    <w:rPr>
                      <w:i/>
                      <w:sz w:val="20"/>
                      <w:szCs w:val="20"/>
                      <w:lang w:val="id-ID"/>
                    </w:rPr>
                    <w:t>review</w:t>
                  </w:r>
                  <w:r w:rsidRPr="005D2DE6">
                    <w:rPr>
                      <w:sz w:val="20"/>
                      <w:szCs w:val="20"/>
                      <w:lang w:val="id-ID"/>
                    </w:rPr>
                    <w:t xml:space="preserve">. Pencarian artikel-artikel penelitian dilakukan pada tiga </w:t>
                  </w:r>
                  <w:r w:rsidRPr="005D2DE6">
                    <w:rPr>
                      <w:i/>
                      <w:sz w:val="20"/>
                      <w:szCs w:val="20"/>
                      <w:lang w:val="id-ID"/>
                    </w:rPr>
                    <w:t>database</w:t>
                  </w:r>
                  <w:r w:rsidRPr="005D2DE6">
                    <w:rPr>
                      <w:sz w:val="20"/>
                      <w:szCs w:val="20"/>
                      <w:lang w:val="id-ID"/>
                    </w:rPr>
                    <w:t xml:space="preserve">, yaitu </w:t>
                  </w:r>
                  <w:r w:rsidRPr="005D2DE6">
                    <w:rPr>
                      <w:i/>
                      <w:sz w:val="20"/>
                      <w:szCs w:val="20"/>
                      <w:lang w:val="id-ID"/>
                    </w:rPr>
                    <w:t xml:space="preserve">Google Scholar, </w:t>
                  </w:r>
                  <w:r w:rsidRPr="005D2DE6">
                    <w:rPr>
                      <w:i/>
                      <w:sz w:val="20"/>
                      <w:szCs w:val="20"/>
                    </w:rPr>
                    <w:t>NCBI</w:t>
                  </w:r>
                  <w:r w:rsidRPr="005D2DE6">
                    <w:rPr>
                      <w:sz w:val="20"/>
                      <w:szCs w:val="20"/>
                      <w:lang w:val="id-ID"/>
                    </w:rPr>
                    <w:t>dan</w:t>
                  </w:r>
                  <w:r w:rsidRPr="005D2DE6">
                    <w:rPr>
                      <w:i/>
                      <w:sz w:val="20"/>
                      <w:szCs w:val="20"/>
                      <w:lang w:val="id-ID"/>
                    </w:rPr>
                    <w:t xml:space="preserve"> PubMed. </w:t>
                  </w:r>
                  <w:r w:rsidRPr="005D2DE6">
                    <w:rPr>
                      <w:b/>
                      <w:sz w:val="20"/>
                      <w:szCs w:val="20"/>
                      <w:lang w:val="id-ID"/>
                    </w:rPr>
                    <w:t xml:space="preserve">Hasil Penelitian : </w:t>
                  </w:r>
                  <w:r w:rsidRPr="005D2DE6">
                    <w:rPr>
                      <w:sz w:val="20"/>
                      <w:szCs w:val="20"/>
                      <w:lang w:val="id-ID"/>
                    </w:rPr>
                    <w:t>Seba</w:t>
                  </w:r>
                  <w:r w:rsidRPr="005D2DE6">
                    <w:rPr>
                      <w:sz w:val="20"/>
                      <w:szCs w:val="20"/>
                      <w:lang w:val="id-ID"/>
                    </w:rPr>
                    <w:t xml:space="preserve">nyak </w:t>
                  </w:r>
                  <w:r w:rsidRPr="005D2DE6">
                    <w:rPr>
                      <w:sz w:val="20"/>
                      <w:szCs w:val="20"/>
                    </w:rPr>
                    <w:t>sembilan</w:t>
                  </w:r>
                  <w:r w:rsidRPr="005D2DE6">
                    <w:rPr>
                      <w:sz w:val="20"/>
                      <w:szCs w:val="20"/>
                      <w:lang w:val="id-ID"/>
                    </w:rPr>
                    <w:t xml:space="preserve"> artikel penelitian mengenai </w:t>
                  </w:r>
                  <w:r w:rsidRPr="005D2DE6">
                    <w:rPr>
                      <w:i/>
                      <w:sz w:val="20"/>
                      <w:szCs w:val="20"/>
                    </w:rPr>
                    <w:t>abdominal strengthening exercise</w:t>
                  </w:r>
                  <w:r w:rsidRPr="005D2DE6">
                    <w:rPr>
                      <w:sz w:val="20"/>
                      <w:szCs w:val="20"/>
                      <w:lang w:val="id-ID"/>
                    </w:rPr>
                    <w:t xml:space="preserve"> melaporkan hasil yang signifikan terhadap </w:t>
                  </w:r>
                  <w:r w:rsidRPr="005D2DE6">
                    <w:rPr>
                      <w:sz w:val="20"/>
                      <w:szCs w:val="20"/>
                    </w:rPr>
                    <w:t>peningkatan kekuatan otot abdominal</w:t>
                  </w:r>
                  <w:r w:rsidRPr="005D2DE6">
                    <w:rPr>
                      <w:sz w:val="20"/>
                      <w:szCs w:val="20"/>
                      <w:lang w:val="id-ID"/>
                    </w:rPr>
                    <w:t xml:space="preserve">. Ada satu artikel penelitian </w:t>
                  </w:r>
                  <w:r w:rsidRPr="005D2DE6">
                    <w:rPr>
                      <w:sz w:val="20"/>
                      <w:szCs w:val="20"/>
                    </w:rPr>
                    <w:t xml:space="preserve">yang </w:t>
                  </w:r>
                  <w:r w:rsidRPr="005D2DE6">
                    <w:rPr>
                      <w:sz w:val="20"/>
                      <w:szCs w:val="20"/>
                      <w:lang w:val="id-ID"/>
                    </w:rPr>
                    <w:t>melaporkan hasil</w:t>
                  </w:r>
                  <w:r w:rsidRPr="005D2DE6">
                    <w:rPr>
                      <w:sz w:val="20"/>
                      <w:szCs w:val="20"/>
                    </w:rPr>
                    <w:t xml:space="preserve"> bahwa tidak ada keefektifan yang dikombinasikan deng</w:t>
                  </w:r>
                  <w:r w:rsidRPr="005D2DE6">
                    <w:rPr>
                      <w:sz w:val="20"/>
                      <w:szCs w:val="20"/>
                    </w:rPr>
                    <w:t xml:space="preserve">an intervensi lainnya. </w:t>
                  </w:r>
                  <w:r w:rsidRPr="005D2DE6">
                    <w:rPr>
                      <w:b/>
                      <w:sz w:val="20"/>
                      <w:szCs w:val="20"/>
                      <w:lang w:val="id-ID"/>
                    </w:rPr>
                    <w:t xml:space="preserve">Kesimpulan : </w:t>
                  </w:r>
                  <w:r w:rsidRPr="005D2DE6">
                    <w:rPr>
                      <w:sz w:val="20"/>
                      <w:szCs w:val="20"/>
                      <w:lang w:val="id-ID"/>
                    </w:rPr>
                    <w:t xml:space="preserve">Beberapa artikel penelitian membuktikan bahwa adanya pengaruh intervensi </w:t>
                  </w:r>
                  <w:r w:rsidRPr="005D2DE6">
                    <w:rPr>
                      <w:i/>
                      <w:sz w:val="20"/>
                      <w:szCs w:val="20"/>
                    </w:rPr>
                    <w:t>abdominal strengthening exercise</w:t>
                  </w:r>
                  <w:r w:rsidRPr="005D2DE6">
                    <w:rPr>
                      <w:sz w:val="20"/>
                      <w:szCs w:val="20"/>
                      <w:lang w:val="id-ID"/>
                    </w:rPr>
                    <w:t xml:space="preserve"> terhadap </w:t>
                  </w:r>
                  <w:r w:rsidRPr="005D2DE6">
                    <w:rPr>
                      <w:sz w:val="20"/>
                      <w:szCs w:val="20"/>
                    </w:rPr>
                    <w:t xml:space="preserve">peningkatan kekuatan otot abdominal pada </w:t>
                  </w:r>
                  <w:r w:rsidRPr="005D2DE6">
                    <w:rPr>
                      <w:i/>
                      <w:iCs/>
                      <w:sz w:val="20"/>
                      <w:szCs w:val="20"/>
                    </w:rPr>
                    <w:t>diastasis recti postpartum</w:t>
                  </w:r>
                  <w:r w:rsidRPr="005D2DE6">
                    <w:rPr>
                      <w:sz w:val="20"/>
                      <w:szCs w:val="20"/>
                      <w:lang w:val="id-ID"/>
                    </w:rPr>
                    <w:t>. Tetapi tidak semua artikel penelitia</w:t>
                  </w:r>
                  <w:r w:rsidRPr="005D2DE6">
                    <w:rPr>
                      <w:sz w:val="20"/>
                      <w:szCs w:val="20"/>
                      <w:lang w:val="id-ID"/>
                    </w:rPr>
                    <w:t xml:space="preserve">n memberikan hasil yang signifikan. </w:t>
                  </w:r>
                  <w:r w:rsidRPr="005D2DE6">
                    <w:rPr>
                      <w:b/>
                      <w:sz w:val="20"/>
                      <w:szCs w:val="20"/>
                      <w:lang w:val="id-ID"/>
                    </w:rPr>
                    <w:t xml:space="preserve">Saran : </w:t>
                  </w:r>
                  <w:r w:rsidRPr="005D2DE6">
                    <w:rPr>
                      <w:sz w:val="20"/>
                      <w:szCs w:val="20"/>
                      <w:lang w:val="id-ID"/>
                    </w:rPr>
                    <w:t>Peneliti selanjutnya dapat meneliti mengenai tema ini dengan metode</w:t>
                  </w:r>
                  <w:r w:rsidRPr="005D2DE6">
                    <w:rPr>
                      <w:sz w:val="20"/>
                      <w:szCs w:val="20"/>
                    </w:rPr>
                    <w:t xml:space="preserve"> </w:t>
                  </w:r>
                  <w:r w:rsidRPr="005D2DE6">
                    <w:rPr>
                      <w:sz w:val="20"/>
                      <w:szCs w:val="20"/>
                      <w:lang w:val="id-ID"/>
                    </w:rPr>
                    <w:t>penelitian lain, seperti eksperimental.</w:t>
                  </w:r>
                </w:p>
                <w:p w14:paraId="5D38049F" w14:textId="77777777" w:rsidR="00E927D9" w:rsidRDefault="00454E33">
                  <w:pPr>
                    <w:spacing w:line="228" w:lineRule="exact"/>
                    <w:ind w:left="110"/>
                    <w:rPr>
                      <w:b/>
                      <w:sz w:val="20"/>
                    </w:rPr>
                  </w:pPr>
                </w:p>
              </w:txbxContent>
            </v:textbox>
            <w10:wrap anchorx="margin"/>
          </v:shape>
        </w:pict>
      </w:r>
    </w:p>
    <w:p w14:paraId="6C123B5F" w14:textId="77777777" w:rsidR="005277EC" w:rsidRDefault="005277EC">
      <w:pPr>
        <w:pBdr>
          <w:top w:val="nil"/>
          <w:left w:val="nil"/>
          <w:bottom w:val="nil"/>
          <w:right w:val="nil"/>
          <w:between w:val="nil"/>
        </w:pBdr>
        <w:spacing w:before="10"/>
        <w:ind w:firstLine="205"/>
        <w:rPr>
          <w:b/>
          <w:color w:val="000000"/>
          <w:sz w:val="17"/>
          <w:szCs w:val="17"/>
        </w:rPr>
      </w:pPr>
    </w:p>
    <w:p w14:paraId="127C92C4" w14:textId="77777777" w:rsidR="005277EC" w:rsidRDefault="00454E33">
      <w:pPr>
        <w:spacing w:line="199" w:lineRule="auto"/>
        <w:ind w:left="7513" w:right="721"/>
        <w:rPr>
          <w:sz w:val="20"/>
          <w:szCs w:val="20"/>
        </w:rPr>
      </w:pPr>
      <w:r>
        <w:rPr>
          <w:i/>
          <w:sz w:val="20"/>
          <w:szCs w:val="20"/>
        </w:rPr>
        <w:t>Abdominal strengthening exercise, diastasis recti, otot abdominal</w:t>
      </w:r>
    </w:p>
    <w:p w14:paraId="5017285E" w14:textId="77777777" w:rsidR="005277EC" w:rsidRDefault="005277EC">
      <w:pPr>
        <w:pBdr>
          <w:top w:val="nil"/>
          <w:left w:val="nil"/>
          <w:bottom w:val="nil"/>
          <w:right w:val="nil"/>
          <w:between w:val="nil"/>
        </w:pBdr>
        <w:spacing w:before="5"/>
        <w:ind w:firstLine="205"/>
        <w:rPr>
          <w:color w:val="000000"/>
          <w:sz w:val="17"/>
          <w:szCs w:val="17"/>
        </w:rPr>
      </w:pPr>
    </w:p>
    <w:p w14:paraId="23747CB6" w14:textId="77777777" w:rsidR="005277EC" w:rsidRDefault="00454E33">
      <w:pPr>
        <w:ind w:left="7513" w:right="789"/>
        <w:rPr>
          <w:sz w:val="16"/>
          <w:szCs w:val="16"/>
        </w:rPr>
      </w:pPr>
      <w:r>
        <w:rPr>
          <w:sz w:val="16"/>
          <w:szCs w:val="16"/>
        </w:rPr>
        <w:t xml:space="preserve">This is an open- access article under the </w:t>
      </w:r>
      <w:r>
        <w:rPr>
          <w:color w:val="0000FF"/>
          <w:sz w:val="16"/>
          <w:szCs w:val="16"/>
          <w:u w:val="single"/>
        </w:rPr>
        <w:t>CC–BY-SA</w:t>
      </w:r>
    </w:p>
    <w:p w14:paraId="46E10E6F" w14:textId="77777777" w:rsidR="005277EC" w:rsidRDefault="00454E33">
      <w:pPr>
        <w:ind w:left="7513"/>
        <w:rPr>
          <w:sz w:val="16"/>
          <w:szCs w:val="16"/>
        </w:rPr>
      </w:pPr>
      <w:r>
        <w:rPr>
          <w:sz w:val="16"/>
          <w:szCs w:val="16"/>
        </w:rPr>
        <w:t>license</w:t>
      </w:r>
      <w:r>
        <w:rPr>
          <w:noProof/>
        </w:rPr>
        <w:drawing>
          <wp:anchor distT="0" distB="0" distL="0" distR="0" simplePos="0" relativeHeight="251659264" behindDoc="0" locked="0" layoutInCell="1" hidden="0" allowOverlap="1" wp14:anchorId="06A0F87C" wp14:editId="68696D09">
            <wp:simplePos x="0" y="0"/>
            <wp:positionH relativeFrom="column">
              <wp:posOffset>4779645</wp:posOffset>
            </wp:positionH>
            <wp:positionV relativeFrom="paragraph">
              <wp:posOffset>154940</wp:posOffset>
            </wp:positionV>
            <wp:extent cx="842645" cy="29781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42645" cy="297815"/>
                    </a:xfrm>
                    <a:prstGeom prst="rect">
                      <a:avLst/>
                    </a:prstGeom>
                    <a:ln/>
                  </pic:spPr>
                </pic:pic>
              </a:graphicData>
            </a:graphic>
          </wp:anchor>
        </w:drawing>
      </w:r>
    </w:p>
    <w:p w14:paraId="42F39AA1" w14:textId="77777777" w:rsidR="005277EC" w:rsidRDefault="005277EC">
      <w:pPr>
        <w:pBdr>
          <w:top w:val="nil"/>
          <w:left w:val="nil"/>
          <w:bottom w:val="nil"/>
          <w:right w:val="nil"/>
          <w:between w:val="nil"/>
        </w:pBdr>
        <w:rPr>
          <w:color w:val="000000"/>
          <w:sz w:val="18"/>
          <w:szCs w:val="18"/>
        </w:rPr>
      </w:pPr>
    </w:p>
    <w:p w14:paraId="167FF852" w14:textId="77777777" w:rsidR="005277EC" w:rsidRDefault="005277EC">
      <w:pPr>
        <w:pBdr>
          <w:top w:val="nil"/>
          <w:left w:val="nil"/>
          <w:bottom w:val="nil"/>
          <w:right w:val="nil"/>
          <w:between w:val="nil"/>
        </w:pBdr>
        <w:rPr>
          <w:color w:val="000000"/>
          <w:sz w:val="18"/>
          <w:szCs w:val="18"/>
        </w:rPr>
      </w:pPr>
    </w:p>
    <w:p w14:paraId="46660F7F" w14:textId="77777777" w:rsidR="005277EC" w:rsidRDefault="005277EC">
      <w:pPr>
        <w:pBdr>
          <w:top w:val="nil"/>
          <w:left w:val="nil"/>
          <w:bottom w:val="nil"/>
          <w:right w:val="nil"/>
          <w:between w:val="nil"/>
        </w:pBdr>
        <w:rPr>
          <w:color w:val="000000"/>
          <w:sz w:val="18"/>
          <w:szCs w:val="18"/>
        </w:rPr>
      </w:pPr>
    </w:p>
    <w:p w14:paraId="546D4D55" w14:textId="77777777" w:rsidR="005277EC" w:rsidRDefault="005277EC">
      <w:pPr>
        <w:pBdr>
          <w:top w:val="nil"/>
          <w:left w:val="nil"/>
          <w:bottom w:val="nil"/>
          <w:right w:val="nil"/>
          <w:between w:val="nil"/>
        </w:pBdr>
        <w:rPr>
          <w:color w:val="000000"/>
          <w:sz w:val="18"/>
          <w:szCs w:val="18"/>
        </w:rPr>
      </w:pPr>
    </w:p>
    <w:p w14:paraId="003C99B0" w14:textId="77777777" w:rsidR="005277EC" w:rsidRDefault="005277EC">
      <w:pPr>
        <w:pBdr>
          <w:top w:val="nil"/>
          <w:left w:val="nil"/>
          <w:bottom w:val="nil"/>
          <w:right w:val="nil"/>
          <w:between w:val="nil"/>
        </w:pBdr>
        <w:rPr>
          <w:color w:val="000000"/>
          <w:sz w:val="18"/>
          <w:szCs w:val="18"/>
        </w:rPr>
      </w:pPr>
    </w:p>
    <w:p w14:paraId="2FE0A651" w14:textId="77777777" w:rsidR="005277EC" w:rsidRDefault="005277EC">
      <w:pPr>
        <w:pBdr>
          <w:top w:val="nil"/>
          <w:left w:val="nil"/>
          <w:bottom w:val="nil"/>
          <w:right w:val="nil"/>
          <w:between w:val="nil"/>
        </w:pBdr>
        <w:spacing w:before="10"/>
        <w:rPr>
          <w:color w:val="000000"/>
          <w:sz w:val="16"/>
          <w:szCs w:val="16"/>
        </w:rPr>
      </w:pPr>
    </w:p>
    <w:p w14:paraId="58593FCD" w14:textId="77777777" w:rsidR="005277EC" w:rsidRDefault="005277EC">
      <w:pPr>
        <w:pBdr>
          <w:top w:val="nil"/>
          <w:left w:val="nil"/>
          <w:bottom w:val="nil"/>
          <w:right w:val="nil"/>
          <w:between w:val="nil"/>
        </w:pBdr>
        <w:spacing w:before="10"/>
        <w:rPr>
          <w:color w:val="000000"/>
          <w:sz w:val="16"/>
          <w:szCs w:val="16"/>
        </w:rPr>
      </w:pPr>
    </w:p>
    <w:p w14:paraId="72F1838C" w14:textId="77777777" w:rsidR="005277EC" w:rsidRDefault="005277EC">
      <w:pPr>
        <w:pBdr>
          <w:top w:val="nil"/>
          <w:left w:val="nil"/>
          <w:bottom w:val="nil"/>
          <w:right w:val="nil"/>
          <w:between w:val="nil"/>
        </w:pBdr>
        <w:spacing w:before="10"/>
        <w:rPr>
          <w:color w:val="000000"/>
          <w:sz w:val="16"/>
          <w:szCs w:val="16"/>
        </w:rPr>
      </w:pPr>
    </w:p>
    <w:p w14:paraId="3650772A" w14:textId="77777777" w:rsidR="005277EC" w:rsidRDefault="005277EC">
      <w:pPr>
        <w:pBdr>
          <w:top w:val="nil"/>
          <w:left w:val="nil"/>
          <w:bottom w:val="nil"/>
          <w:right w:val="nil"/>
          <w:between w:val="nil"/>
        </w:pBdr>
        <w:spacing w:before="10"/>
        <w:rPr>
          <w:color w:val="000000"/>
          <w:sz w:val="16"/>
          <w:szCs w:val="16"/>
        </w:rPr>
      </w:pPr>
    </w:p>
    <w:p w14:paraId="47F84FEA" w14:textId="77777777" w:rsidR="005277EC" w:rsidRDefault="005277EC">
      <w:pPr>
        <w:pBdr>
          <w:top w:val="nil"/>
          <w:left w:val="nil"/>
          <w:bottom w:val="nil"/>
          <w:right w:val="nil"/>
          <w:between w:val="nil"/>
        </w:pBdr>
        <w:spacing w:before="10"/>
        <w:rPr>
          <w:color w:val="000000"/>
          <w:sz w:val="16"/>
          <w:szCs w:val="16"/>
        </w:rPr>
      </w:pPr>
    </w:p>
    <w:p w14:paraId="1C1E8CB1" w14:textId="77777777" w:rsidR="005277EC" w:rsidRDefault="005277EC">
      <w:pPr>
        <w:pBdr>
          <w:top w:val="nil"/>
          <w:left w:val="nil"/>
          <w:bottom w:val="nil"/>
          <w:right w:val="nil"/>
          <w:between w:val="nil"/>
        </w:pBdr>
        <w:spacing w:before="10"/>
        <w:rPr>
          <w:color w:val="000000"/>
          <w:sz w:val="16"/>
          <w:szCs w:val="16"/>
        </w:rPr>
      </w:pPr>
    </w:p>
    <w:p w14:paraId="5B081D1E" w14:textId="77777777" w:rsidR="005277EC" w:rsidRDefault="005277EC">
      <w:pPr>
        <w:pBdr>
          <w:top w:val="nil"/>
          <w:left w:val="nil"/>
          <w:bottom w:val="nil"/>
          <w:right w:val="nil"/>
          <w:between w:val="nil"/>
        </w:pBdr>
        <w:spacing w:before="10"/>
        <w:rPr>
          <w:color w:val="000000"/>
          <w:sz w:val="16"/>
          <w:szCs w:val="16"/>
        </w:rPr>
      </w:pPr>
    </w:p>
    <w:p w14:paraId="6151F84A" w14:textId="77777777" w:rsidR="005277EC" w:rsidRDefault="005277EC">
      <w:pPr>
        <w:pBdr>
          <w:top w:val="nil"/>
          <w:left w:val="nil"/>
          <w:bottom w:val="nil"/>
          <w:right w:val="nil"/>
          <w:between w:val="nil"/>
        </w:pBdr>
        <w:spacing w:before="10"/>
        <w:rPr>
          <w:color w:val="000000"/>
          <w:sz w:val="16"/>
          <w:szCs w:val="16"/>
        </w:rPr>
      </w:pPr>
    </w:p>
    <w:p w14:paraId="20AF1A68" w14:textId="77777777" w:rsidR="005277EC" w:rsidRDefault="005277EC">
      <w:pPr>
        <w:pBdr>
          <w:top w:val="nil"/>
          <w:left w:val="nil"/>
          <w:bottom w:val="nil"/>
          <w:right w:val="nil"/>
          <w:between w:val="nil"/>
        </w:pBdr>
        <w:spacing w:before="10"/>
        <w:rPr>
          <w:color w:val="000000"/>
          <w:sz w:val="16"/>
          <w:szCs w:val="16"/>
        </w:rPr>
      </w:pPr>
    </w:p>
    <w:p w14:paraId="7894D45B" w14:textId="77777777" w:rsidR="005277EC" w:rsidRDefault="005277EC">
      <w:pPr>
        <w:pBdr>
          <w:top w:val="nil"/>
          <w:left w:val="nil"/>
          <w:bottom w:val="nil"/>
          <w:right w:val="nil"/>
          <w:between w:val="nil"/>
        </w:pBdr>
        <w:spacing w:before="10"/>
        <w:rPr>
          <w:color w:val="000000"/>
          <w:sz w:val="16"/>
          <w:szCs w:val="16"/>
        </w:rPr>
      </w:pPr>
    </w:p>
    <w:p w14:paraId="00A39954" w14:textId="77777777" w:rsidR="005277EC" w:rsidRDefault="005277EC">
      <w:pPr>
        <w:pBdr>
          <w:top w:val="nil"/>
          <w:left w:val="nil"/>
          <w:bottom w:val="nil"/>
          <w:right w:val="nil"/>
          <w:between w:val="nil"/>
        </w:pBdr>
        <w:spacing w:before="10"/>
        <w:rPr>
          <w:color w:val="000000"/>
          <w:sz w:val="16"/>
          <w:szCs w:val="16"/>
        </w:rPr>
      </w:pPr>
    </w:p>
    <w:p w14:paraId="1F3DDF25" w14:textId="77777777" w:rsidR="005277EC" w:rsidRDefault="005277EC">
      <w:pPr>
        <w:pBdr>
          <w:top w:val="nil"/>
          <w:left w:val="nil"/>
          <w:bottom w:val="nil"/>
          <w:right w:val="nil"/>
          <w:between w:val="nil"/>
        </w:pBdr>
        <w:spacing w:before="10"/>
        <w:rPr>
          <w:color w:val="000000"/>
          <w:sz w:val="16"/>
          <w:szCs w:val="16"/>
        </w:rPr>
      </w:pPr>
    </w:p>
    <w:p w14:paraId="23A647B1" w14:textId="77777777" w:rsidR="005277EC" w:rsidRDefault="00454E33">
      <w:pPr>
        <w:pStyle w:val="Heading1"/>
        <w:numPr>
          <w:ilvl w:val="0"/>
          <w:numId w:val="2"/>
        </w:numPr>
        <w:tabs>
          <w:tab w:val="left" w:pos="492"/>
        </w:tabs>
        <w:jc w:val="both"/>
      </w:pPr>
      <w:r>
        <w:t>Pendahuluan</w:t>
      </w:r>
    </w:p>
    <w:p w14:paraId="3D190796" w14:textId="77777777" w:rsidR="005277EC" w:rsidRDefault="00454E33">
      <w:pPr>
        <w:pStyle w:val="Heading1"/>
        <w:tabs>
          <w:tab w:val="left" w:pos="492"/>
        </w:tabs>
        <w:ind w:left="219"/>
        <w:jc w:val="both"/>
        <w:rPr>
          <w:b w:val="0"/>
          <w:sz w:val="24"/>
          <w:szCs w:val="24"/>
        </w:rPr>
      </w:pPr>
      <w:r>
        <w:rPr>
          <w:b w:val="0"/>
          <w:i/>
          <w:sz w:val="24"/>
          <w:szCs w:val="24"/>
        </w:rPr>
        <w:tab/>
        <w:t xml:space="preserve">Diastasis recti </w:t>
      </w:r>
      <w:r>
        <w:rPr>
          <w:b w:val="0"/>
          <w:sz w:val="24"/>
          <w:szCs w:val="24"/>
        </w:rPr>
        <w:t xml:space="preserve">adalah suatu keadaan dimana terjadi pemisahan berlebih antara kedua otot abdominis yang terjadi di sepanjang linea alba. </w:t>
      </w:r>
      <w:r>
        <w:rPr>
          <w:b w:val="0"/>
          <w:color w:val="000000"/>
          <w:sz w:val="24"/>
          <w:szCs w:val="24"/>
        </w:rPr>
        <w:t>Selama kehamilan, uterus membesar menyebabkan perubahan bentuk otot abdomen dan posisi lumbal spine (peningkatan derajat lordosis). Sec</w:t>
      </w:r>
      <w:r>
        <w:rPr>
          <w:b w:val="0"/>
          <w:color w:val="000000"/>
          <w:sz w:val="24"/>
          <w:szCs w:val="24"/>
        </w:rPr>
        <w:t xml:space="preserve">ara fungsional, hal ini menyebabkan penurunan kekuatan, dan terutama mempengaruhi otot-otot </w:t>
      </w:r>
      <w:r>
        <w:rPr>
          <w:b w:val="0"/>
          <w:i/>
          <w:color w:val="000000"/>
          <w:sz w:val="24"/>
          <w:szCs w:val="24"/>
        </w:rPr>
        <w:t>rectus abdomen</w:t>
      </w:r>
      <w:r>
        <w:rPr>
          <w:b w:val="0"/>
          <w:color w:val="000000"/>
          <w:sz w:val="24"/>
          <w:szCs w:val="24"/>
        </w:rPr>
        <w:t xml:space="preserve">. Masalah yang sering timbul terkait dengan </w:t>
      </w:r>
      <w:r>
        <w:rPr>
          <w:b w:val="0"/>
          <w:i/>
          <w:color w:val="000000"/>
          <w:sz w:val="24"/>
          <w:szCs w:val="24"/>
        </w:rPr>
        <w:t xml:space="preserve">diastasis recti </w:t>
      </w:r>
      <w:r>
        <w:rPr>
          <w:b w:val="0"/>
          <w:color w:val="000000"/>
          <w:sz w:val="24"/>
          <w:szCs w:val="24"/>
        </w:rPr>
        <w:t xml:space="preserve">adalah nyeri punggung bawah dan menyulitkan dalam mengangkat benda atau melakukan kegiatan rutin harian lainnya Tobah (2018). </w:t>
      </w:r>
      <w:r>
        <w:rPr>
          <w:b w:val="0"/>
          <w:sz w:val="24"/>
          <w:szCs w:val="24"/>
        </w:rPr>
        <w:t xml:space="preserve">Faktor penyebab </w:t>
      </w:r>
      <w:r>
        <w:rPr>
          <w:b w:val="0"/>
          <w:i/>
          <w:sz w:val="24"/>
          <w:szCs w:val="24"/>
        </w:rPr>
        <w:t xml:space="preserve">diastasis recti </w:t>
      </w:r>
      <w:r>
        <w:rPr>
          <w:b w:val="0"/>
          <w:sz w:val="24"/>
          <w:szCs w:val="24"/>
        </w:rPr>
        <w:t xml:space="preserve">selama kehamilan adalah terjadinya peningkatan kadar hormone relaksin, progresteron dan esterogen </w:t>
      </w:r>
      <w:r>
        <w:rPr>
          <w:b w:val="0"/>
          <w:sz w:val="24"/>
          <w:szCs w:val="24"/>
        </w:rPr>
        <w:t>yang menyebabkan hilangnya elastisitas pada jaringan ikat dan melemahnya linea alba. Perubahan tersebut terjadi antara trimester kedua dan ketiga. Kemudian akan kembali normal dalam 1-8 minggu setelah melahirkan. Pada kondisi ini terdapat beberapa factor r</w:t>
      </w:r>
      <w:r>
        <w:rPr>
          <w:b w:val="0"/>
          <w:sz w:val="24"/>
          <w:szCs w:val="24"/>
        </w:rPr>
        <w:t xml:space="preserve">esiko terjadinya </w:t>
      </w:r>
      <w:r>
        <w:rPr>
          <w:b w:val="0"/>
          <w:i/>
          <w:sz w:val="24"/>
          <w:szCs w:val="24"/>
        </w:rPr>
        <w:t>diastasis recti</w:t>
      </w:r>
      <w:r>
        <w:rPr>
          <w:b w:val="0"/>
          <w:sz w:val="24"/>
          <w:szCs w:val="24"/>
        </w:rPr>
        <w:t xml:space="preserve"> antara lain usia, Wanita diatas 35 tahun keatas, berat badan dan tinggi badan bayi baru lahir, kehamilan kembar, dan operasi caesar (Triyulianti et al., 2021).</w:t>
      </w:r>
    </w:p>
    <w:p w14:paraId="0444E31E" w14:textId="77777777" w:rsidR="005277EC" w:rsidRDefault="00454E33">
      <w:pPr>
        <w:pStyle w:val="Heading1"/>
        <w:tabs>
          <w:tab w:val="left" w:pos="492"/>
        </w:tabs>
        <w:ind w:left="219"/>
        <w:jc w:val="both"/>
        <w:rPr>
          <w:b w:val="0"/>
          <w:sz w:val="24"/>
          <w:szCs w:val="24"/>
        </w:rPr>
      </w:pPr>
      <w:r>
        <w:rPr>
          <w:b w:val="0"/>
          <w:sz w:val="24"/>
          <w:szCs w:val="24"/>
        </w:rPr>
        <w:tab/>
        <w:t>Pada ibu post partum dinding abdomen mengalami distensi yang b</w:t>
      </w:r>
      <w:r>
        <w:rPr>
          <w:b w:val="0"/>
          <w:sz w:val="24"/>
          <w:szCs w:val="24"/>
        </w:rPr>
        <w:t xml:space="preserve">erkepanjangan yang </w:t>
      </w:r>
      <w:r>
        <w:rPr>
          <w:b w:val="0"/>
          <w:sz w:val="24"/>
          <w:szCs w:val="24"/>
        </w:rPr>
        <w:lastRenderedPageBreak/>
        <w:t xml:space="preserve">disebabkan oleh kehamilan, dinding abdomen masih lunak dan kendur. Kembalinya struktur ini ke keadaan normal memerlukan waktu beberapa minggu. Jika otot-ototnya tetap lemah, dinding abdomen akan tetap kendur. Terdapat pemisahan atau </w:t>
      </w:r>
      <w:r>
        <w:rPr>
          <w:b w:val="0"/>
          <w:i/>
          <w:sz w:val="24"/>
          <w:szCs w:val="24"/>
        </w:rPr>
        <w:t>dias</w:t>
      </w:r>
      <w:r>
        <w:rPr>
          <w:b w:val="0"/>
          <w:i/>
          <w:sz w:val="24"/>
          <w:szCs w:val="24"/>
        </w:rPr>
        <w:t>tasis recti</w:t>
      </w:r>
      <w:r>
        <w:rPr>
          <w:b w:val="0"/>
          <w:sz w:val="24"/>
          <w:szCs w:val="24"/>
        </w:rPr>
        <w:t xml:space="preserve"> yang jelas. Pada keadaan ini, dinding abdomen di sekitar garis tengah hanya dibentuk oleh peritoneum, fasia tipis, lemak subkutan dan kulit. Otot dinding abdomen tidak dapat menahan tegangan yang diberikan kepadanya, dan otot rektus terpisah di</w:t>
      </w:r>
      <w:r>
        <w:rPr>
          <w:b w:val="0"/>
          <w:sz w:val="24"/>
          <w:szCs w:val="24"/>
        </w:rPr>
        <w:t xml:space="preserve">garis tengah sehingga membentuk </w:t>
      </w:r>
      <w:r>
        <w:rPr>
          <w:b w:val="0"/>
          <w:i/>
          <w:sz w:val="24"/>
          <w:szCs w:val="24"/>
        </w:rPr>
        <w:t xml:space="preserve">diastasis recti </w:t>
      </w:r>
      <w:r>
        <w:rPr>
          <w:b w:val="0"/>
          <w:sz w:val="24"/>
          <w:szCs w:val="24"/>
        </w:rPr>
        <w:t>dengan lebar bervariasi. Bila parah banyak bagian dari dinding uterus anterior yang hanya tertutup oleh selaput kulit, fasia yang menipis dan peritoneum.</w:t>
      </w:r>
    </w:p>
    <w:p w14:paraId="61C9BAFB" w14:textId="77777777" w:rsidR="005277EC" w:rsidRDefault="00454E33">
      <w:pPr>
        <w:pStyle w:val="Heading1"/>
        <w:tabs>
          <w:tab w:val="left" w:pos="492"/>
        </w:tabs>
        <w:ind w:left="219"/>
        <w:jc w:val="both"/>
        <w:rPr>
          <w:b w:val="0"/>
          <w:sz w:val="24"/>
          <w:szCs w:val="24"/>
        </w:rPr>
      </w:pPr>
      <w:r>
        <w:rPr>
          <w:b w:val="0"/>
          <w:sz w:val="24"/>
          <w:szCs w:val="24"/>
        </w:rPr>
        <w:tab/>
        <w:t>Berdasarkan pengkajian sebelumnya oleh Benjamin, et a</w:t>
      </w:r>
      <w:r>
        <w:rPr>
          <w:b w:val="0"/>
          <w:sz w:val="24"/>
          <w:szCs w:val="24"/>
        </w:rPr>
        <w:t>l. (2019) menemukan intervensi lain yang dapat diberikan yaitu berupa penggunaan rangsangan elektris maupun latihan aktif yang melibatkan otot. Menurut penelitian oleh Kamel &amp; Yousif (2017) menemukan bahwa penggunaan rangsangan elektris hasilnya kurang efe</w:t>
      </w:r>
      <w:r>
        <w:rPr>
          <w:b w:val="0"/>
          <w:sz w:val="24"/>
          <w:szCs w:val="24"/>
        </w:rPr>
        <w:t xml:space="preserve">ktif apabila dibandingkan dengan latihan secara khusus, maka dari itu pengembangan program latihan fisioterapi dengan </w:t>
      </w:r>
      <w:r>
        <w:rPr>
          <w:b w:val="0"/>
          <w:i/>
          <w:sz w:val="24"/>
          <w:szCs w:val="24"/>
        </w:rPr>
        <w:t>abdominal strengthening excercise</w:t>
      </w:r>
      <w:r>
        <w:rPr>
          <w:b w:val="0"/>
          <w:sz w:val="24"/>
          <w:szCs w:val="24"/>
        </w:rPr>
        <w:t xml:space="preserve"> sangat diperlukan sebagai penanganan </w:t>
      </w:r>
      <w:r>
        <w:rPr>
          <w:b w:val="0"/>
          <w:i/>
          <w:sz w:val="24"/>
          <w:szCs w:val="24"/>
        </w:rPr>
        <w:t>diastasis recti</w:t>
      </w:r>
      <w:r>
        <w:rPr>
          <w:b w:val="0"/>
          <w:sz w:val="24"/>
          <w:szCs w:val="24"/>
        </w:rPr>
        <w:t>.</w:t>
      </w:r>
    </w:p>
    <w:p w14:paraId="13171B29" w14:textId="77777777" w:rsidR="005277EC" w:rsidRDefault="00454E33">
      <w:pPr>
        <w:pStyle w:val="Heading1"/>
        <w:tabs>
          <w:tab w:val="left" w:pos="492"/>
        </w:tabs>
        <w:ind w:left="219"/>
        <w:jc w:val="both"/>
        <w:rPr>
          <w:b w:val="0"/>
          <w:sz w:val="24"/>
          <w:szCs w:val="24"/>
        </w:rPr>
      </w:pPr>
      <w:bookmarkStart w:id="0" w:name="_gjdgxs" w:colFirst="0" w:colLast="0"/>
      <w:bookmarkEnd w:id="0"/>
      <w:r>
        <w:rPr>
          <w:b w:val="0"/>
          <w:sz w:val="24"/>
          <w:szCs w:val="24"/>
        </w:rPr>
        <w:tab/>
        <w:t>Fisioterapi dapat membantu individu/masyarakat da</w:t>
      </w:r>
      <w:r>
        <w:rPr>
          <w:b w:val="0"/>
          <w:sz w:val="24"/>
          <w:szCs w:val="24"/>
        </w:rPr>
        <w:t xml:space="preserve">lam meningkatkan derajat Kesehatan dan mencapai kualitas hidup setinggi-tingginya, melalui bentuk pelayanan promotive, preventif, kuratif, dan rehabilitative. Peran fisioterapi pada postpartum dengan kondisi </w:t>
      </w:r>
      <w:r>
        <w:rPr>
          <w:b w:val="0"/>
          <w:i/>
          <w:sz w:val="24"/>
          <w:szCs w:val="24"/>
        </w:rPr>
        <w:t>diastasis recti</w:t>
      </w:r>
      <w:r>
        <w:rPr>
          <w:b w:val="0"/>
          <w:sz w:val="24"/>
          <w:szCs w:val="24"/>
        </w:rPr>
        <w:t xml:space="preserve"> sangat dibutuhkan. Terutama untu</w:t>
      </w:r>
      <w:r>
        <w:rPr>
          <w:b w:val="0"/>
          <w:sz w:val="24"/>
          <w:szCs w:val="24"/>
        </w:rPr>
        <w:t xml:space="preserve">k perbaikan otot abdomen, karena pada saat terjadi diastasis recti otot-otot abdomen mengalami kelemahan. Intervensi yang dapat diberikan yaitu berupa latihan peregangan otot perut yang disebut dengan </w:t>
      </w:r>
      <w:r>
        <w:rPr>
          <w:b w:val="0"/>
          <w:i/>
          <w:sz w:val="24"/>
          <w:szCs w:val="24"/>
        </w:rPr>
        <w:t>abdominal strengthening exercise. Abdominal strengtheni</w:t>
      </w:r>
      <w:r>
        <w:rPr>
          <w:b w:val="0"/>
          <w:i/>
          <w:sz w:val="24"/>
          <w:szCs w:val="24"/>
        </w:rPr>
        <w:t xml:space="preserve">ng exercise </w:t>
      </w:r>
      <w:r>
        <w:rPr>
          <w:b w:val="0"/>
          <w:sz w:val="24"/>
          <w:szCs w:val="24"/>
        </w:rPr>
        <w:t>merupakan latihan penguatan otot perut yang dapat meningkatkan kekuatan otot, daya tahan, fleksibilitas dan rileksasi. Latihan penguatan ini dilakukan dengan dosis kontraksi 10 hitungan, 8x repetisi setiap latihan, dan dilakukan selama 4 minggu</w:t>
      </w:r>
      <w:r>
        <w:rPr>
          <w:b w:val="0"/>
          <w:sz w:val="24"/>
          <w:szCs w:val="24"/>
        </w:rPr>
        <w:t xml:space="preserve"> Rustanti &amp; Zuhri (2020). Bentuk gerakan dari </w:t>
      </w:r>
      <w:r>
        <w:rPr>
          <w:b w:val="0"/>
          <w:i/>
          <w:sz w:val="24"/>
          <w:szCs w:val="24"/>
        </w:rPr>
        <w:t xml:space="preserve">abdominal strengthening exercise </w:t>
      </w:r>
      <w:r>
        <w:rPr>
          <w:b w:val="0"/>
          <w:sz w:val="24"/>
          <w:szCs w:val="24"/>
        </w:rPr>
        <w:t xml:space="preserve">dapat berupa </w:t>
      </w:r>
      <w:r>
        <w:rPr>
          <w:b w:val="0"/>
          <w:i/>
          <w:sz w:val="24"/>
          <w:szCs w:val="24"/>
        </w:rPr>
        <w:t xml:space="preserve">draw-in, draw-in (prone), half-plank, side-plank, obligue sit-up, dan straight sit-up </w:t>
      </w:r>
      <w:r>
        <w:rPr>
          <w:b w:val="0"/>
          <w:sz w:val="24"/>
          <w:szCs w:val="24"/>
        </w:rPr>
        <w:t>(Wiederhold &amp; Riva, 2013).</w:t>
      </w:r>
    </w:p>
    <w:p w14:paraId="78799D8D" w14:textId="77777777" w:rsidR="005277EC" w:rsidRDefault="005277EC">
      <w:pPr>
        <w:pStyle w:val="Heading1"/>
        <w:tabs>
          <w:tab w:val="left" w:pos="492"/>
        </w:tabs>
        <w:ind w:left="219"/>
        <w:jc w:val="both"/>
        <w:rPr>
          <w:b w:val="0"/>
          <w:sz w:val="24"/>
          <w:szCs w:val="24"/>
        </w:rPr>
      </w:pPr>
    </w:p>
    <w:p w14:paraId="6C9E2A1F" w14:textId="77777777" w:rsidR="005277EC" w:rsidRDefault="00454E33">
      <w:pPr>
        <w:pStyle w:val="Heading1"/>
        <w:numPr>
          <w:ilvl w:val="0"/>
          <w:numId w:val="2"/>
        </w:numPr>
        <w:tabs>
          <w:tab w:val="left" w:pos="492"/>
        </w:tabs>
        <w:jc w:val="both"/>
      </w:pPr>
      <w:r>
        <w:t>Metode Penelitian</w:t>
      </w:r>
    </w:p>
    <w:p w14:paraId="0AC2E9DE" w14:textId="77777777" w:rsidR="005277EC" w:rsidRDefault="00454E33">
      <w:pPr>
        <w:pStyle w:val="Heading1"/>
        <w:tabs>
          <w:tab w:val="left" w:pos="492"/>
        </w:tabs>
        <w:ind w:left="219"/>
        <w:jc w:val="both"/>
        <w:rPr>
          <w:b w:val="0"/>
          <w:sz w:val="24"/>
          <w:szCs w:val="24"/>
        </w:rPr>
      </w:pPr>
      <w:r>
        <w:tab/>
      </w:r>
      <w:r>
        <w:rPr>
          <w:b w:val="0"/>
          <w:sz w:val="24"/>
          <w:szCs w:val="24"/>
        </w:rPr>
        <w:t>Jenis penelitian yang digunakan</w:t>
      </w:r>
      <w:r>
        <w:rPr>
          <w:b w:val="0"/>
          <w:sz w:val="24"/>
          <w:szCs w:val="24"/>
        </w:rPr>
        <w:t xml:space="preserve"> dalam penelitian ini adalah </w:t>
      </w:r>
      <w:r>
        <w:rPr>
          <w:b w:val="0"/>
          <w:i/>
          <w:sz w:val="24"/>
          <w:szCs w:val="24"/>
        </w:rPr>
        <w:t xml:space="preserve">narrative review </w:t>
      </w:r>
      <w:r>
        <w:rPr>
          <w:b w:val="0"/>
          <w:sz w:val="24"/>
          <w:szCs w:val="24"/>
        </w:rPr>
        <w:t>yaitu penelitian yang obyek penelitiannya menggali dari informasi kepustakaan (artikel ilmiah) atau sebuah penelitian yang mengkaji dan meninjau secara kritis pengetahuan, gagasan, atau temuan yang terdapat did</w:t>
      </w:r>
      <w:r>
        <w:rPr>
          <w:b w:val="0"/>
          <w:sz w:val="24"/>
          <w:szCs w:val="24"/>
        </w:rPr>
        <w:t xml:space="preserve">alam tubuh literature berorientasi akademik serta merumuskan kontribusi teoritis dan metodologinya untuk topik tertentu. Tujuan dari </w:t>
      </w:r>
      <w:r>
        <w:rPr>
          <w:b w:val="0"/>
          <w:i/>
          <w:sz w:val="24"/>
          <w:szCs w:val="24"/>
        </w:rPr>
        <w:t xml:space="preserve">narrative review </w:t>
      </w:r>
      <w:r>
        <w:rPr>
          <w:b w:val="0"/>
          <w:sz w:val="24"/>
          <w:szCs w:val="24"/>
        </w:rPr>
        <w:t>adalah untuk memberikan gambaran mendasar dan signifikan dari masalah yang dibahas dalam naskah lengkap (O</w:t>
      </w:r>
      <w:r>
        <w:rPr>
          <w:b w:val="0"/>
          <w:sz w:val="24"/>
          <w:szCs w:val="24"/>
        </w:rPr>
        <w:t xml:space="preserve">liver et al., 2012). </w:t>
      </w:r>
    </w:p>
    <w:p w14:paraId="72928DD6" w14:textId="77777777" w:rsidR="005277EC" w:rsidRDefault="00454E33">
      <w:pPr>
        <w:pStyle w:val="Heading1"/>
        <w:tabs>
          <w:tab w:val="left" w:pos="492"/>
        </w:tabs>
        <w:ind w:left="219"/>
        <w:jc w:val="both"/>
        <w:rPr>
          <w:b w:val="0"/>
          <w:sz w:val="24"/>
          <w:szCs w:val="24"/>
        </w:rPr>
      </w:pPr>
      <w:r>
        <w:rPr>
          <w:b w:val="0"/>
          <w:sz w:val="24"/>
          <w:szCs w:val="24"/>
        </w:rPr>
        <w:tab/>
        <w:t>Penelitian ini dilakukan untuk mngidentifikasi, memilih, dan menilai literature penelitian yang relevan yang difokuskan untuk dibahas. Penelitian dilakukan dengan melakukan review secara sistematis yang kemudian hasil review tersebut</w:t>
      </w:r>
      <w:r>
        <w:rPr>
          <w:b w:val="0"/>
          <w:sz w:val="24"/>
          <w:szCs w:val="24"/>
        </w:rPr>
        <w:t xml:space="preserve"> disimpan secara terstruktur. </w:t>
      </w:r>
      <w:r>
        <w:rPr>
          <w:b w:val="0"/>
          <w:i/>
          <w:sz w:val="24"/>
          <w:szCs w:val="24"/>
        </w:rPr>
        <w:t xml:space="preserve">Review </w:t>
      </w:r>
      <w:r>
        <w:rPr>
          <w:b w:val="0"/>
          <w:sz w:val="24"/>
          <w:szCs w:val="24"/>
        </w:rPr>
        <w:t>secara sistematis dilakukan untuk mendapatkan informasi penting dari literature penelitian sehingga informasi dari literature tersebut mudah untuk digunakan nantinya.</w:t>
      </w:r>
    </w:p>
    <w:p w14:paraId="7B5840AD" w14:textId="77777777" w:rsidR="005277EC" w:rsidRDefault="005277EC">
      <w:pPr>
        <w:pStyle w:val="Heading1"/>
        <w:tabs>
          <w:tab w:val="left" w:pos="492"/>
        </w:tabs>
        <w:ind w:left="219"/>
        <w:jc w:val="both"/>
        <w:rPr>
          <w:b w:val="0"/>
          <w:sz w:val="24"/>
          <w:szCs w:val="24"/>
        </w:rPr>
      </w:pPr>
    </w:p>
    <w:p w14:paraId="03B62975" w14:textId="77777777" w:rsidR="005277EC" w:rsidRDefault="00454E33">
      <w:pPr>
        <w:pStyle w:val="Heading1"/>
        <w:numPr>
          <w:ilvl w:val="0"/>
          <w:numId w:val="2"/>
        </w:numPr>
        <w:tabs>
          <w:tab w:val="left" w:pos="437"/>
        </w:tabs>
        <w:ind w:left="436" w:hanging="217"/>
        <w:jc w:val="both"/>
      </w:pPr>
      <w:bookmarkStart w:id="1" w:name="_30j0zll" w:colFirst="0" w:colLast="0"/>
      <w:bookmarkEnd w:id="1"/>
      <w:r>
        <w:t>Hasil Penelitian</w:t>
      </w:r>
    </w:p>
    <w:p w14:paraId="7E6123AC" w14:textId="77777777" w:rsidR="005277EC" w:rsidRDefault="00454E33">
      <w:pPr>
        <w:pStyle w:val="Heading1"/>
        <w:tabs>
          <w:tab w:val="left" w:pos="437"/>
        </w:tabs>
        <w:ind w:left="219"/>
        <w:jc w:val="both"/>
        <w:rPr>
          <w:b w:val="0"/>
          <w:sz w:val="24"/>
          <w:szCs w:val="24"/>
        </w:rPr>
      </w:pPr>
      <w:r>
        <w:tab/>
      </w:r>
      <w:r>
        <w:rPr>
          <w:b w:val="0"/>
          <w:sz w:val="24"/>
          <w:szCs w:val="24"/>
        </w:rPr>
        <w:t xml:space="preserve">Hasil pencarian artikel melalui </w:t>
      </w:r>
      <w:r>
        <w:rPr>
          <w:b w:val="0"/>
          <w:i/>
          <w:sz w:val="24"/>
          <w:szCs w:val="24"/>
        </w:rPr>
        <w:t xml:space="preserve">database </w:t>
      </w:r>
      <w:r>
        <w:rPr>
          <w:b w:val="0"/>
          <w:sz w:val="24"/>
          <w:szCs w:val="24"/>
        </w:rPr>
        <w:t xml:space="preserve">didapatkan 10 artikel yang dipilih berasal dari 3 </w:t>
      </w:r>
      <w:r>
        <w:rPr>
          <w:b w:val="0"/>
          <w:i/>
          <w:sz w:val="24"/>
          <w:szCs w:val="24"/>
        </w:rPr>
        <w:t xml:space="preserve">database </w:t>
      </w:r>
      <w:r>
        <w:rPr>
          <w:b w:val="0"/>
          <w:sz w:val="24"/>
          <w:szCs w:val="24"/>
        </w:rPr>
        <w:t xml:space="preserve">yang dipakai yaitu </w:t>
      </w:r>
      <w:r>
        <w:rPr>
          <w:b w:val="0"/>
          <w:i/>
          <w:sz w:val="24"/>
          <w:szCs w:val="24"/>
        </w:rPr>
        <w:t>google scholar, PubMed,</w:t>
      </w:r>
      <w:r>
        <w:rPr>
          <w:b w:val="0"/>
          <w:sz w:val="24"/>
          <w:szCs w:val="24"/>
        </w:rPr>
        <w:t xml:space="preserve"> dan </w:t>
      </w:r>
      <w:r>
        <w:rPr>
          <w:b w:val="0"/>
          <w:i/>
          <w:sz w:val="24"/>
          <w:szCs w:val="24"/>
        </w:rPr>
        <w:t>NCBI</w:t>
      </w:r>
      <w:r>
        <w:rPr>
          <w:b w:val="0"/>
          <w:sz w:val="24"/>
          <w:szCs w:val="24"/>
        </w:rPr>
        <w:t>. 10 artikel ini berasal dari berbagai Negara seperti Indonesia, Norwegia, India, Spanyol, Korea, Cairo M</w:t>
      </w:r>
      <w:r>
        <w:rPr>
          <w:b w:val="0"/>
          <w:sz w:val="24"/>
          <w:szCs w:val="24"/>
        </w:rPr>
        <w:t xml:space="preserve">esir, Ethiopia, dan Polska. Jumlah subjek dari semua artikel yang diambil sebanyak 626 orang. Alat ukur yang digunakan dalam 10 artikel sangat bervariasi diantaranya menggunakan Caliper, Midline (pitalila), dan Palpasi untuk mengukur jarak inter recti. </w:t>
      </w:r>
    </w:p>
    <w:p w14:paraId="6FA28A32" w14:textId="77777777" w:rsidR="005277EC" w:rsidRDefault="005277EC">
      <w:pPr>
        <w:pStyle w:val="Heading1"/>
        <w:tabs>
          <w:tab w:val="left" w:pos="437"/>
        </w:tabs>
        <w:ind w:left="219"/>
        <w:jc w:val="both"/>
        <w:rPr>
          <w:b w:val="0"/>
          <w:sz w:val="24"/>
          <w:szCs w:val="24"/>
        </w:rPr>
      </w:pPr>
    </w:p>
    <w:p w14:paraId="499CA529" w14:textId="77777777" w:rsidR="005277EC" w:rsidRDefault="005277EC">
      <w:pPr>
        <w:pStyle w:val="Heading1"/>
        <w:tabs>
          <w:tab w:val="left" w:pos="492"/>
        </w:tabs>
        <w:ind w:left="219"/>
        <w:jc w:val="both"/>
        <w:rPr>
          <w:b w:val="0"/>
          <w:sz w:val="24"/>
          <w:szCs w:val="24"/>
        </w:rPr>
      </w:pPr>
    </w:p>
    <w:p w14:paraId="1978FF9F" w14:textId="77777777" w:rsidR="005277EC" w:rsidRDefault="00454E33">
      <w:pPr>
        <w:pStyle w:val="Heading1"/>
        <w:tabs>
          <w:tab w:val="left" w:pos="492"/>
        </w:tabs>
        <w:ind w:left="0"/>
        <w:jc w:val="both"/>
        <w:rPr>
          <w:b w:val="0"/>
          <w:sz w:val="24"/>
          <w:szCs w:val="24"/>
        </w:rPr>
      </w:pPr>
      <w:r>
        <w:rPr>
          <w:b w:val="0"/>
          <w:sz w:val="24"/>
          <w:szCs w:val="24"/>
        </w:rPr>
        <w:tab/>
      </w:r>
      <w:r>
        <w:pict w14:anchorId="2F88D0C1">
          <v:rect id="_x0000_s2050" alt="" style="position:absolute;left:0;text-align:left;margin-left:11pt;margin-top:14.85pt;width:451.95pt;height:4.95pt;z-index:-15727616;mso-wrap-edited:f;mso-width-percent:0;mso-height-percent:0;mso-wrap-distance-left:0;mso-wrap-distance-right:0;mso-position-horizontal:absolute;mso-position-horizontal-relative:margin;mso-position-vertical:absolute;mso-position-vertical-relative:text;mso-width-percent:0;mso-height-percent:0" fillcolor="#099" stroked="f">
            <w10:wrap type="topAndBottom" anchorx="margin"/>
          </v:rect>
        </w:pict>
      </w:r>
    </w:p>
    <w:p w14:paraId="51F3358D" w14:textId="77777777" w:rsidR="005277EC" w:rsidRDefault="00454E33">
      <w:pPr>
        <w:tabs>
          <w:tab w:val="left" w:pos="7421"/>
        </w:tabs>
        <w:spacing w:before="6"/>
        <w:ind w:left="306"/>
        <w:sectPr w:rsidR="005277EC">
          <w:headerReference w:type="default" r:id="rId9"/>
          <w:pgSz w:w="11910" w:h="16840"/>
          <w:pgMar w:top="1200" w:right="1320" w:bottom="280" w:left="1220" w:header="751" w:footer="720" w:gutter="0"/>
          <w:pgNumType w:start="1"/>
          <w:cols w:space="720"/>
        </w:sectPr>
      </w:pPr>
      <w:r>
        <w:rPr>
          <w:sz w:val="17"/>
          <w:szCs w:val="17"/>
        </w:rPr>
        <w:t>DOI:</w:t>
      </w:r>
      <w:r>
        <w:rPr>
          <w:sz w:val="17"/>
          <w:szCs w:val="17"/>
        </w:rPr>
        <w:tab/>
      </w:r>
      <w:hyperlink r:id="rId10">
        <w:r>
          <w:rPr>
            <w:sz w:val="17"/>
            <w:szCs w:val="17"/>
          </w:rPr>
          <w:t>jitu@unisayogya.ac.id</w:t>
        </w:r>
      </w:hyperlink>
    </w:p>
    <w:p w14:paraId="7A5A444D" w14:textId="77777777" w:rsidR="005277EC" w:rsidRDefault="00454E33">
      <w:pPr>
        <w:numPr>
          <w:ilvl w:val="0"/>
          <w:numId w:val="3"/>
        </w:numPr>
        <w:pBdr>
          <w:top w:val="nil"/>
          <w:left w:val="nil"/>
          <w:bottom w:val="nil"/>
          <w:right w:val="nil"/>
          <w:between w:val="nil"/>
        </w:pBdr>
        <w:spacing w:before="8"/>
        <w:rPr>
          <w:color w:val="000000"/>
          <w:sz w:val="24"/>
          <w:szCs w:val="24"/>
        </w:rPr>
      </w:pPr>
      <w:r>
        <w:rPr>
          <w:color w:val="000000"/>
          <w:sz w:val="24"/>
          <w:szCs w:val="24"/>
        </w:rPr>
        <w:lastRenderedPageBreak/>
        <w:t>Karakteristik responden</w:t>
      </w:r>
    </w:p>
    <w:p w14:paraId="73FB3541" w14:textId="77777777" w:rsidR="005277EC" w:rsidRDefault="00454E33">
      <w:pPr>
        <w:numPr>
          <w:ilvl w:val="0"/>
          <w:numId w:val="4"/>
        </w:numPr>
        <w:pBdr>
          <w:top w:val="nil"/>
          <w:left w:val="nil"/>
          <w:bottom w:val="nil"/>
          <w:right w:val="nil"/>
          <w:between w:val="nil"/>
        </w:pBdr>
        <w:spacing w:before="8"/>
        <w:rPr>
          <w:color w:val="000000"/>
          <w:sz w:val="24"/>
          <w:szCs w:val="24"/>
        </w:rPr>
      </w:pPr>
      <w:r>
        <w:rPr>
          <w:color w:val="000000"/>
          <w:sz w:val="24"/>
          <w:szCs w:val="24"/>
        </w:rPr>
        <w:t>Usia</w:t>
      </w:r>
    </w:p>
    <w:tbl>
      <w:tblPr>
        <w:tblStyle w:val="a"/>
        <w:tblW w:w="5365" w:type="dxa"/>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963"/>
      </w:tblGrid>
      <w:tr w:rsidR="005277EC" w14:paraId="35493239" w14:textId="77777777" w:rsidTr="005277EC">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402" w:type="dxa"/>
          </w:tcPr>
          <w:p w14:paraId="0737056A" w14:textId="77777777" w:rsidR="005277EC" w:rsidRDefault="00454E33">
            <w:pPr>
              <w:jc w:val="center"/>
              <w:rPr>
                <w:sz w:val="24"/>
                <w:szCs w:val="24"/>
              </w:rPr>
            </w:pPr>
            <w:r>
              <w:rPr>
                <w:sz w:val="24"/>
                <w:szCs w:val="24"/>
              </w:rPr>
              <w:t>Jurnal</w:t>
            </w:r>
          </w:p>
        </w:tc>
        <w:tc>
          <w:tcPr>
            <w:tcW w:w="1963" w:type="dxa"/>
          </w:tcPr>
          <w:p w14:paraId="64D75E4A" w14:textId="77777777" w:rsidR="005277EC" w:rsidRDefault="00454E33">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Usia</w:t>
            </w:r>
          </w:p>
        </w:tc>
      </w:tr>
      <w:tr w:rsidR="005277EC" w14:paraId="1B3D2FA2" w14:textId="77777777" w:rsidTr="0052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418796A" w14:textId="77777777" w:rsidR="005277EC" w:rsidRDefault="00454E33">
            <w:pPr>
              <w:spacing w:line="360" w:lineRule="auto"/>
              <w:jc w:val="center"/>
              <w:rPr>
                <w:sz w:val="24"/>
                <w:szCs w:val="24"/>
              </w:rPr>
            </w:pPr>
            <w:r>
              <w:rPr>
                <w:b w:val="0"/>
                <w:sz w:val="24"/>
                <w:szCs w:val="24"/>
              </w:rPr>
              <w:t>(Kim et al., 2022)</w:t>
            </w:r>
          </w:p>
        </w:tc>
        <w:tc>
          <w:tcPr>
            <w:tcW w:w="1963" w:type="dxa"/>
          </w:tcPr>
          <w:p w14:paraId="49F6C700" w14:textId="77777777" w:rsidR="005277EC" w:rsidRDefault="00454E33">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&lt;20tahun</w:t>
            </w:r>
          </w:p>
        </w:tc>
      </w:tr>
      <w:tr w:rsidR="005277EC" w14:paraId="6F4908FF" w14:textId="77777777" w:rsidTr="005277EC">
        <w:tc>
          <w:tcPr>
            <w:cnfStyle w:val="001000000000" w:firstRow="0" w:lastRow="0" w:firstColumn="1" w:lastColumn="0" w:oddVBand="0" w:evenVBand="0" w:oddHBand="0" w:evenHBand="0" w:firstRowFirstColumn="0" w:firstRowLastColumn="0" w:lastRowFirstColumn="0" w:lastRowLastColumn="0"/>
            <w:tcW w:w="3402" w:type="dxa"/>
          </w:tcPr>
          <w:p w14:paraId="15590B28" w14:textId="77777777" w:rsidR="005277EC" w:rsidRDefault="00454E33">
            <w:pPr>
              <w:spacing w:line="360" w:lineRule="auto"/>
              <w:jc w:val="center"/>
              <w:rPr>
                <w:sz w:val="24"/>
                <w:szCs w:val="24"/>
              </w:rPr>
            </w:pPr>
            <w:r>
              <w:rPr>
                <w:b w:val="0"/>
                <w:sz w:val="24"/>
                <w:szCs w:val="24"/>
              </w:rPr>
              <w:t>(Wiederhold &amp; Riva, 2013)</w:t>
            </w:r>
          </w:p>
        </w:tc>
        <w:tc>
          <w:tcPr>
            <w:tcW w:w="1963" w:type="dxa"/>
          </w:tcPr>
          <w:p w14:paraId="140DC4F1" w14:textId="77777777" w:rsidR="005277EC" w:rsidRDefault="00454E33">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 – 41 tahun</w:t>
            </w:r>
          </w:p>
        </w:tc>
      </w:tr>
      <w:tr w:rsidR="005277EC" w14:paraId="361C475B" w14:textId="77777777" w:rsidTr="0052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FEB085C" w14:textId="77777777" w:rsidR="005277EC" w:rsidRDefault="00454E33">
            <w:pPr>
              <w:spacing w:line="360" w:lineRule="auto"/>
              <w:jc w:val="center"/>
              <w:rPr>
                <w:sz w:val="24"/>
                <w:szCs w:val="24"/>
              </w:rPr>
            </w:pPr>
            <w:r>
              <w:rPr>
                <w:b w:val="0"/>
                <w:sz w:val="24"/>
                <w:szCs w:val="24"/>
              </w:rPr>
              <w:t>(Fairus, 2019)</w:t>
            </w:r>
          </w:p>
        </w:tc>
        <w:tc>
          <w:tcPr>
            <w:tcW w:w="1963" w:type="dxa"/>
          </w:tcPr>
          <w:p w14:paraId="56AC96A6" w14:textId="77777777" w:rsidR="005277EC" w:rsidRDefault="00454E33">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&lt;19tahun</w:t>
            </w:r>
          </w:p>
        </w:tc>
      </w:tr>
      <w:tr w:rsidR="005277EC" w14:paraId="1099D57D" w14:textId="77777777" w:rsidTr="005277EC">
        <w:tc>
          <w:tcPr>
            <w:cnfStyle w:val="001000000000" w:firstRow="0" w:lastRow="0" w:firstColumn="1" w:lastColumn="0" w:oddVBand="0" w:evenVBand="0" w:oddHBand="0" w:evenHBand="0" w:firstRowFirstColumn="0" w:firstRowLastColumn="0" w:lastRowFirstColumn="0" w:lastRowLastColumn="0"/>
            <w:tcW w:w="3402" w:type="dxa"/>
          </w:tcPr>
          <w:p w14:paraId="75EA3ADB" w14:textId="77777777" w:rsidR="005277EC" w:rsidRDefault="00454E33">
            <w:pPr>
              <w:spacing w:line="360" w:lineRule="auto"/>
              <w:jc w:val="center"/>
              <w:rPr>
                <w:sz w:val="24"/>
                <w:szCs w:val="24"/>
              </w:rPr>
            </w:pPr>
            <w:r>
              <w:rPr>
                <w:b w:val="0"/>
                <w:sz w:val="24"/>
                <w:szCs w:val="24"/>
              </w:rPr>
              <w:t>(Chiarello et al., 2019)</w:t>
            </w:r>
          </w:p>
        </w:tc>
        <w:tc>
          <w:tcPr>
            <w:tcW w:w="1963" w:type="dxa"/>
          </w:tcPr>
          <w:p w14:paraId="35E0EABB" w14:textId="77777777" w:rsidR="005277EC" w:rsidRDefault="00454E33">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39 tahun</w:t>
            </w:r>
          </w:p>
        </w:tc>
      </w:tr>
      <w:tr w:rsidR="005277EC" w14:paraId="22DFF34A" w14:textId="77777777" w:rsidTr="0052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89FCFCF" w14:textId="77777777" w:rsidR="005277EC" w:rsidRDefault="00454E33">
            <w:pPr>
              <w:spacing w:line="360" w:lineRule="auto"/>
              <w:jc w:val="center"/>
              <w:rPr>
                <w:sz w:val="24"/>
                <w:szCs w:val="24"/>
              </w:rPr>
            </w:pPr>
            <w:r>
              <w:rPr>
                <w:b w:val="0"/>
                <w:sz w:val="24"/>
                <w:szCs w:val="24"/>
              </w:rPr>
              <w:t>(Mahalakshmi et al., 2016)</w:t>
            </w:r>
          </w:p>
        </w:tc>
        <w:tc>
          <w:tcPr>
            <w:tcW w:w="1963" w:type="dxa"/>
          </w:tcPr>
          <w:p w14:paraId="25F42945" w14:textId="77777777" w:rsidR="005277EC" w:rsidRDefault="00454E33">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 – 42 tahun</w:t>
            </w:r>
          </w:p>
        </w:tc>
      </w:tr>
      <w:tr w:rsidR="005277EC" w14:paraId="102A2B75" w14:textId="77777777" w:rsidTr="005277EC">
        <w:tc>
          <w:tcPr>
            <w:cnfStyle w:val="001000000000" w:firstRow="0" w:lastRow="0" w:firstColumn="1" w:lastColumn="0" w:oddVBand="0" w:evenVBand="0" w:oddHBand="0" w:evenHBand="0" w:firstRowFirstColumn="0" w:firstRowLastColumn="0" w:lastRowFirstColumn="0" w:lastRowLastColumn="0"/>
            <w:tcW w:w="3402" w:type="dxa"/>
          </w:tcPr>
          <w:p w14:paraId="048532B5" w14:textId="77777777" w:rsidR="005277EC" w:rsidRDefault="00454E33">
            <w:pPr>
              <w:spacing w:line="360" w:lineRule="auto"/>
              <w:jc w:val="center"/>
              <w:rPr>
                <w:sz w:val="24"/>
                <w:szCs w:val="24"/>
              </w:rPr>
            </w:pPr>
            <w:r>
              <w:rPr>
                <w:b w:val="0"/>
                <w:sz w:val="24"/>
                <w:szCs w:val="24"/>
              </w:rPr>
              <w:t>(Dave &amp; Arati Mahishale, 2019)</w:t>
            </w:r>
          </w:p>
        </w:tc>
        <w:tc>
          <w:tcPr>
            <w:tcW w:w="1963" w:type="dxa"/>
          </w:tcPr>
          <w:p w14:paraId="04F6EE8C" w14:textId="77777777" w:rsidR="005277EC" w:rsidRDefault="00454E33">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 – 40 tahun</w:t>
            </w:r>
          </w:p>
        </w:tc>
      </w:tr>
      <w:tr w:rsidR="005277EC" w14:paraId="4796E48B" w14:textId="77777777" w:rsidTr="0052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CD1DCA1" w14:textId="77777777" w:rsidR="005277EC" w:rsidRDefault="00454E33">
            <w:pPr>
              <w:spacing w:line="360" w:lineRule="auto"/>
              <w:jc w:val="center"/>
              <w:rPr>
                <w:sz w:val="24"/>
                <w:szCs w:val="24"/>
              </w:rPr>
            </w:pPr>
            <w:r>
              <w:rPr>
                <w:b w:val="0"/>
                <w:sz w:val="24"/>
                <w:szCs w:val="24"/>
              </w:rPr>
              <w:t>(Acharry &amp; Kutty, 2015)</w:t>
            </w:r>
          </w:p>
        </w:tc>
        <w:tc>
          <w:tcPr>
            <w:tcW w:w="1963" w:type="dxa"/>
          </w:tcPr>
          <w:p w14:paraId="5A09DE02" w14:textId="77777777" w:rsidR="005277EC" w:rsidRDefault="00454E33">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 – 34 tahun</w:t>
            </w:r>
          </w:p>
        </w:tc>
      </w:tr>
      <w:tr w:rsidR="005277EC" w14:paraId="12D7C353" w14:textId="77777777" w:rsidTr="005277EC">
        <w:tc>
          <w:tcPr>
            <w:cnfStyle w:val="001000000000" w:firstRow="0" w:lastRow="0" w:firstColumn="1" w:lastColumn="0" w:oddVBand="0" w:evenVBand="0" w:oddHBand="0" w:evenHBand="0" w:firstRowFirstColumn="0" w:firstRowLastColumn="0" w:lastRowFirstColumn="0" w:lastRowLastColumn="0"/>
            <w:tcW w:w="3402" w:type="dxa"/>
          </w:tcPr>
          <w:p w14:paraId="02CA7EF8" w14:textId="77777777" w:rsidR="005277EC" w:rsidRDefault="00454E33">
            <w:pPr>
              <w:spacing w:line="360" w:lineRule="auto"/>
              <w:jc w:val="center"/>
              <w:rPr>
                <w:sz w:val="24"/>
                <w:szCs w:val="24"/>
              </w:rPr>
            </w:pPr>
            <w:r>
              <w:rPr>
                <w:b w:val="0"/>
                <w:sz w:val="24"/>
                <w:szCs w:val="24"/>
              </w:rPr>
              <w:t>(Bobowik &amp; Dąbek, 2018)</w:t>
            </w:r>
          </w:p>
        </w:tc>
        <w:tc>
          <w:tcPr>
            <w:tcW w:w="1963" w:type="dxa"/>
          </w:tcPr>
          <w:p w14:paraId="2D7594BC" w14:textId="77777777" w:rsidR="005277EC" w:rsidRDefault="00454E33">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 – 45 tahun</w:t>
            </w:r>
          </w:p>
        </w:tc>
      </w:tr>
      <w:tr w:rsidR="005277EC" w14:paraId="1B790058" w14:textId="77777777" w:rsidTr="0052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A6CF528" w14:textId="77777777" w:rsidR="005277EC" w:rsidRDefault="00454E33">
            <w:pPr>
              <w:spacing w:line="360" w:lineRule="auto"/>
              <w:jc w:val="center"/>
              <w:rPr>
                <w:sz w:val="24"/>
                <w:szCs w:val="24"/>
              </w:rPr>
            </w:pPr>
            <w:r>
              <w:rPr>
                <w:b w:val="0"/>
                <w:sz w:val="24"/>
                <w:szCs w:val="24"/>
              </w:rPr>
              <w:t>(Kamel &amp; Yousif, 2017)</w:t>
            </w:r>
          </w:p>
        </w:tc>
        <w:tc>
          <w:tcPr>
            <w:tcW w:w="1963" w:type="dxa"/>
          </w:tcPr>
          <w:p w14:paraId="4105ED9A" w14:textId="77777777" w:rsidR="005277EC" w:rsidRDefault="00454E33">
            <w:pPr>
              <w:spacing w:line="36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25 – 35 tahun</w:t>
            </w:r>
          </w:p>
        </w:tc>
      </w:tr>
    </w:tbl>
    <w:p w14:paraId="0C0EE9D1" w14:textId="77777777" w:rsidR="005277EC" w:rsidRDefault="005277EC">
      <w:pPr>
        <w:pBdr>
          <w:top w:val="nil"/>
          <w:left w:val="nil"/>
          <w:bottom w:val="nil"/>
          <w:right w:val="nil"/>
          <w:between w:val="nil"/>
        </w:pBdr>
        <w:spacing w:before="8"/>
        <w:ind w:left="1800"/>
        <w:rPr>
          <w:color w:val="000000"/>
          <w:sz w:val="24"/>
          <w:szCs w:val="24"/>
        </w:rPr>
      </w:pPr>
    </w:p>
    <w:p w14:paraId="332CB318" w14:textId="77777777" w:rsidR="005277EC" w:rsidRDefault="00454E33">
      <w:pPr>
        <w:pBdr>
          <w:top w:val="nil"/>
          <w:left w:val="nil"/>
          <w:bottom w:val="nil"/>
          <w:right w:val="nil"/>
          <w:between w:val="nil"/>
        </w:pBdr>
        <w:ind w:left="1800" w:firstLine="360"/>
        <w:jc w:val="both"/>
        <w:rPr>
          <w:color w:val="000000"/>
          <w:sz w:val="24"/>
          <w:szCs w:val="24"/>
        </w:rPr>
      </w:pPr>
      <w:bookmarkStart w:id="2" w:name="_1fob9te" w:colFirst="0" w:colLast="0"/>
      <w:bookmarkEnd w:id="2"/>
      <w:r>
        <w:rPr>
          <w:color w:val="000000"/>
          <w:sz w:val="24"/>
          <w:szCs w:val="24"/>
        </w:rPr>
        <w:t>Dari beberapa artikel yang menjadi rujukan memasukkan responden dengan usia yang berbeda-beda. Responden yang dijadikan sampel dalam artikel tersebut adalah wanita. Kelompok usia responden yang banyak dijadikan sampel penelitian adalah kelompok rentan usia</w:t>
      </w:r>
      <w:r>
        <w:rPr>
          <w:color w:val="000000"/>
          <w:sz w:val="24"/>
          <w:szCs w:val="24"/>
        </w:rPr>
        <w:t xml:space="preserve"> 19- 45 tahun.</w:t>
      </w:r>
    </w:p>
    <w:p w14:paraId="54DF7416" w14:textId="77777777" w:rsidR="005277EC" w:rsidRDefault="00454E33">
      <w:pPr>
        <w:numPr>
          <w:ilvl w:val="0"/>
          <w:numId w:val="4"/>
        </w:numPr>
        <w:pBdr>
          <w:top w:val="nil"/>
          <w:left w:val="nil"/>
          <w:bottom w:val="nil"/>
          <w:right w:val="nil"/>
          <w:between w:val="nil"/>
        </w:pBdr>
        <w:spacing w:before="8"/>
        <w:rPr>
          <w:color w:val="000000"/>
          <w:sz w:val="24"/>
          <w:szCs w:val="24"/>
        </w:rPr>
      </w:pPr>
      <w:r>
        <w:rPr>
          <w:color w:val="000000"/>
          <w:sz w:val="24"/>
          <w:szCs w:val="24"/>
        </w:rPr>
        <w:t>Jenis kelamin</w:t>
      </w:r>
    </w:p>
    <w:p w14:paraId="1B755E10" w14:textId="77777777" w:rsidR="005277EC" w:rsidRDefault="00454E33">
      <w:pPr>
        <w:pBdr>
          <w:top w:val="nil"/>
          <w:left w:val="nil"/>
          <w:bottom w:val="nil"/>
          <w:right w:val="nil"/>
          <w:between w:val="nil"/>
        </w:pBdr>
        <w:ind w:left="1800" w:firstLine="360"/>
        <w:jc w:val="both"/>
        <w:rPr>
          <w:color w:val="000000"/>
          <w:sz w:val="24"/>
          <w:szCs w:val="24"/>
        </w:rPr>
      </w:pPr>
      <w:r>
        <w:rPr>
          <w:color w:val="000000"/>
          <w:sz w:val="24"/>
          <w:szCs w:val="24"/>
        </w:rPr>
        <w:t xml:space="preserve">Bedasarkan table diatas dapat disimpulkan dalam penelitian ini subjek penelitian yang digunakan adalah wanita yang mengalami </w:t>
      </w:r>
      <w:r>
        <w:rPr>
          <w:i/>
          <w:color w:val="000000"/>
          <w:sz w:val="24"/>
          <w:szCs w:val="24"/>
        </w:rPr>
        <w:t>diastasis recti abdominis</w:t>
      </w:r>
      <w:r>
        <w:rPr>
          <w:color w:val="000000"/>
          <w:sz w:val="24"/>
          <w:szCs w:val="24"/>
        </w:rPr>
        <w:t>, dimana pada bagian dinding perut responden mengalami perubahan fisik seperti kulit perut mengendor, menggelambir, dan adanya pengerutan yang terjadi pada dinding rahim (involusi).</w:t>
      </w:r>
    </w:p>
    <w:p w14:paraId="00A65F23" w14:textId="77777777" w:rsidR="005277EC" w:rsidRDefault="00454E33">
      <w:pPr>
        <w:numPr>
          <w:ilvl w:val="0"/>
          <w:numId w:val="4"/>
        </w:numPr>
        <w:pBdr>
          <w:top w:val="nil"/>
          <w:left w:val="nil"/>
          <w:bottom w:val="nil"/>
          <w:right w:val="nil"/>
          <w:between w:val="nil"/>
        </w:pBdr>
        <w:jc w:val="both"/>
        <w:rPr>
          <w:color w:val="000000"/>
          <w:sz w:val="24"/>
          <w:szCs w:val="24"/>
        </w:rPr>
      </w:pPr>
      <w:r>
        <w:rPr>
          <w:color w:val="000000"/>
          <w:sz w:val="24"/>
          <w:szCs w:val="24"/>
        </w:rPr>
        <w:t>Jumlah responden</w:t>
      </w:r>
    </w:p>
    <w:tbl>
      <w:tblPr>
        <w:tblStyle w:val="a0"/>
        <w:tblW w:w="4750" w:type="dxa"/>
        <w:tblInd w:w="311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00"/>
        <w:gridCol w:w="2550"/>
      </w:tblGrid>
      <w:tr w:rsidR="005277EC" w14:paraId="568D79B9" w14:textId="77777777">
        <w:trPr>
          <w:trHeight w:val="392"/>
        </w:trPr>
        <w:tc>
          <w:tcPr>
            <w:tcW w:w="2200" w:type="dxa"/>
            <w:tcBorders>
              <w:bottom w:val="single" w:sz="4" w:space="0" w:color="000000"/>
            </w:tcBorders>
          </w:tcPr>
          <w:p w14:paraId="099C7498" w14:textId="77777777" w:rsidR="005277EC" w:rsidRDefault="00454E33">
            <w:pPr>
              <w:widowControl w:val="0"/>
              <w:pBdr>
                <w:top w:val="nil"/>
                <w:left w:val="nil"/>
                <w:bottom w:val="nil"/>
                <w:right w:val="nil"/>
                <w:between w:val="nil"/>
              </w:pBdr>
              <w:spacing w:line="360" w:lineRule="auto"/>
              <w:ind w:hanging="360"/>
              <w:jc w:val="center"/>
              <w:rPr>
                <w:b/>
                <w:color w:val="000000"/>
                <w:sz w:val="24"/>
                <w:szCs w:val="24"/>
              </w:rPr>
            </w:pPr>
            <w:r>
              <w:rPr>
                <w:b/>
                <w:color w:val="000000"/>
                <w:sz w:val="24"/>
                <w:szCs w:val="24"/>
              </w:rPr>
              <w:t>Artikel</w:t>
            </w:r>
          </w:p>
        </w:tc>
        <w:tc>
          <w:tcPr>
            <w:tcW w:w="2550" w:type="dxa"/>
            <w:tcBorders>
              <w:bottom w:val="single" w:sz="4" w:space="0" w:color="000000"/>
            </w:tcBorders>
          </w:tcPr>
          <w:p w14:paraId="5231AB82" w14:textId="77777777" w:rsidR="005277EC" w:rsidRDefault="00454E33">
            <w:pPr>
              <w:widowControl w:val="0"/>
              <w:pBdr>
                <w:top w:val="nil"/>
                <w:left w:val="nil"/>
                <w:bottom w:val="nil"/>
                <w:right w:val="nil"/>
                <w:between w:val="nil"/>
              </w:pBdr>
              <w:spacing w:line="360" w:lineRule="auto"/>
              <w:ind w:hanging="360"/>
              <w:jc w:val="center"/>
              <w:rPr>
                <w:b/>
                <w:color w:val="000000"/>
                <w:sz w:val="24"/>
                <w:szCs w:val="24"/>
              </w:rPr>
            </w:pPr>
            <w:r>
              <w:rPr>
                <w:b/>
                <w:color w:val="000000"/>
                <w:sz w:val="24"/>
                <w:szCs w:val="24"/>
              </w:rPr>
              <w:t>JumlahResponden</w:t>
            </w:r>
          </w:p>
        </w:tc>
      </w:tr>
      <w:tr w:rsidR="005277EC" w14:paraId="6FC5A42F" w14:textId="77777777">
        <w:trPr>
          <w:trHeight w:val="374"/>
        </w:trPr>
        <w:tc>
          <w:tcPr>
            <w:tcW w:w="2200" w:type="dxa"/>
            <w:tcBorders>
              <w:bottom w:val="nil"/>
            </w:tcBorders>
          </w:tcPr>
          <w:p w14:paraId="0C838820"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1</w:t>
            </w:r>
          </w:p>
        </w:tc>
        <w:tc>
          <w:tcPr>
            <w:tcW w:w="2550" w:type="dxa"/>
            <w:tcBorders>
              <w:bottom w:val="nil"/>
            </w:tcBorders>
            <w:vAlign w:val="bottom"/>
          </w:tcPr>
          <w:p w14:paraId="2D09E5E7"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37</w:t>
            </w:r>
          </w:p>
        </w:tc>
      </w:tr>
      <w:tr w:rsidR="005277EC" w14:paraId="579ADAE4" w14:textId="77777777">
        <w:trPr>
          <w:trHeight w:val="392"/>
        </w:trPr>
        <w:tc>
          <w:tcPr>
            <w:tcW w:w="2200" w:type="dxa"/>
            <w:tcBorders>
              <w:top w:val="nil"/>
              <w:bottom w:val="nil"/>
              <w:right w:val="nil"/>
            </w:tcBorders>
          </w:tcPr>
          <w:p w14:paraId="0C38940A"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2</w:t>
            </w:r>
          </w:p>
        </w:tc>
        <w:tc>
          <w:tcPr>
            <w:tcW w:w="2550" w:type="dxa"/>
            <w:tcBorders>
              <w:top w:val="nil"/>
              <w:left w:val="nil"/>
              <w:bottom w:val="nil"/>
            </w:tcBorders>
            <w:vAlign w:val="bottom"/>
          </w:tcPr>
          <w:p w14:paraId="71940BF0"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175</w:t>
            </w:r>
          </w:p>
        </w:tc>
      </w:tr>
      <w:tr w:rsidR="005277EC" w14:paraId="26B7314A" w14:textId="77777777">
        <w:trPr>
          <w:trHeight w:val="410"/>
        </w:trPr>
        <w:tc>
          <w:tcPr>
            <w:tcW w:w="2200" w:type="dxa"/>
            <w:tcBorders>
              <w:top w:val="nil"/>
              <w:bottom w:val="nil"/>
            </w:tcBorders>
          </w:tcPr>
          <w:p w14:paraId="6ACC3B76"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3</w:t>
            </w:r>
          </w:p>
        </w:tc>
        <w:tc>
          <w:tcPr>
            <w:tcW w:w="2550" w:type="dxa"/>
            <w:tcBorders>
              <w:top w:val="nil"/>
              <w:bottom w:val="nil"/>
            </w:tcBorders>
            <w:vAlign w:val="bottom"/>
          </w:tcPr>
          <w:p w14:paraId="38120784"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32</w:t>
            </w:r>
          </w:p>
        </w:tc>
      </w:tr>
      <w:tr w:rsidR="005277EC" w14:paraId="67F37FBB" w14:textId="77777777">
        <w:trPr>
          <w:trHeight w:val="392"/>
        </w:trPr>
        <w:tc>
          <w:tcPr>
            <w:tcW w:w="2200" w:type="dxa"/>
            <w:tcBorders>
              <w:top w:val="nil"/>
              <w:bottom w:val="nil"/>
            </w:tcBorders>
          </w:tcPr>
          <w:p w14:paraId="5CEAB1A8"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4</w:t>
            </w:r>
          </w:p>
        </w:tc>
        <w:tc>
          <w:tcPr>
            <w:tcW w:w="2550" w:type="dxa"/>
            <w:tcBorders>
              <w:top w:val="nil"/>
              <w:bottom w:val="nil"/>
            </w:tcBorders>
            <w:vAlign w:val="bottom"/>
          </w:tcPr>
          <w:p w14:paraId="32AE68B4"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40</w:t>
            </w:r>
          </w:p>
        </w:tc>
      </w:tr>
      <w:tr w:rsidR="005277EC" w14:paraId="2A6F6157" w14:textId="77777777">
        <w:trPr>
          <w:trHeight w:val="392"/>
        </w:trPr>
        <w:tc>
          <w:tcPr>
            <w:tcW w:w="2200" w:type="dxa"/>
            <w:tcBorders>
              <w:top w:val="nil"/>
              <w:bottom w:val="nil"/>
            </w:tcBorders>
          </w:tcPr>
          <w:p w14:paraId="03780792"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5</w:t>
            </w:r>
          </w:p>
        </w:tc>
        <w:tc>
          <w:tcPr>
            <w:tcW w:w="2550" w:type="dxa"/>
            <w:tcBorders>
              <w:top w:val="nil"/>
              <w:bottom w:val="nil"/>
            </w:tcBorders>
            <w:vAlign w:val="bottom"/>
          </w:tcPr>
          <w:p w14:paraId="2EC72F53"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100</w:t>
            </w:r>
          </w:p>
        </w:tc>
      </w:tr>
      <w:tr w:rsidR="005277EC" w14:paraId="77A4A852" w14:textId="77777777">
        <w:trPr>
          <w:trHeight w:val="392"/>
        </w:trPr>
        <w:tc>
          <w:tcPr>
            <w:tcW w:w="2200" w:type="dxa"/>
            <w:tcBorders>
              <w:top w:val="nil"/>
              <w:bottom w:val="nil"/>
            </w:tcBorders>
          </w:tcPr>
          <w:p w14:paraId="0DF60673"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6</w:t>
            </w:r>
          </w:p>
        </w:tc>
        <w:tc>
          <w:tcPr>
            <w:tcW w:w="2550" w:type="dxa"/>
            <w:tcBorders>
              <w:top w:val="nil"/>
              <w:bottom w:val="nil"/>
            </w:tcBorders>
            <w:vAlign w:val="bottom"/>
          </w:tcPr>
          <w:p w14:paraId="326213F7"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31</w:t>
            </w:r>
          </w:p>
        </w:tc>
      </w:tr>
      <w:tr w:rsidR="005277EC" w14:paraId="66EDE5E1" w14:textId="77777777">
        <w:trPr>
          <w:trHeight w:val="392"/>
        </w:trPr>
        <w:tc>
          <w:tcPr>
            <w:tcW w:w="2200" w:type="dxa"/>
            <w:tcBorders>
              <w:top w:val="nil"/>
              <w:bottom w:val="nil"/>
            </w:tcBorders>
          </w:tcPr>
          <w:p w14:paraId="02DA3779"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7</w:t>
            </w:r>
          </w:p>
        </w:tc>
        <w:tc>
          <w:tcPr>
            <w:tcW w:w="2550" w:type="dxa"/>
            <w:tcBorders>
              <w:top w:val="nil"/>
              <w:bottom w:val="nil"/>
            </w:tcBorders>
            <w:vAlign w:val="bottom"/>
          </w:tcPr>
          <w:p w14:paraId="088EBCCE"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30</w:t>
            </w:r>
          </w:p>
        </w:tc>
      </w:tr>
      <w:tr w:rsidR="005277EC" w14:paraId="2833D2E4" w14:textId="77777777">
        <w:trPr>
          <w:trHeight w:val="392"/>
        </w:trPr>
        <w:tc>
          <w:tcPr>
            <w:tcW w:w="2200" w:type="dxa"/>
            <w:tcBorders>
              <w:top w:val="nil"/>
              <w:bottom w:val="nil"/>
            </w:tcBorders>
          </w:tcPr>
          <w:p w14:paraId="4F98DEAA"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8</w:t>
            </w:r>
          </w:p>
        </w:tc>
        <w:tc>
          <w:tcPr>
            <w:tcW w:w="2550" w:type="dxa"/>
            <w:tcBorders>
              <w:top w:val="nil"/>
              <w:bottom w:val="nil"/>
            </w:tcBorders>
            <w:vAlign w:val="bottom"/>
          </w:tcPr>
          <w:p w14:paraId="36A30CEE"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30</w:t>
            </w:r>
          </w:p>
        </w:tc>
      </w:tr>
      <w:tr w:rsidR="005277EC" w14:paraId="5387B0CF" w14:textId="77777777">
        <w:trPr>
          <w:trHeight w:val="392"/>
        </w:trPr>
        <w:tc>
          <w:tcPr>
            <w:tcW w:w="2200" w:type="dxa"/>
            <w:tcBorders>
              <w:top w:val="nil"/>
              <w:bottom w:val="nil"/>
            </w:tcBorders>
          </w:tcPr>
          <w:p w14:paraId="672E32CB"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9</w:t>
            </w:r>
          </w:p>
        </w:tc>
        <w:tc>
          <w:tcPr>
            <w:tcW w:w="2550" w:type="dxa"/>
            <w:tcBorders>
              <w:top w:val="nil"/>
              <w:bottom w:val="nil"/>
            </w:tcBorders>
            <w:vAlign w:val="bottom"/>
          </w:tcPr>
          <w:p w14:paraId="725F77E6"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40</w:t>
            </w:r>
          </w:p>
        </w:tc>
      </w:tr>
      <w:tr w:rsidR="005277EC" w14:paraId="01E78E03" w14:textId="77777777">
        <w:trPr>
          <w:trHeight w:val="115"/>
        </w:trPr>
        <w:tc>
          <w:tcPr>
            <w:tcW w:w="2200" w:type="dxa"/>
            <w:tcBorders>
              <w:top w:val="nil"/>
            </w:tcBorders>
          </w:tcPr>
          <w:p w14:paraId="1796D197"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10</w:t>
            </w:r>
          </w:p>
        </w:tc>
        <w:tc>
          <w:tcPr>
            <w:tcW w:w="2550" w:type="dxa"/>
            <w:tcBorders>
              <w:top w:val="nil"/>
            </w:tcBorders>
            <w:vAlign w:val="bottom"/>
          </w:tcPr>
          <w:p w14:paraId="0FF33FE9" w14:textId="77777777" w:rsidR="005277EC" w:rsidRDefault="00454E33">
            <w:pPr>
              <w:widowControl w:val="0"/>
              <w:pBdr>
                <w:top w:val="nil"/>
                <w:left w:val="nil"/>
                <w:bottom w:val="nil"/>
                <w:right w:val="nil"/>
                <w:between w:val="nil"/>
              </w:pBdr>
              <w:spacing w:line="360" w:lineRule="auto"/>
              <w:ind w:hanging="360"/>
              <w:jc w:val="center"/>
              <w:rPr>
                <w:color w:val="000000"/>
                <w:sz w:val="24"/>
                <w:szCs w:val="24"/>
              </w:rPr>
            </w:pPr>
            <w:r>
              <w:rPr>
                <w:color w:val="000000"/>
                <w:sz w:val="24"/>
                <w:szCs w:val="24"/>
              </w:rPr>
              <w:t>60</w:t>
            </w:r>
          </w:p>
        </w:tc>
      </w:tr>
      <w:tr w:rsidR="005277EC" w14:paraId="5465F315" w14:textId="77777777">
        <w:trPr>
          <w:trHeight w:val="115"/>
        </w:trPr>
        <w:tc>
          <w:tcPr>
            <w:tcW w:w="2200" w:type="dxa"/>
          </w:tcPr>
          <w:p w14:paraId="2B3FBDB1" w14:textId="77777777" w:rsidR="005277EC" w:rsidRDefault="00454E33">
            <w:pPr>
              <w:widowControl w:val="0"/>
              <w:pBdr>
                <w:top w:val="nil"/>
                <w:left w:val="nil"/>
                <w:bottom w:val="nil"/>
                <w:right w:val="nil"/>
                <w:between w:val="nil"/>
              </w:pBdr>
              <w:spacing w:line="360" w:lineRule="auto"/>
              <w:ind w:hanging="360"/>
              <w:jc w:val="center"/>
              <w:rPr>
                <w:b/>
                <w:color w:val="000000"/>
                <w:sz w:val="24"/>
                <w:szCs w:val="24"/>
              </w:rPr>
            </w:pPr>
            <w:r>
              <w:rPr>
                <w:b/>
                <w:color w:val="000000"/>
                <w:sz w:val="24"/>
                <w:szCs w:val="24"/>
              </w:rPr>
              <w:t>Total Responden</w:t>
            </w:r>
          </w:p>
        </w:tc>
        <w:tc>
          <w:tcPr>
            <w:tcW w:w="2550" w:type="dxa"/>
            <w:vAlign w:val="bottom"/>
          </w:tcPr>
          <w:p w14:paraId="475CF669" w14:textId="77777777" w:rsidR="005277EC" w:rsidRDefault="00454E33">
            <w:pPr>
              <w:widowControl w:val="0"/>
              <w:pBdr>
                <w:top w:val="nil"/>
                <w:left w:val="nil"/>
                <w:bottom w:val="nil"/>
                <w:right w:val="nil"/>
                <w:between w:val="nil"/>
              </w:pBdr>
              <w:spacing w:line="360" w:lineRule="auto"/>
              <w:ind w:hanging="360"/>
              <w:jc w:val="center"/>
              <w:rPr>
                <w:b/>
                <w:color w:val="000000"/>
                <w:sz w:val="24"/>
                <w:szCs w:val="24"/>
              </w:rPr>
            </w:pPr>
            <w:r>
              <w:rPr>
                <w:b/>
                <w:color w:val="000000"/>
                <w:sz w:val="24"/>
                <w:szCs w:val="24"/>
              </w:rPr>
              <w:t>575</w:t>
            </w:r>
          </w:p>
        </w:tc>
      </w:tr>
    </w:tbl>
    <w:p w14:paraId="662B5DC5" w14:textId="77777777" w:rsidR="005277EC" w:rsidRDefault="005277EC">
      <w:pPr>
        <w:pBdr>
          <w:top w:val="nil"/>
          <w:left w:val="nil"/>
          <w:bottom w:val="nil"/>
          <w:right w:val="nil"/>
          <w:between w:val="nil"/>
        </w:pBdr>
        <w:ind w:left="1800"/>
        <w:jc w:val="both"/>
        <w:rPr>
          <w:color w:val="000000"/>
          <w:sz w:val="24"/>
          <w:szCs w:val="24"/>
        </w:rPr>
      </w:pPr>
    </w:p>
    <w:p w14:paraId="28B9330C" w14:textId="77777777" w:rsidR="005277EC" w:rsidRDefault="00454E33">
      <w:pPr>
        <w:tabs>
          <w:tab w:val="left" w:pos="1560"/>
        </w:tabs>
        <w:ind w:left="2160"/>
        <w:jc w:val="both"/>
        <w:rPr>
          <w:sz w:val="24"/>
          <w:szCs w:val="24"/>
        </w:rPr>
      </w:pPr>
      <w:r>
        <w:rPr>
          <w:sz w:val="24"/>
          <w:szCs w:val="24"/>
        </w:rPr>
        <w:tab/>
        <w:t xml:space="preserve">Bedasarkan table diatas total jumlah responden yang digunakan untuk </w:t>
      </w:r>
      <w:r>
        <w:rPr>
          <w:i/>
          <w:sz w:val="24"/>
          <w:szCs w:val="24"/>
        </w:rPr>
        <w:t xml:space="preserve">Narrative Review </w:t>
      </w:r>
      <w:r>
        <w:rPr>
          <w:sz w:val="24"/>
          <w:szCs w:val="24"/>
        </w:rPr>
        <w:t>ini sebanyak 575 yang didapatkan dari seluruh artikel.</w:t>
      </w:r>
    </w:p>
    <w:p w14:paraId="63E81D16" w14:textId="77777777" w:rsidR="005277EC" w:rsidRDefault="00454E33">
      <w:pPr>
        <w:tabs>
          <w:tab w:val="left" w:pos="1560"/>
        </w:tabs>
        <w:ind w:left="2160"/>
        <w:jc w:val="both"/>
        <w:rPr>
          <w:sz w:val="24"/>
          <w:szCs w:val="24"/>
        </w:rPr>
      </w:pPr>
      <w:r>
        <w:rPr>
          <w:sz w:val="24"/>
          <w:szCs w:val="24"/>
        </w:rPr>
        <w:lastRenderedPageBreak/>
        <w:tab/>
      </w:r>
      <w:r>
        <w:rPr>
          <w:sz w:val="24"/>
          <w:szCs w:val="24"/>
        </w:rPr>
        <w:t xml:space="preserve">Subjek pada artikel dalam penelitian ini menggunakan subjek kriteria wanita dengan diagnose </w:t>
      </w:r>
      <w:r>
        <w:rPr>
          <w:i/>
          <w:sz w:val="24"/>
          <w:szCs w:val="24"/>
        </w:rPr>
        <w:t xml:space="preserve">diastasis recti abdominis </w:t>
      </w:r>
      <w:r>
        <w:rPr>
          <w:sz w:val="24"/>
          <w:szCs w:val="24"/>
        </w:rPr>
        <w:t xml:space="preserve">yang rata-rata memiliki jarak pemisah </w:t>
      </w:r>
      <w:r>
        <w:rPr>
          <w:i/>
          <w:sz w:val="24"/>
          <w:szCs w:val="24"/>
        </w:rPr>
        <w:t xml:space="preserve">intra recti </w:t>
      </w:r>
      <w:r>
        <w:rPr>
          <w:sz w:val="24"/>
          <w:szCs w:val="24"/>
        </w:rPr>
        <w:t xml:space="preserve">yaitu 2 cm atau lebar 2 jari. </w:t>
      </w:r>
    </w:p>
    <w:p w14:paraId="5AB0CB01" w14:textId="77777777" w:rsidR="005277EC" w:rsidRDefault="00454E33">
      <w:pPr>
        <w:numPr>
          <w:ilvl w:val="0"/>
          <w:numId w:val="3"/>
        </w:numPr>
        <w:pBdr>
          <w:top w:val="nil"/>
          <w:left w:val="nil"/>
          <w:bottom w:val="nil"/>
          <w:right w:val="nil"/>
          <w:between w:val="nil"/>
        </w:pBdr>
        <w:tabs>
          <w:tab w:val="left" w:pos="1560"/>
        </w:tabs>
        <w:jc w:val="both"/>
        <w:rPr>
          <w:color w:val="000000"/>
          <w:sz w:val="24"/>
          <w:szCs w:val="24"/>
        </w:rPr>
      </w:pPr>
      <w:r>
        <w:rPr>
          <w:color w:val="000000"/>
          <w:sz w:val="24"/>
          <w:szCs w:val="24"/>
        </w:rPr>
        <w:t>Karakteristik alat ukur</w:t>
      </w:r>
    </w:p>
    <w:p w14:paraId="4B68C26D" w14:textId="77777777" w:rsidR="005277EC" w:rsidRDefault="005277EC">
      <w:pPr>
        <w:pBdr>
          <w:top w:val="nil"/>
          <w:left w:val="nil"/>
          <w:bottom w:val="nil"/>
          <w:right w:val="nil"/>
          <w:between w:val="nil"/>
        </w:pBdr>
        <w:tabs>
          <w:tab w:val="left" w:pos="1560"/>
        </w:tabs>
        <w:ind w:left="1080"/>
        <w:jc w:val="both"/>
        <w:rPr>
          <w:color w:val="000000"/>
          <w:sz w:val="24"/>
          <w:szCs w:val="24"/>
        </w:rPr>
      </w:pPr>
    </w:p>
    <w:tbl>
      <w:tblPr>
        <w:tblStyle w:val="a1"/>
        <w:tblW w:w="535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930"/>
        <w:gridCol w:w="2420"/>
      </w:tblGrid>
      <w:tr w:rsidR="005277EC" w14:paraId="3A471056" w14:textId="77777777">
        <w:trPr>
          <w:trHeight w:val="417"/>
        </w:trPr>
        <w:tc>
          <w:tcPr>
            <w:tcW w:w="2930" w:type="dxa"/>
            <w:tcBorders>
              <w:bottom w:val="single" w:sz="4" w:space="0" w:color="000000"/>
            </w:tcBorders>
          </w:tcPr>
          <w:p w14:paraId="0CF79A01" w14:textId="77777777" w:rsidR="005277EC" w:rsidRDefault="00454E33">
            <w:pPr>
              <w:spacing w:line="360" w:lineRule="auto"/>
              <w:jc w:val="center"/>
              <w:rPr>
                <w:b/>
                <w:sz w:val="24"/>
                <w:szCs w:val="24"/>
              </w:rPr>
            </w:pPr>
            <w:r>
              <w:rPr>
                <w:b/>
                <w:sz w:val="24"/>
                <w:szCs w:val="24"/>
              </w:rPr>
              <w:t>Alat ukur</w:t>
            </w:r>
          </w:p>
        </w:tc>
        <w:tc>
          <w:tcPr>
            <w:tcW w:w="2420" w:type="dxa"/>
            <w:tcBorders>
              <w:bottom w:val="single" w:sz="4" w:space="0" w:color="000000"/>
            </w:tcBorders>
          </w:tcPr>
          <w:p w14:paraId="11DBDA01" w14:textId="77777777" w:rsidR="005277EC" w:rsidRDefault="00454E33">
            <w:pPr>
              <w:spacing w:line="360" w:lineRule="auto"/>
              <w:jc w:val="center"/>
              <w:rPr>
                <w:b/>
                <w:sz w:val="24"/>
                <w:szCs w:val="24"/>
              </w:rPr>
            </w:pPr>
            <w:r>
              <w:rPr>
                <w:b/>
                <w:sz w:val="24"/>
                <w:szCs w:val="24"/>
              </w:rPr>
              <w:t>Artikel</w:t>
            </w:r>
          </w:p>
        </w:tc>
      </w:tr>
      <w:tr w:rsidR="005277EC" w14:paraId="16E83AF8" w14:textId="77777777">
        <w:trPr>
          <w:trHeight w:val="75"/>
        </w:trPr>
        <w:tc>
          <w:tcPr>
            <w:tcW w:w="2930" w:type="dxa"/>
            <w:tcBorders>
              <w:top w:val="single" w:sz="4" w:space="0" w:color="000000"/>
              <w:bottom w:val="nil"/>
            </w:tcBorders>
          </w:tcPr>
          <w:p w14:paraId="534A8104" w14:textId="77777777" w:rsidR="005277EC" w:rsidRDefault="00454E33">
            <w:pPr>
              <w:spacing w:line="360" w:lineRule="auto"/>
              <w:jc w:val="center"/>
              <w:rPr>
                <w:i/>
                <w:sz w:val="24"/>
                <w:szCs w:val="24"/>
              </w:rPr>
            </w:pPr>
            <w:r>
              <w:rPr>
                <w:i/>
                <w:sz w:val="24"/>
                <w:szCs w:val="24"/>
              </w:rPr>
              <w:t>Caliper</w:t>
            </w:r>
          </w:p>
        </w:tc>
        <w:tc>
          <w:tcPr>
            <w:tcW w:w="2420" w:type="dxa"/>
            <w:tcBorders>
              <w:top w:val="single" w:sz="4" w:space="0" w:color="000000"/>
              <w:bottom w:val="nil"/>
            </w:tcBorders>
          </w:tcPr>
          <w:p w14:paraId="6C44651F" w14:textId="77777777" w:rsidR="005277EC" w:rsidRDefault="00454E33">
            <w:pPr>
              <w:spacing w:line="360" w:lineRule="auto"/>
              <w:jc w:val="center"/>
              <w:rPr>
                <w:sz w:val="24"/>
                <w:szCs w:val="24"/>
              </w:rPr>
            </w:pPr>
            <w:r>
              <w:rPr>
                <w:sz w:val="24"/>
                <w:szCs w:val="24"/>
              </w:rPr>
              <w:t>2</w:t>
            </w:r>
          </w:p>
        </w:tc>
      </w:tr>
      <w:tr w:rsidR="005277EC" w14:paraId="69F1E982" w14:textId="77777777">
        <w:trPr>
          <w:trHeight w:val="395"/>
        </w:trPr>
        <w:tc>
          <w:tcPr>
            <w:tcW w:w="2930" w:type="dxa"/>
            <w:tcBorders>
              <w:top w:val="nil"/>
              <w:bottom w:val="nil"/>
            </w:tcBorders>
          </w:tcPr>
          <w:p w14:paraId="662AF45D" w14:textId="77777777" w:rsidR="005277EC" w:rsidRDefault="00454E33">
            <w:pPr>
              <w:spacing w:line="360" w:lineRule="auto"/>
              <w:jc w:val="center"/>
              <w:rPr>
                <w:sz w:val="24"/>
                <w:szCs w:val="24"/>
              </w:rPr>
            </w:pPr>
            <w:r>
              <w:rPr>
                <w:sz w:val="24"/>
                <w:szCs w:val="24"/>
              </w:rPr>
              <w:t>Palpasi</w:t>
            </w:r>
          </w:p>
        </w:tc>
        <w:tc>
          <w:tcPr>
            <w:tcW w:w="2420" w:type="dxa"/>
            <w:tcBorders>
              <w:top w:val="nil"/>
              <w:bottom w:val="nil"/>
            </w:tcBorders>
          </w:tcPr>
          <w:p w14:paraId="18ED7D70" w14:textId="77777777" w:rsidR="005277EC" w:rsidRDefault="00454E33">
            <w:pPr>
              <w:spacing w:line="360" w:lineRule="auto"/>
              <w:jc w:val="center"/>
              <w:rPr>
                <w:sz w:val="24"/>
                <w:szCs w:val="24"/>
              </w:rPr>
            </w:pPr>
            <w:r>
              <w:rPr>
                <w:sz w:val="24"/>
                <w:szCs w:val="24"/>
              </w:rPr>
              <w:t>6</w:t>
            </w:r>
          </w:p>
        </w:tc>
      </w:tr>
      <w:tr w:rsidR="005277EC" w14:paraId="7BD7B12E" w14:textId="77777777">
        <w:trPr>
          <w:trHeight w:val="219"/>
        </w:trPr>
        <w:tc>
          <w:tcPr>
            <w:tcW w:w="2930" w:type="dxa"/>
            <w:tcBorders>
              <w:top w:val="nil"/>
            </w:tcBorders>
          </w:tcPr>
          <w:p w14:paraId="0098066F" w14:textId="77777777" w:rsidR="005277EC" w:rsidRDefault="00454E33">
            <w:pPr>
              <w:spacing w:line="360" w:lineRule="auto"/>
              <w:jc w:val="center"/>
              <w:rPr>
                <w:sz w:val="24"/>
                <w:szCs w:val="24"/>
              </w:rPr>
            </w:pPr>
            <w:r>
              <w:rPr>
                <w:sz w:val="24"/>
                <w:szCs w:val="24"/>
              </w:rPr>
              <w:t>Palpasi dan Midline</w:t>
            </w:r>
          </w:p>
        </w:tc>
        <w:tc>
          <w:tcPr>
            <w:tcW w:w="2420" w:type="dxa"/>
            <w:tcBorders>
              <w:top w:val="nil"/>
            </w:tcBorders>
          </w:tcPr>
          <w:p w14:paraId="633B7A82" w14:textId="77777777" w:rsidR="005277EC" w:rsidRDefault="00454E33">
            <w:pPr>
              <w:spacing w:line="360" w:lineRule="auto"/>
              <w:jc w:val="center"/>
              <w:rPr>
                <w:sz w:val="24"/>
                <w:szCs w:val="24"/>
              </w:rPr>
            </w:pPr>
            <w:r>
              <w:rPr>
                <w:sz w:val="24"/>
                <w:szCs w:val="24"/>
              </w:rPr>
              <w:t>4</w:t>
            </w:r>
          </w:p>
        </w:tc>
      </w:tr>
    </w:tbl>
    <w:p w14:paraId="1CB522DB" w14:textId="77777777" w:rsidR="005277EC" w:rsidRDefault="005277EC">
      <w:pPr>
        <w:pBdr>
          <w:top w:val="nil"/>
          <w:left w:val="nil"/>
          <w:bottom w:val="nil"/>
          <w:right w:val="nil"/>
          <w:between w:val="nil"/>
        </w:pBdr>
        <w:tabs>
          <w:tab w:val="left" w:pos="1560"/>
        </w:tabs>
        <w:ind w:left="1080"/>
        <w:jc w:val="both"/>
        <w:rPr>
          <w:color w:val="000000"/>
          <w:sz w:val="24"/>
          <w:szCs w:val="24"/>
        </w:rPr>
      </w:pPr>
    </w:p>
    <w:p w14:paraId="6C06E9D2" w14:textId="77777777" w:rsidR="005277EC" w:rsidRDefault="005277EC">
      <w:pPr>
        <w:pBdr>
          <w:top w:val="nil"/>
          <w:left w:val="nil"/>
          <w:bottom w:val="nil"/>
          <w:right w:val="nil"/>
          <w:between w:val="nil"/>
        </w:pBdr>
        <w:tabs>
          <w:tab w:val="left" w:pos="1560"/>
        </w:tabs>
        <w:ind w:left="1080"/>
        <w:jc w:val="both"/>
        <w:rPr>
          <w:color w:val="000000"/>
          <w:sz w:val="24"/>
          <w:szCs w:val="24"/>
        </w:rPr>
      </w:pPr>
    </w:p>
    <w:p w14:paraId="60451B51" w14:textId="77777777" w:rsidR="005277EC" w:rsidRDefault="005277EC">
      <w:pPr>
        <w:pBdr>
          <w:top w:val="nil"/>
          <w:left w:val="nil"/>
          <w:bottom w:val="nil"/>
          <w:right w:val="nil"/>
          <w:between w:val="nil"/>
        </w:pBdr>
        <w:spacing w:before="8"/>
        <w:ind w:left="1800"/>
        <w:rPr>
          <w:color w:val="000000"/>
          <w:sz w:val="24"/>
          <w:szCs w:val="24"/>
        </w:rPr>
      </w:pPr>
    </w:p>
    <w:p w14:paraId="5635E058" w14:textId="77777777" w:rsidR="005277EC" w:rsidRDefault="005277EC">
      <w:pPr>
        <w:pBdr>
          <w:top w:val="nil"/>
          <w:left w:val="nil"/>
          <w:bottom w:val="nil"/>
          <w:right w:val="nil"/>
          <w:between w:val="nil"/>
        </w:pBdr>
        <w:spacing w:before="8"/>
        <w:ind w:left="1800"/>
        <w:rPr>
          <w:color w:val="000000"/>
          <w:sz w:val="24"/>
          <w:szCs w:val="24"/>
        </w:rPr>
      </w:pPr>
    </w:p>
    <w:p w14:paraId="6BEC7BB7" w14:textId="77777777" w:rsidR="005277EC" w:rsidRDefault="005277EC">
      <w:pPr>
        <w:pBdr>
          <w:top w:val="nil"/>
          <w:left w:val="nil"/>
          <w:bottom w:val="nil"/>
          <w:right w:val="nil"/>
          <w:between w:val="nil"/>
        </w:pBdr>
        <w:spacing w:before="8"/>
        <w:ind w:left="1800"/>
        <w:rPr>
          <w:color w:val="000000"/>
          <w:sz w:val="24"/>
          <w:szCs w:val="24"/>
        </w:rPr>
      </w:pPr>
    </w:p>
    <w:p w14:paraId="6A52FCF6" w14:textId="77777777" w:rsidR="005277EC" w:rsidRDefault="005277EC">
      <w:pPr>
        <w:pBdr>
          <w:top w:val="nil"/>
          <w:left w:val="nil"/>
          <w:bottom w:val="nil"/>
          <w:right w:val="nil"/>
          <w:between w:val="nil"/>
        </w:pBdr>
        <w:spacing w:before="8"/>
        <w:ind w:left="1800"/>
        <w:rPr>
          <w:color w:val="000000"/>
          <w:sz w:val="24"/>
          <w:szCs w:val="24"/>
        </w:rPr>
      </w:pPr>
    </w:p>
    <w:p w14:paraId="0CBF4F59" w14:textId="77777777" w:rsidR="005277EC" w:rsidRDefault="00454E33">
      <w:pPr>
        <w:pBdr>
          <w:top w:val="nil"/>
          <w:left w:val="nil"/>
          <w:bottom w:val="nil"/>
          <w:right w:val="nil"/>
          <w:between w:val="nil"/>
        </w:pBdr>
        <w:spacing w:before="8"/>
        <w:rPr>
          <w:color w:val="000000"/>
          <w:sz w:val="24"/>
          <w:szCs w:val="24"/>
        </w:rPr>
      </w:pPr>
      <w:r>
        <w:rPr>
          <w:color w:val="000000"/>
          <w:sz w:val="24"/>
          <w:szCs w:val="24"/>
        </w:rPr>
        <w:tab/>
      </w:r>
    </w:p>
    <w:p w14:paraId="2253C4FA" w14:textId="77777777" w:rsidR="005277EC" w:rsidRDefault="00454E33">
      <w:pPr>
        <w:pBdr>
          <w:top w:val="nil"/>
          <w:left w:val="nil"/>
          <w:bottom w:val="nil"/>
          <w:right w:val="nil"/>
          <w:between w:val="nil"/>
        </w:pBdr>
        <w:spacing w:before="8"/>
        <w:ind w:left="1080" w:firstLine="360"/>
        <w:jc w:val="both"/>
        <w:rPr>
          <w:color w:val="000000"/>
          <w:sz w:val="24"/>
          <w:szCs w:val="24"/>
        </w:rPr>
      </w:pPr>
      <w:bookmarkStart w:id="3" w:name="_3znysh7" w:colFirst="0" w:colLast="0"/>
      <w:bookmarkEnd w:id="3"/>
      <w:r>
        <w:rPr>
          <w:color w:val="000000"/>
          <w:sz w:val="24"/>
          <w:szCs w:val="24"/>
        </w:rPr>
        <w:t xml:space="preserve">Alat ukur yang digunakan dalam penelitian ini juga memiliki beberapa alat ukur yang berbeda-beda dalam mengukur jarak </w:t>
      </w:r>
      <w:r>
        <w:rPr>
          <w:i/>
          <w:color w:val="000000"/>
          <w:sz w:val="24"/>
          <w:szCs w:val="24"/>
        </w:rPr>
        <w:t xml:space="preserve">intra recti </w:t>
      </w:r>
      <w:r>
        <w:rPr>
          <w:color w:val="000000"/>
          <w:sz w:val="24"/>
          <w:szCs w:val="24"/>
        </w:rPr>
        <w:t>diataranya ada</w:t>
      </w:r>
      <w:r>
        <w:rPr>
          <w:i/>
          <w:color w:val="000000"/>
          <w:sz w:val="24"/>
          <w:szCs w:val="24"/>
        </w:rPr>
        <w:t>caliper</w:t>
      </w:r>
      <w:r>
        <w:rPr>
          <w:color w:val="000000"/>
          <w:sz w:val="24"/>
          <w:szCs w:val="24"/>
        </w:rPr>
        <w:t xml:space="preserve">, palpasi, dan pengukuran menggunakan </w:t>
      </w:r>
      <w:r>
        <w:rPr>
          <w:i/>
          <w:color w:val="000000"/>
          <w:sz w:val="24"/>
          <w:szCs w:val="24"/>
        </w:rPr>
        <w:t>midline</w:t>
      </w:r>
      <w:r>
        <w:rPr>
          <w:color w:val="000000"/>
          <w:sz w:val="24"/>
          <w:szCs w:val="24"/>
        </w:rPr>
        <w:t xml:space="preserve"> (pitalila).</w:t>
      </w:r>
    </w:p>
    <w:p w14:paraId="02B874C7" w14:textId="77777777" w:rsidR="005277EC" w:rsidRDefault="00454E33">
      <w:pPr>
        <w:pBdr>
          <w:top w:val="nil"/>
          <w:left w:val="nil"/>
          <w:bottom w:val="nil"/>
          <w:right w:val="nil"/>
          <w:between w:val="nil"/>
        </w:pBdr>
        <w:spacing w:before="8"/>
        <w:ind w:left="1080" w:firstLine="360"/>
        <w:jc w:val="both"/>
        <w:rPr>
          <w:color w:val="000000"/>
          <w:sz w:val="24"/>
          <w:szCs w:val="24"/>
        </w:rPr>
      </w:pPr>
      <w:r>
        <w:rPr>
          <w:color w:val="000000"/>
          <w:sz w:val="24"/>
          <w:szCs w:val="24"/>
        </w:rPr>
        <w:t>Pengukuran jarak intra recti dengan palpasi dil</w:t>
      </w:r>
      <w:r>
        <w:rPr>
          <w:color w:val="000000"/>
          <w:sz w:val="24"/>
          <w:szCs w:val="24"/>
        </w:rPr>
        <w:t>akukan dengan cara menempatkan pasien tidur dengan posisi terlentang dengan kaki ditekuk dan dengan satu tangan dibelakang kepala. Lalu pasien diminta untuk mengendurkan perutnya dalam posisi rileks, dan evaluator ditempatkan setinggi pusar, kemudian tekan</w:t>
      </w:r>
      <w:r>
        <w:rPr>
          <w:color w:val="000000"/>
          <w:sz w:val="24"/>
          <w:szCs w:val="24"/>
        </w:rPr>
        <w:t xml:space="preserve"> lembut dengan ujung jari. Selanjutnya, pasien mengangkat kepalanya memastikan bahwa tulang rusuk dekat dengan panggul. Fisioterapis menggerakkan jari keatas dan kebawah untuk menemukan otot rektus dan mengamati celah di atas dan di bawah pusar. Hasilnya p</w:t>
      </w:r>
      <w:r>
        <w:rPr>
          <w:color w:val="000000"/>
          <w:sz w:val="24"/>
          <w:szCs w:val="24"/>
        </w:rPr>
        <w:t xml:space="preserve">ositif jika kesenjangan antara kedua otot lebih lebar dari 2,5 senti meter. Pengukuran dilakukan sebanyak tiga kali yaitu setinggi pusar, 4 cm di atas, dan 4 cm di bawah. Pengukuran ini disebut sebagai diastasis atas, diastasis medial dan diastasis bawah. </w:t>
      </w:r>
    </w:p>
    <w:p w14:paraId="7964B47B" w14:textId="77777777" w:rsidR="005277EC" w:rsidRDefault="00454E33">
      <w:pPr>
        <w:numPr>
          <w:ilvl w:val="0"/>
          <w:numId w:val="3"/>
        </w:numPr>
        <w:pBdr>
          <w:top w:val="nil"/>
          <w:left w:val="nil"/>
          <w:bottom w:val="nil"/>
          <w:right w:val="nil"/>
          <w:between w:val="nil"/>
        </w:pBdr>
        <w:spacing w:before="8"/>
        <w:jc w:val="both"/>
        <w:rPr>
          <w:color w:val="000000"/>
          <w:sz w:val="24"/>
          <w:szCs w:val="24"/>
        </w:rPr>
      </w:pPr>
      <w:r>
        <w:rPr>
          <w:color w:val="000000"/>
          <w:sz w:val="24"/>
          <w:szCs w:val="24"/>
        </w:rPr>
        <w:t>Karakteristik intervensi</w:t>
      </w:r>
    </w:p>
    <w:p w14:paraId="276CC9C0" w14:textId="77777777" w:rsidR="005277EC" w:rsidRDefault="00454E33">
      <w:pPr>
        <w:numPr>
          <w:ilvl w:val="0"/>
          <w:numId w:val="1"/>
        </w:numPr>
        <w:pBdr>
          <w:top w:val="nil"/>
          <w:left w:val="nil"/>
          <w:bottom w:val="nil"/>
          <w:right w:val="nil"/>
          <w:between w:val="nil"/>
        </w:pBdr>
        <w:spacing w:before="8"/>
        <w:jc w:val="both"/>
        <w:rPr>
          <w:color w:val="000000"/>
          <w:sz w:val="24"/>
          <w:szCs w:val="24"/>
        </w:rPr>
      </w:pPr>
      <w:r>
        <w:rPr>
          <w:color w:val="000000"/>
          <w:sz w:val="24"/>
          <w:szCs w:val="24"/>
        </w:rPr>
        <w:t>Metode intervensi</w:t>
      </w:r>
    </w:p>
    <w:tbl>
      <w:tblPr>
        <w:tblStyle w:val="a2"/>
        <w:tblW w:w="496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859"/>
        <w:gridCol w:w="2103"/>
      </w:tblGrid>
      <w:tr w:rsidR="005277EC" w14:paraId="413A75BB" w14:textId="77777777">
        <w:tc>
          <w:tcPr>
            <w:tcW w:w="2859" w:type="dxa"/>
            <w:tcBorders>
              <w:bottom w:val="single" w:sz="4" w:space="0" w:color="000000"/>
            </w:tcBorders>
          </w:tcPr>
          <w:p w14:paraId="138486EC" w14:textId="77777777" w:rsidR="005277EC" w:rsidRDefault="00454E33">
            <w:pPr>
              <w:spacing w:line="360" w:lineRule="auto"/>
              <w:jc w:val="center"/>
              <w:rPr>
                <w:b/>
                <w:sz w:val="24"/>
                <w:szCs w:val="24"/>
              </w:rPr>
            </w:pPr>
            <w:r>
              <w:rPr>
                <w:b/>
                <w:sz w:val="24"/>
                <w:szCs w:val="24"/>
              </w:rPr>
              <w:t>MetodeIntervensi</w:t>
            </w:r>
          </w:p>
        </w:tc>
        <w:tc>
          <w:tcPr>
            <w:tcW w:w="2103" w:type="dxa"/>
            <w:tcBorders>
              <w:bottom w:val="single" w:sz="4" w:space="0" w:color="000000"/>
            </w:tcBorders>
          </w:tcPr>
          <w:p w14:paraId="5E38B9BD" w14:textId="77777777" w:rsidR="005277EC" w:rsidRDefault="00454E33">
            <w:pPr>
              <w:spacing w:line="360" w:lineRule="auto"/>
              <w:jc w:val="center"/>
              <w:rPr>
                <w:b/>
                <w:sz w:val="24"/>
                <w:szCs w:val="24"/>
              </w:rPr>
            </w:pPr>
            <w:r>
              <w:rPr>
                <w:b/>
                <w:sz w:val="24"/>
                <w:szCs w:val="24"/>
              </w:rPr>
              <w:t>Artikel</w:t>
            </w:r>
          </w:p>
        </w:tc>
      </w:tr>
      <w:tr w:rsidR="005277EC" w14:paraId="0F79B9ED" w14:textId="77777777">
        <w:tc>
          <w:tcPr>
            <w:tcW w:w="2859" w:type="dxa"/>
            <w:tcBorders>
              <w:bottom w:val="nil"/>
            </w:tcBorders>
          </w:tcPr>
          <w:p w14:paraId="7AC35A40" w14:textId="77777777" w:rsidR="005277EC" w:rsidRDefault="00454E33">
            <w:pPr>
              <w:spacing w:line="360" w:lineRule="auto"/>
              <w:jc w:val="center"/>
              <w:rPr>
                <w:sz w:val="24"/>
                <w:szCs w:val="24"/>
              </w:rPr>
            </w:pPr>
            <w:r>
              <w:rPr>
                <w:i/>
                <w:sz w:val="24"/>
                <w:szCs w:val="24"/>
              </w:rPr>
              <w:t>Abdominalstrengthening exercise</w:t>
            </w:r>
          </w:p>
        </w:tc>
        <w:tc>
          <w:tcPr>
            <w:tcW w:w="2103" w:type="dxa"/>
            <w:tcBorders>
              <w:bottom w:val="nil"/>
            </w:tcBorders>
          </w:tcPr>
          <w:p w14:paraId="336A48DB" w14:textId="77777777" w:rsidR="005277EC" w:rsidRDefault="00454E33">
            <w:pPr>
              <w:spacing w:line="360" w:lineRule="auto"/>
              <w:jc w:val="center"/>
              <w:rPr>
                <w:sz w:val="24"/>
                <w:szCs w:val="24"/>
              </w:rPr>
            </w:pPr>
            <w:r>
              <w:rPr>
                <w:sz w:val="24"/>
                <w:szCs w:val="24"/>
              </w:rPr>
              <w:t>10</w:t>
            </w:r>
          </w:p>
        </w:tc>
      </w:tr>
      <w:tr w:rsidR="005277EC" w14:paraId="746D87A6" w14:textId="77777777">
        <w:tc>
          <w:tcPr>
            <w:tcW w:w="2859" w:type="dxa"/>
            <w:tcBorders>
              <w:top w:val="nil"/>
              <w:bottom w:val="nil"/>
            </w:tcBorders>
          </w:tcPr>
          <w:p w14:paraId="4BDE6DB2" w14:textId="77777777" w:rsidR="005277EC" w:rsidRDefault="00454E33">
            <w:pPr>
              <w:spacing w:line="360" w:lineRule="auto"/>
              <w:jc w:val="center"/>
              <w:rPr>
                <w:i/>
                <w:sz w:val="24"/>
                <w:szCs w:val="24"/>
              </w:rPr>
            </w:pPr>
            <w:r>
              <w:rPr>
                <w:i/>
                <w:sz w:val="24"/>
                <w:szCs w:val="24"/>
              </w:rPr>
              <w:t>Core exercise</w:t>
            </w:r>
          </w:p>
        </w:tc>
        <w:tc>
          <w:tcPr>
            <w:tcW w:w="2103" w:type="dxa"/>
            <w:tcBorders>
              <w:top w:val="nil"/>
              <w:bottom w:val="nil"/>
            </w:tcBorders>
          </w:tcPr>
          <w:p w14:paraId="2F233323" w14:textId="77777777" w:rsidR="005277EC" w:rsidRDefault="00454E33">
            <w:pPr>
              <w:spacing w:line="360" w:lineRule="auto"/>
              <w:jc w:val="center"/>
              <w:rPr>
                <w:sz w:val="24"/>
                <w:szCs w:val="24"/>
              </w:rPr>
            </w:pPr>
            <w:r>
              <w:rPr>
                <w:sz w:val="24"/>
                <w:szCs w:val="24"/>
              </w:rPr>
              <w:t>1</w:t>
            </w:r>
          </w:p>
        </w:tc>
      </w:tr>
      <w:tr w:rsidR="005277EC" w14:paraId="4EED3890" w14:textId="77777777">
        <w:tc>
          <w:tcPr>
            <w:tcW w:w="2859" w:type="dxa"/>
            <w:tcBorders>
              <w:top w:val="nil"/>
            </w:tcBorders>
          </w:tcPr>
          <w:p w14:paraId="28F9E584" w14:textId="77777777" w:rsidR="005277EC" w:rsidRDefault="00454E33">
            <w:pPr>
              <w:spacing w:line="360" w:lineRule="auto"/>
              <w:jc w:val="center"/>
              <w:rPr>
                <w:i/>
                <w:sz w:val="24"/>
                <w:szCs w:val="24"/>
              </w:rPr>
            </w:pPr>
            <w:r>
              <w:rPr>
                <w:i/>
                <w:sz w:val="24"/>
                <w:szCs w:val="24"/>
              </w:rPr>
              <w:t>Electrical stimulation</w:t>
            </w:r>
          </w:p>
        </w:tc>
        <w:tc>
          <w:tcPr>
            <w:tcW w:w="2103" w:type="dxa"/>
            <w:tcBorders>
              <w:top w:val="nil"/>
            </w:tcBorders>
          </w:tcPr>
          <w:p w14:paraId="15E6B653" w14:textId="77777777" w:rsidR="005277EC" w:rsidRDefault="00454E33">
            <w:pPr>
              <w:spacing w:line="360" w:lineRule="auto"/>
              <w:jc w:val="center"/>
              <w:rPr>
                <w:sz w:val="24"/>
                <w:szCs w:val="24"/>
              </w:rPr>
            </w:pPr>
            <w:r>
              <w:rPr>
                <w:sz w:val="24"/>
                <w:szCs w:val="24"/>
              </w:rPr>
              <w:t>1</w:t>
            </w:r>
          </w:p>
        </w:tc>
      </w:tr>
    </w:tbl>
    <w:p w14:paraId="7D9FBECE" w14:textId="77777777" w:rsidR="005277EC" w:rsidRDefault="005277EC">
      <w:pPr>
        <w:pBdr>
          <w:top w:val="nil"/>
          <w:left w:val="nil"/>
          <w:bottom w:val="nil"/>
          <w:right w:val="nil"/>
          <w:between w:val="nil"/>
        </w:pBdr>
        <w:spacing w:before="8"/>
        <w:jc w:val="both"/>
        <w:rPr>
          <w:color w:val="000000"/>
          <w:sz w:val="24"/>
          <w:szCs w:val="24"/>
        </w:rPr>
      </w:pPr>
    </w:p>
    <w:p w14:paraId="7467E483" w14:textId="77777777" w:rsidR="005277EC" w:rsidRDefault="005277EC">
      <w:pPr>
        <w:pBdr>
          <w:top w:val="nil"/>
          <w:left w:val="nil"/>
          <w:bottom w:val="nil"/>
          <w:right w:val="nil"/>
          <w:between w:val="nil"/>
        </w:pBdr>
        <w:spacing w:before="8"/>
        <w:ind w:left="1800"/>
        <w:jc w:val="both"/>
        <w:rPr>
          <w:color w:val="000000"/>
          <w:sz w:val="24"/>
          <w:szCs w:val="24"/>
        </w:rPr>
      </w:pPr>
    </w:p>
    <w:p w14:paraId="50B66336" w14:textId="77777777" w:rsidR="005277EC" w:rsidRDefault="005277EC">
      <w:pPr>
        <w:pBdr>
          <w:top w:val="nil"/>
          <w:left w:val="nil"/>
          <w:bottom w:val="nil"/>
          <w:right w:val="nil"/>
          <w:between w:val="nil"/>
        </w:pBdr>
        <w:spacing w:before="8"/>
        <w:ind w:left="1800"/>
        <w:jc w:val="both"/>
        <w:rPr>
          <w:color w:val="000000"/>
          <w:sz w:val="24"/>
          <w:szCs w:val="24"/>
        </w:rPr>
      </w:pPr>
    </w:p>
    <w:p w14:paraId="0008DE92" w14:textId="77777777" w:rsidR="005277EC" w:rsidRDefault="005277EC">
      <w:pPr>
        <w:pBdr>
          <w:top w:val="nil"/>
          <w:left w:val="nil"/>
          <w:bottom w:val="nil"/>
          <w:right w:val="nil"/>
          <w:between w:val="nil"/>
        </w:pBdr>
        <w:spacing w:before="8"/>
        <w:ind w:left="1800"/>
        <w:jc w:val="both"/>
        <w:rPr>
          <w:color w:val="000000"/>
          <w:sz w:val="24"/>
          <w:szCs w:val="24"/>
        </w:rPr>
      </w:pPr>
    </w:p>
    <w:p w14:paraId="6F4F333F" w14:textId="77777777" w:rsidR="005277EC" w:rsidRDefault="005277EC">
      <w:pPr>
        <w:pBdr>
          <w:top w:val="nil"/>
          <w:left w:val="nil"/>
          <w:bottom w:val="nil"/>
          <w:right w:val="nil"/>
          <w:between w:val="nil"/>
        </w:pBdr>
        <w:spacing w:before="8"/>
        <w:ind w:left="1800"/>
        <w:jc w:val="both"/>
        <w:rPr>
          <w:color w:val="000000"/>
          <w:sz w:val="24"/>
          <w:szCs w:val="24"/>
        </w:rPr>
      </w:pPr>
    </w:p>
    <w:p w14:paraId="4C6DD82C" w14:textId="77777777" w:rsidR="005277EC" w:rsidRDefault="005277EC">
      <w:pPr>
        <w:pBdr>
          <w:top w:val="nil"/>
          <w:left w:val="nil"/>
          <w:bottom w:val="nil"/>
          <w:right w:val="nil"/>
          <w:between w:val="nil"/>
        </w:pBdr>
        <w:spacing w:before="8"/>
        <w:ind w:left="1800"/>
        <w:jc w:val="both"/>
        <w:rPr>
          <w:color w:val="000000"/>
          <w:sz w:val="24"/>
          <w:szCs w:val="24"/>
        </w:rPr>
      </w:pPr>
    </w:p>
    <w:p w14:paraId="2D0AE0D5" w14:textId="77777777" w:rsidR="005277EC" w:rsidRDefault="005277EC">
      <w:pPr>
        <w:pBdr>
          <w:top w:val="nil"/>
          <w:left w:val="nil"/>
          <w:bottom w:val="nil"/>
          <w:right w:val="nil"/>
          <w:between w:val="nil"/>
        </w:pBdr>
        <w:spacing w:before="8"/>
        <w:ind w:left="1800"/>
        <w:jc w:val="both"/>
        <w:rPr>
          <w:color w:val="000000"/>
          <w:sz w:val="24"/>
          <w:szCs w:val="24"/>
        </w:rPr>
      </w:pPr>
    </w:p>
    <w:p w14:paraId="156024D9" w14:textId="77777777" w:rsidR="005277EC" w:rsidRDefault="005277EC">
      <w:pPr>
        <w:pBdr>
          <w:top w:val="nil"/>
          <w:left w:val="nil"/>
          <w:bottom w:val="nil"/>
          <w:right w:val="nil"/>
          <w:between w:val="nil"/>
        </w:pBdr>
        <w:spacing w:before="8"/>
        <w:ind w:left="1800"/>
        <w:jc w:val="both"/>
        <w:rPr>
          <w:color w:val="000000"/>
          <w:sz w:val="24"/>
          <w:szCs w:val="24"/>
        </w:rPr>
      </w:pPr>
    </w:p>
    <w:p w14:paraId="247247AA" w14:textId="77777777" w:rsidR="005277EC" w:rsidRDefault="005277EC">
      <w:pPr>
        <w:pBdr>
          <w:top w:val="nil"/>
          <w:left w:val="nil"/>
          <w:bottom w:val="nil"/>
          <w:right w:val="nil"/>
          <w:between w:val="nil"/>
        </w:pBdr>
        <w:spacing w:before="8"/>
        <w:ind w:left="1800"/>
        <w:jc w:val="both"/>
        <w:rPr>
          <w:color w:val="000000"/>
          <w:sz w:val="24"/>
          <w:szCs w:val="24"/>
        </w:rPr>
      </w:pPr>
    </w:p>
    <w:p w14:paraId="4F340C63" w14:textId="77777777" w:rsidR="005277EC" w:rsidRDefault="005277EC">
      <w:pPr>
        <w:pBdr>
          <w:top w:val="nil"/>
          <w:left w:val="nil"/>
          <w:bottom w:val="nil"/>
          <w:right w:val="nil"/>
          <w:between w:val="nil"/>
        </w:pBdr>
        <w:spacing w:before="8"/>
        <w:ind w:left="1800"/>
        <w:jc w:val="both"/>
        <w:rPr>
          <w:color w:val="000000"/>
          <w:sz w:val="24"/>
          <w:szCs w:val="24"/>
        </w:rPr>
      </w:pPr>
    </w:p>
    <w:p w14:paraId="1ACC24AF" w14:textId="77777777" w:rsidR="005277EC" w:rsidRDefault="00454E33">
      <w:pPr>
        <w:pBdr>
          <w:top w:val="nil"/>
          <w:left w:val="nil"/>
          <w:bottom w:val="nil"/>
          <w:right w:val="nil"/>
          <w:between w:val="nil"/>
        </w:pBdr>
        <w:ind w:left="1440" w:firstLine="720"/>
        <w:jc w:val="both"/>
        <w:rPr>
          <w:color w:val="000000"/>
          <w:sz w:val="24"/>
          <w:szCs w:val="24"/>
        </w:rPr>
      </w:pPr>
      <w:bookmarkStart w:id="4" w:name="_2et92p0" w:colFirst="0" w:colLast="0"/>
      <w:bookmarkEnd w:id="4"/>
      <w:r>
        <w:rPr>
          <w:color w:val="000000"/>
          <w:sz w:val="24"/>
          <w:szCs w:val="24"/>
        </w:rPr>
        <w:lastRenderedPageBreak/>
        <w:t xml:space="preserve">Pada artikel 1 menggunakan metode intervensi </w:t>
      </w:r>
      <w:r>
        <w:rPr>
          <w:i/>
          <w:color w:val="000000"/>
          <w:sz w:val="24"/>
          <w:szCs w:val="24"/>
        </w:rPr>
        <w:t xml:space="preserve">core exercise </w:t>
      </w:r>
      <w:r>
        <w:rPr>
          <w:color w:val="000000"/>
          <w:sz w:val="24"/>
          <w:szCs w:val="24"/>
        </w:rPr>
        <w:t xml:space="preserve">yang bertujuan untuk penguatan bagian otot core. Latihan ini dilakukan selama enam minggu intervensi dengan menjalani program latihan </w:t>
      </w:r>
      <w:r>
        <w:rPr>
          <w:i/>
          <w:color w:val="000000"/>
          <w:sz w:val="24"/>
          <w:szCs w:val="24"/>
        </w:rPr>
        <w:t>core exercise</w:t>
      </w:r>
      <w:r>
        <w:rPr>
          <w:color w:val="000000"/>
          <w:sz w:val="24"/>
          <w:szCs w:val="24"/>
        </w:rPr>
        <w:t xml:space="preserve"> 2x seminggu (12 sesi) selama 40 menit. Pada artikel ini mengatakan bahwa latihan </w:t>
      </w:r>
      <w:r>
        <w:rPr>
          <w:i/>
          <w:color w:val="000000"/>
          <w:sz w:val="24"/>
          <w:szCs w:val="24"/>
        </w:rPr>
        <w:t xml:space="preserve">core exercise </w:t>
      </w:r>
      <w:r>
        <w:rPr>
          <w:color w:val="000000"/>
          <w:sz w:val="24"/>
          <w:szCs w:val="24"/>
        </w:rPr>
        <w:t xml:space="preserve">efektif untuk pengurangan jarak intra recti pada kondisi </w:t>
      </w:r>
      <w:r>
        <w:rPr>
          <w:i/>
          <w:color w:val="000000"/>
          <w:sz w:val="24"/>
          <w:szCs w:val="24"/>
        </w:rPr>
        <w:t>diastasis recti</w:t>
      </w:r>
      <w:r>
        <w:rPr>
          <w:color w:val="000000"/>
          <w:sz w:val="24"/>
          <w:szCs w:val="24"/>
        </w:rPr>
        <w:t xml:space="preserve">. </w:t>
      </w:r>
    </w:p>
    <w:p w14:paraId="24A80493" w14:textId="77777777" w:rsidR="005277EC" w:rsidRDefault="00454E33">
      <w:pPr>
        <w:pBdr>
          <w:top w:val="nil"/>
          <w:left w:val="nil"/>
          <w:bottom w:val="nil"/>
          <w:right w:val="nil"/>
          <w:between w:val="nil"/>
        </w:pBdr>
        <w:ind w:left="1440" w:firstLine="720"/>
        <w:jc w:val="both"/>
        <w:rPr>
          <w:color w:val="000000"/>
          <w:sz w:val="24"/>
          <w:szCs w:val="24"/>
        </w:rPr>
      </w:pPr>
      <w:r>
        <w:rPr>
          <w:color w:val="000000"/>
          <w:sz w:val="24"/>
          <w:szCs w:val="24"/>
        </w:rPr>
        <w:t xml:space="preserve">Pada artikel 10 menggunakan metode intervensi yaitu </w:t>
      </w:r>
      <w:r>
        <w:rPr>
          <w:i/>
          <w:color w:val="000000"/>
          <w:sz w:val="24"/>
          <w:szCs w:val="24"/>
        </w:rPr>
        <w:t xml:space="preserve">neuromuscular electrical stimulation </w:t>
      </w:r>
      <w:r>
        <w:rPr>
          <w:color w:val="000000"/>
          <w:sz w:val="24"/>
          <w:szCs w:val="24"/>
        </w:rPr>
        <w:t xml:space="preserve">dimana dalam artikel ini mengatakan bahwa metode ini dapat memperkuat bagian atas otot-otot </w:t>
      </w:r>
      <w:r>
        <w:rPr>
          <w:color w:val="000000"/>
          <w:sz w:val="24"/>
          <w:szCs w:val="24"/>
        </w:rPr>
        <w:t xml:space="preserve">abdomen dan dapat menimbulkan kontraksi otot. Ada beberapa penelitian yang menyelidiki efek intervensi ini pada otot perut, menemukan bahwa </w:t>
      </w:r>
      <w:r>
        <w:rPr>
          <w:i/>
          <w:color w:val="000000"/>
          <w:sz w:val="24"/>
          <w:szCs w:val="24"/>
        </w:rPr>
        <w:t>neuromuscular electrical stimulation</w:t>
      </w:r>
      <w:r>
        <w:rPr>
          <w:color w:val="000000"/>
          <w:sz w:val="24"/>
          <w:szCs w:val="24"/>
        </w:rPr>
        <w:t xml:space="preserve"> pada otot perut dapat ditoleransi dengan baik dan memperkuat otot sekitar 14% h</w:t>
      </w:r>
      <w:r>
        <w:rPr>
          <w:color w:val="000000"/>
          <w:sz w:val="24"/>
          <w:szCs w:val="24"/>
        </w:rPr>
        <w:t xml:space="preserve">ingga 22%. Dan intervensi </w:t>
      </w:r>
      <w:r>
        <w:rPr>
          <w:i/>
          <w:color w:val="000000"/>
          <w:sz w:val="24"/>
          <w:szCs w:val="24"/>
        </w:rPr>
        <w:t xml:space="preserve">neuromuscular electrical stimulation </w:t>
      </w:r>
      <w:r>
        <w:rPr>
          <w:color w:val="000000"/>
          <w:sz w:val="24"/>
          <w:szCs w:val="24"/>
        </w:rPr>
        <w:t xml:space="preserve">ini digunakan sebagai tambahan latihan alami atau ketika penggunaan latihan alami seperti </w:t>
      </w:r>
      <w:r>
        <w:rPr>
          <w:i/>
          <w:color w:val="000000"/>
          <w:sz w:val="24"/>
          <w:szCs w:val="24"/>
        </w:rPr>
        <w:t xml:space="preserve">abdominal exercise </w:t>
      </w:r>
      <w:r>
        <w:rPr>
          <w:color w:val="000000"/>
          <w:sz w:val="24"/>
          <w:szCs w:val="24"/>
        </w:rPr>
        <w:t xml:space="preserve">tidak efektif. </w:t>
      </w:r>
    </w:p>
    <w:p w14:paraId="5CC43B51" w14:textId="77777777" w:rsidR="005277EC" w:rsidRDefault="00454E33">
      <w:pPr>
        <w:pBdr>
          <w:top w:val="nil"/>
          <w:left w:val="nil"/>
          <w:bottom w:val="nil"/>
          <w:right w:val="nil"/>
          <w:between w:val="nil"/>
        </w:pBdr>
        <w:ind w:left="1440" w:firstLine="720"/>
        <w:jc w:val="both"/>
        <w:rPr>
          <w:color w:val="000000"/>
          <w:sz w:val="24"/>
          <w:szCs w:val="24"/>
        </w:rPr>
      </w:pPr>
      <w:r>
        <w:rPr>
          <w:color w:val="000000"/>
          <w:sz w:val="24"/>
          <w:szCs w:val="24"/>
        </w:rPr>
        <w:t xml:space="preserve">Dalam penelitian </w:t>
      </w:r>
      <w:r>
        <w:rPr>
          <w:i/>
          <w:color w:val="000000"/>
          <w:sz w:val="24"/>
          <w:szCs w:val="24"/>
        </w:rPr>
        <w:t xml:space="preserve">narrative review </w:t>
      </w:r>
      <w:r>
        <w:rPr>
          <w:color w:val="000000"/>
          <w:sz w:val="24"/>
          <w:szCs w:val="24"/>
        </w:rPr>
        <w:t>ini membahas tentang salah satu la</w:t>
      </w:r>
      <w:r>
        <w:rPr>
          <w:color w:val="000000"/>
          <w:sz w:val="24"/>
          <w:szCs w:val="24"/>
        </w:rPr>
        <w:t xml:space="preserve">tihan yang dapat mengurangi dan memperkuat kembali otot abdomen pada penderita </w:t>
      </w:r>
      <w:r>
        <w:rPr>
          <w:i/>
          <w:color w:val="000000"/>
          <w:sz w:val="24"/>
          <w:szCs w:val="24"/>
        </w:rPr>
        <w:t>diastasis recti</w:t>
      </w:r>
      <w:r>
        <w:rPr>
          <w:color w:val="000000"/>
          <w:sz w:val="24"/>
          <w:szCs w:val="24"/>
        </w:rPr>
        <w:t xml:space="preserve">. Latihan yang digunakan dalam penelitian ini adalah </w:t>
      </w:r>
      <w:r>
        <w:rPr>
          <w:i/>
          <w:color w:val="000000"/>
          <w:sz w:val="24"/>
          <w:szCs w:val="24"/>
        </w:rPr>
        <w:t xml:space="preserve">abdominal strengthening exercise </w:t>
      </w:r>
      <w:r>
        <w:rPr>
          <w:color w:val="000000"/>
          <w:sz w:val="24"/>
          <w:szCs w:val="24"/>
        </w:rPr>
        <w:t xml:space="preserve">dimana mayoritas artikel menyatakan </w:t>
      </w:r>
      <w:r>
        <w:rPr>
          <w:i/>
          <w:color w:val="000000"/>
          <w:sz w:val="24"/>
          <w:szCs w:val="24"/>
        </w:rPr>
        <w:t xml:space="preserve">abdominal strengthening exercise </w:t>
      </w:r>
      <w:r>
        <w:rPr>
          <w:color w:val="000000"/>
          <w:sz w:val="24"/>
          <w:szCs w:val="24"/>
        </w:rPr>
        <w:t>mampu m</w:t>
      </w:r>
      <w:r>
        <w:rPr>
          <w:color w:val="000000"/>
          <w:sz w:val="24"/>
          <w:szCs w:val="24"/>
        </w:rPr>
        <w:t xml:space="preserve">engurangi dan memperkuat kembali otot-otot abdomen pada penderita </w:t>
      </w:r>
      <w:r>
        <w:rPr>
          <w:i/>
          <w:color w:val="000000"/>
          <w:sz w:val="24"/>
          <w:szCs w:val="24"/>
        </w:rPr>
        <w:t>diastasis recti</w:t>
      </w:r>
      <w:r>
        <w:rPr>
          <w:color w:val="000000"/>
          <w:sz w:val="24"/>
          <w:szCs w:val="24"/>
        </w:rPr>
        <w:t xml:space="preserve">. </w:t>
      </w:r>
    </w:p>
    <w:p w14:paraId="6F2469F1" w14:textId="77777777" w:rsidR="005277EC" w:rsidRDefault="00454E33">
      <w:pPr>
        <w:numPr>
          <w:ilvl w:val="0"/>
          <w:numId w:val="1"/>
        </w:numPr>
        <w:pBdr>
          <w:top w:val="nil"/>
          <w:left w:val="nil"/>
          <w:bottom w:val="nil"/>
          <w:right w:val="nil"/>
          <w:between w:val="nil"/>
        </w:pBdr>
        <w:jc w:val="both"/>
        <w:rPr>
          <w:color w:val="000000"/>
          <w:sz w:val="24"/>
          <w:szCs w:val="24"/>
        </w:rPr>
      </w:pPr>
      <w:r>
        <w:rPr>
          <w:color w:val="000000"/>
          <w:sz w:val="24"/>
          <w:szCs w:val="24"/>
        </w:rPr>
        <w:t>Durasi intervensi</w:t>
      </w:r>
    </w:p>
    <w:p w14:paraId="63012262" w14:textId="77777777" w:rsidR="005277EC" w:rsidRDefault="005277EC">
      <w:pPr>
        <w:rPr>
          <w:sz w:val="24"/>
          <w:szCs w:val="24"/>
        </w:rPr>
      </w:pPr>
    </w:p>
    <w:tbl>
      <w:tblPr>
        <w:tblStyle w:val="a3"/>
        <w:tblW w:w="61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103"/>
        <w:gridCol w:w="3052"/>
      </w:tblGrid>
      <w:tr w:rsidR="005277EC" w14:paraId="2FEC63AB" w14:textId="77777777">
        <w:trPr>
          <w:trHeight w:val="415"/>
        </w:trPr>
        <w:tc>
          <w:tcPr>
            <w:tcW w:w="3104" w:type="dxa"/>
            <w:tcBorders>
              <w:bottom w:val="single" w:sz="4" w:space="0" w:color="000000"/>
            </w:tcBorders>
          </w:tcPr>
          <w:p w14:paraId="3D90EFBB" w14:textId="77777777" w:rsidR="005277EC" w:rsidRDefault="00454E33">
            <w:pPr>
              <w:spacing w:line="360" w:lineRule="auto"/>
              <w:jc w:val="center"/>
              <w:rPr>
                <w:b/>
                <w:sz w:val="24"/>
                <w:szCs w:val="24"/>
              </w:rPr>
            </w:pPr>
            <w:r>
              <w:rPr>
                <w:b/>
                <w:sz w:val="24"/>
                <w:szCs w:val="24"/>
              </w:rPr>
              <w:t>DurasiIntervensi</w:t>
            </w:r>
          </w:p>
        </w:tc>
        <w:tc>
          <w:tcPr>
            <w:tcW w:w="3052" w:type="dxa"/>
            <w:tcBorders>
              <w:bottom w:val="single" w:sz="4" w:space="0" w:color="000000"/>
            </w:tcBorders>
          </w:tcPr>
          <w:p w14:paraId="7C49A283" w14:textId="77777777" w:rsidR="005277EC" w:rsidRDefault="00454E33">
            <w:pPr>
              <w:spacing w:line="360" w:lineRule="auto"/>
              <w:jc w:val="center"/>
              <w:rPr>
                <w:b/>
                <w:sz w:val="24"/>
                <w:szCs w:val="24"/>
              </w:rPr>
            </w:pPr>
            <w:r>
              <w:rPr>
                <w:b/>
                <w:sz w:val="24"/>
                <w:szCs w:val="24"/>
              </w:rPr>
              <w:t>Artikel</w:t>
            </w:r>
          </w:p>
        </w:tc>
      </w:tr>
      <w:tr w:rsidR="005277EC" w14:paraId="5B1CC72A" w14:textId="77777777">
        <w:trPr>
          <w:trHeight w:val="396"/>
        </w:trPr>
        <w:tc>
          <w:tcPr>
            <w:tcW w:w="3104" w:type="dxa"/>
            <w:tcBorders>
              <w:bottom w:val="nil"/>
            </w:tcBorders>
          </w:tcPr>
          <w:p w14:paraId="1AB85623" w14:textId="77777777" w:rsidR="005277EC" w:rsidRDefault="00454E33">
            <w:pPr>
              <w:spacing w:line="360" w:lineRule="auto"/>
              <w:jc w:val="center"/>
              <w:rPr>
                <w:sz w:val="24"/>
                <w:szCs w:val="24"/>
              </w:rPr>
            </w:pPr>
            <w:r>
              <w:rPr>
                <w:sz w:val="24"/>
                <w:szCs w:val="24"/>
              </w:rPr>
              <w:t>30menit</w:t>
            </w:r>
          </w:p>
        </w:tc>
        <w:tc>
          <w:tcPr>
            <w:tcW w:w="3052" w:type="dxa"/>
            <w:tcBorders>
              <w:bottom w:val="nil"/>
            </w:tcBorders>
          </w:tcPr>
          <w:p w14:paraId="2CCD4D57" w14:textId="77777777" w:rsidR="005277EC" w:rsidRDefault="00454E33">
            <w:pPr>
              <w:spacing w:line="360" w:lineRule="auto"/>
              <w:jc w:val="center"/>
              <w:rPr>
                <w:sz w:val="24"/>
                <w:szCs w:val="24"/>
              </w:rPr>
            </w:pPr>
            <w:r>
              <w:rPr>
                <w:sz w:val="24"/>
                <w:szCs w:val="24"/>
              </w:rPr>
              <w:t>4</w:t>
            </w:r>
          </w:p>
        </w:tc>
      </w:tr>
      <w:tr w:rsidR="005277EC" w14:paraId="0B43A052" w14:textId="77777777">
        <w:trPr>
          <w:trHeight w:val="415"/>
        </w:trPr>
        <w:tc>
          <w:tcPr>
            <w:tcW w:w="3104" w:type="dxa"/>
            <w:tcBorders>
              <w:top w:val="nil"/>
              <w:bottom w:val="nil"/>
            </w:tcBorders>
          </w:tcPr>
          <w:p w14:paraId="7A1177D0" w14:textId="77777777" w:rsidR="005277EC" w:rsidRDefault="00454E33">
            <w:pPr>
              <w:spacing w:line="360" w:lineRule="auto"/>
              <w:jc w:val="center"/>
              <w:rPr>
                <w:sz w:val="24"/>
                <w:szCs w:val="24"/>
              </w:rPr>
            </w:pPr>
            <w:r>
              <w:rPr>
                <w:sz w:val="24"/>
                <w:szCs w:val="24"/>
              </w:rPr>
              <w:t>10 detik</w:t>
            </w:r>
          </w:p>
        </w:tc>
        <w:tc>
          <w:tcPr>
            <w:tcW w:w="3052" w:type="dxa"/>
            <w:tcBorders>
              <w:top w:val="nil"/>
              <w:bottom w:val="nil"/>
            </w:tcBorders>
          </w:tcPr>
          <w:p w14:paraId="0B2E5370" w14:textId="77777777" w:rsidR="005277EC" w:rsidRDefault="00454E33">
            <w:pPr>
              <w:spacing w:line="360" w:lineRule="auto"/>
              <w:jc w:val="center"/>
              <w:rPr>
                <w:sz w:val="24"/>
                <w:szCs w:val="24"/>
              </w:rPr>
            </w:pPr>
            <w:r>
              <w:rPr>
                <w:sz w:val="24"/>
                <w:szCs w:val="24"/>
              </w:rPr>
              <w:t>1</w:t>
            </w:r>
          </w:p>
        </w:tc>
      </w:tr>
      <w:tr w:rsidR="005277EC" w14:paraId="779271F6" w14:textId="77777777">
        <w:trPr>
          <w:trHeight w:val="831"/>
        </w:trPr>
        <w:tc>
          <w:tcPr>
            <w:tcW w:w="3104" w:type="dxa"/>
            <w:tcBorders>
              <w:top w:val="nil"/>
            </w:tcBorders>
          </w:tcPr>
          <w:p w14:paraId="3C6A18D8" w14:textId="77777777" w:rsidR="005277EC" w:rsidRDefault="00454E33">
            <w:pPr>
              <w:spacing w:line="360" w:lineRule="auto"/>
              <w:jc w:val="center"/>
              <w:rPr>
                <w:sz w:val="24"/>
                <w:szCs w:val="24"/>
              </w:rPr>
            </w:pPr>
            <w:r>
              <w:rPr>
                <w:sz w:val="24"/>
                <w:szCs w:val="24"/>
              </w:rPr>
              <w:t>Artikel yang tidakmenyebutkan lama durasi</w:t>
            </w:r>
          </w:p>
        </w:tc>
        <w:tc>
          <w:tcPr>
            <w:tcW w:w="3052" w:type="dxa"/>
            <w:tcBorders>
              <w:top w:val="nil"/>
            </w:tcBorders>
            <w:vAlign w:val="center"/>
          </w:tcPr>
          <w:p w14:paraId="4D47F301" w14:textId="77777777" w:rsidR="005277EC" w:rsidRDefault="00454E33">
            <w:pPr>
              <w:spacing w:line="360" w:lineRule="auto"/>
              <w:jc w:val="center"/>
              <w:rPr>
                <w:sz w:val="24"/>
                <w:szCs w:val="24"/>
              </w:rPr>
            </w:pPr>
            <w:r>
              <w:rPr>
                <w:sz w:val="24"/>
                <w:szCs w:val="24"/>
              </w:rPr>
              <w:t>5</w:t>
            </w:r>
          </w:p>
          <w:p w14:paraId="5C4253B7" w14:textId="77777777" w:rsidR="005277EC" w:rsidRDefault="005277EC">
            <w:pPr>
              <w:spacing w:line="360" w:lineRule="auto"/>
              <w:rPr>
                <w:sz w:val="24"/>
                <w:szCs w:val="24"/>
              </w:rPr>
            </w:pPr>
          </w:p>
        </w:tc>
      </w:tr>
    </w:tbl>
    <w:p w14:paraId="482AEC71" w14:textId="77777777" w:rsidR="005277EC" w:rsidRDefault="005277EC">
      <w:pPr>
        <w:pBdr>
          <w:top w:val="nil"/>
          <w:left w:val="nil"/>
          <w:bottom w:val="nil"/>
          <w:right w:val="nil"/>
          <w:between w:val="nil"/>
        </w:pBdr>
        <w:ind w:left="1800"/>
        <w:jc w:val="both"/>
        <w:rPr>
          <w:color w:val="000000"/>
          <w:sz w:val="24"/>
          <w:szCs w:val="24"/>
        </w:rPr>
      </w:pPr>
    </w:p>
    <w:p w14:paraId="31BD917B" w14:textId="77777777" w:rsidR="005277EC" w:rsidRDefault="005277EC">
      <w:pPr>
        <w:rPr>
          <w:sz w:val="24"/>
          <w:szCs w:val="24"/>
        </w:rPr>
      </w:pPr>
    </w:p>
    <w:p w14:paraId="5082DAC6" w14:textId="77777777" w:rsidR="005277EC" w:rsidRDefault="005277EC">
      <w:pPr>
        <w:pBdr>
          <w:top w:val="nil"/>
          <w:left w:val="nil"/>
          <w:bottom w:val="nil"/>
          <w:right w:val="nil"/>
          <w:between w:val="nil"/>
        </w:pBdr>
        <w:spacing w:before="8"/>
        <w:ind w:left="1800"/>
        <w:jc w:val="both"/>
        <w:rPr>
          <w:color w:val="000000"/>
          <w:sz w:val="24"/>
          <w:szCs w:val="24"/>
        </w:rPr>
      </w:pPr>
    </w:p>
    <w:p w14:paraId="470FB585" w14:textId="77777777" w:rsidR="005277EC" w:rsidRDefault="005277EC">
      <w:pPr>
        <w:pBdr>
          <w:top w:val="nil"/>
          <w:left w:val="nil"/>
          <w:bottom w:val="nil"/>
          <w:right w:val="nil"/>
          <w:between w:val="nil"/>
        </w:pBdr>
        <w:spacing w:before="8"/>
        <w:ind w:left="1080" w:firstLine="360"/>
        <w:jc w:val="both"/>
        <w:rPr>
          <w:color w:val="000000"/>
          <w:sz w:val="24"/>
          <w:szCs w:val="24"/>
        </w:rPr>
      </w:pPr>
    </w:p>
    <w:p w14:paraId="40B3961E" w14:textId="77777777" w:rsidR="005277EC" w:rsidRDefault="005277EC">
      <w:pPr>
        <w:pBdr>
          <w:top w:val="nil"/>
          <w:left w:val="nil"/>
          <w:bottom w:val="nil"/>
          <w:right w:val="nil"/>
          <w:between w:val="nil"/>
        </w:pBdr>
        <w:spacing w:before="8"/>
        <w:ind w:left="1080" w:firstLine="360"/>
        <w:jc w:val="both"/>
        <w:rPr>
          <w:color w:val="000000"/>
          <w:sz w:val="24"/>
          <w:szCs w:val="24"/>
        </w:rPr>
      </w:pPr>
    </w:p>
    <w:p w14:paraId="4492DED4" w14:textId="77777777" w:rsidR="005277EC" w:rsidRDefault="005277EC">
      <w:pPr>
        <w:pBdr>
          <w:top w:val="nil"/>
          <w:left w:val="nil"/>
          <w:bottom w:val="nil"/>
          <w:right w:val="nil"/>
          <w:between w:val="nil"/>
        </w:pBdr>
        <w:spacing w:before="8"/>
        <w:ind w:left="1080" w:firstLine="360"/>
        <w:jc w:val="both"/>
        <w:rPr>
          <w:color w:val="000000"/>
          <w:sz w:val="24"/>
          <w:szCs w:val="24"/>
        </w:rPr>
      </w:pPr>
    </w:p>
    <w:p w14:paraId="517B545D" w14:textId="77777777" w:rsidR="005277EC" w:rsidRDefault="005277EC">
      <w:pPr>
        <w:pBdr>
          <w:top w:val="nil"/>
          <w:left w:val="nil"/>
          <w:bottom w:val="nil"/>
          <w:right w:val="nil"/>
          <w:between w:val="nil"/>
        </w:pBdr>
        <w:spacing w:before="8"/>
        <w:ind w:left="1080" w:firstLine="360"/>
        <w:jc w:val="both"/>
        <w:rPr>
          <w:color w:val="000000"/>
          <w:sz w:val="24"/>
          <w:szCs w:val="24"/>
        </w:rPr>
      </w:pPr>
    </w:p>
    <w:p w14:paraId="03605C77" w14:textId="77777777" w:rsidR="005277EC" w:rsidRDefault="005277EC">
      <w:pPr>
        <w:pBdr>
          <w:top w:val="nil"/>
          <w:left w:val="nil"/>
          <w:bottom w:val="nil"/>
          <w:right w:val="nil"/>
          <w:between w:val="nil"/>
        </w:pBdr>
        <w:spacing w:before="8"/>
        <w:ind w:left="1080" w:firstLine="360"/>
        <w:jc w:val="both"/>
        <w:rPr>
          <w:color w:val="000000"/>
          <w:sz w:val="24"/>
          <w:szCs w:val="24"/>
        </w:rPr>
      </w:pPr>
    </w:p>
    <w:p w14:paraId="22C7EB31" w14:textId="77777777" w:rsidR="005277EC" w:rsidRDefault="005277EC">
      <w:pPr>
        <w:pBdr>
          <w:top w:val="nil"/>
          <w:left w:val="nil"/>
          <w:bottom w:val="nil"/>
          <w:right w:val="nil"/>
          <w:between w:val="nil"/>
        </w:pBdr>
        <w:spacing w:before="8"/>
        <w:ind w:left="1080" w:firstLine="360"/>
        <w:jc w:val="both"/>
        <w:rPr>
          <w:color w:val="000000"/>
          <w:sz w:val="24"/>
          <w:szCs w:val="24"/>
        </w:rPr>
      </w:pPr>
    </w:p>
    <w:p w14:paraId="6A9685D9" w14:textId="77777777" w:rsidR="005277EC" w:rsidRDefault="005277EC">
      <w:pPr>
        <w:pBdr>
          <w:top w:val="nil"/>
          <w:left w:val="nil"/>
          <w:bottom w:val="nil"/>
          <w:right w:val="nil"/>
          <w:between w:val="nil"/>
        </w:pBdr>
        <w:spacing w:before="8"/>
        <w:ind w:left="1080" w:firstLine="360"/>
        <w:jc w:val="both"/>
        <w:rPr>
          <w:color w:val="000000"/>
          <w:sz w:val="24"/>
          <w:szCs w:val="24"/>
        </w:rPr>
      </w:pPr>
    </w:p>
    <w:p w14:paraId="2B99C7E0" w14:textId="77777777" w:rsidR="005277EC" w:rsidRDefault="00454E33">
      <w:pPr>
        <w:pBdr>
          <w:top w:val="nil"/>
          <w:left w:val="nil"/>
          <w:bottom w:val="nil"/>
          <w:right w:val="nil"/>
          <w:between w:val="nil"/>
        </w:pBdr>
        <w:spacing w:before="8"/>
        <w:ind w:left="1440" w:firstLine="360"/>
        <w:jc w:val="both"/>
        <w:rPr>
          <w:color w:val="000000"/>
          <w:sz w:val="24"/>
          <w:szCs w:val="24"/>
        </w:rPr>
      </w:pPr>
      <w:r>
        <w:rPr>
          <w:color w:val="000000"/>
          <w:sz w:val="24"/>
          <w:szCs w:val="24"/>
        </w:rPr>
        <w:t xml:space="preserve">Dari table diatas dapat disimpulkan bahwa durasi maksimal dengan metode intervensi </w:t>
      </w:r>
      <w:r>
        <w:rPr>
          <w:i/>
          <w:color w:val="000000"/>
          <w:sz w:val="24"/>
          <w:szCs w:val="24"/>
        </w:rPr>
        <w:t xml:space="preserve">Abdominal strengthening exercise </w:t>
      </w:r>
      <w:r>
        <w:rPr>
          <w:color w:val="000000"/>
          <w:sz w:val="24"/>
          <w:szCs w:val="24"/>
        </w:rPr>
        <w:t>adalah 30 menit terdapat pada artikel 1, 3, 4, dan 10. Durasi minimal adalah10 detik terdapa tpada artikel 7.</w:t>
      </w:r>
    </w:p>
    <w:p w14:paraId="4595A162" w14:textId="77777777" w:rsidR="005277EC" w:rsidRDefault="00454E33">
      <w:pPr>
        <w:numPr>
          <w:ilvl w:val="0"/>
          <w:numId w:val="1"/>
        </w:numPr>
        <w:pBdr>
          <w:top w:val="nil"/>
          <w:left w:val="nil"/>
          <w:bottom w:val="nil"/>
          <w:right w:val="nil"/>
          <w:between w:val="nil"/>
        </w:pBdr>
        <w:spacing w:before="8"/>
        <w:jc w:val="both"/>
        <w:rPr>
          <w:color w:val="000000"/>
          <w:sz w:val="24"/>
          <w:szCs w:val="24"/>
        </w:rPr>
      </w:pPr>
      <w:r>
        <w:rPr>
          <w:color w:val="000000"/>
          <w:sz w:val="24"/>
          <w:szCs w:val="24"/>
        </w:rPr>
        <w:t>Periode intervensi</w:t>
      </w:r>
    </w:p>
    <w:p w14:paraId="185D119C" w14:textId="77777777" w:rsidR="005277EC" w:rsidRDefault="005277EC">
      <w:pPr>
        <w:pBdr>
          <w:top w:val="nil"/>
          <w:left w:val="nil"/>
          <w:bottom w:val="nil"/>
          <w:right w:val="nil"/>
          <w:between w:val="nil"/>
        </w:pBdr>
        <w:spacing w:before="8"/>
        <w:ind w:left="1800"/>
        <w:jc w:val="both"/>
        <w:rPr>
          <w:color w:val="000000"/>
          <w:sz w:val="24"/>
          <w:szCs w:val="24"/>
        </w:rPr>
      </w:pPr>
    </w:p>
    <w:tbl>
      <w:tblPr>
        <w:tblStyle w:val="a4"/>
        <w:tblW w:w="6466" w:type="dxa"/>
        <w:tblInd w:w="211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655"/>
        <w:gridCol w:w="2811"/>
      </w:tblGrid>
      <w:tr w:rsidR="005277EC" w14:paraId="03945206" w14:textId="77777777">
        <w:tc>
          <w:tcPr>
            <w:tcW w:w="3655" w:type="dxa"/>
            <w:tcBorders>
              <w:bottom w:val="single" w:sz="4" w:space="0" w:color="000000"/>
            </w:tcBorders>
          </w:tcPr>
          <w:p w14:paraId="45793B74" w14:textId="77777777" w:rsidR="005277EC" w:rsidRDefault="00454E33">
            <w:pPr>
              <w:spacing w:line="360" w:lineRule="auto"/>
              <w:jc w:val="center"/>
              <w:rPr>
                <w:b/>
                <w:sz w:val="24"/>
                <w:szCs w:val="24"/>
              </w:rPr>
            </w:pPr>
            <w:r>
              <w:rPr>
                <w:b/>
                <w:sz w:val="24"/>
                <w:szCs w:val="24"/>
              </w:rPr>
              <w:t>MetodeIntervensi</w:t>
            </w:r>
          </w:p>
        </w:tc>
        <w:tc>
          <w:tcPr>
            <w:tcW w:w="2811" w:type="dxa"/>
            <w:tcBorders>
              <w:bottom w:val="single" w:sz="4" w:space="0" w:color="000000"/>
            </w:tcBorders>
          </w:tcPr>
          <w:p w14:paraId="56EAAA4E" w14:textId="77777777" w:rsidR="005277EC" w:rsidRDefault="00454E33">
            <w:pPr>
              <w:spacing w:line="360" w:lineRule="auto"/>
              <w:jc w:val="center"/>
              <w:rPr>
                <w:b/>
                <w:sz w:val="24"/>
                <w:szCs w:val="24"/>
              </w:rPr>
            </w:pPr>
            <w:r>
              <w:rPr>
                <w:b/>
                <w:sz w:val="24"/>
                <w:szCs w:val="24"/>
              </w:rPr>
              <w:t>Artikel</w:t>
            </w:r>
          </w:p>
        </w:tc>
      </w:tr>
      <w:tr w:rsidR="005277EC" w14:paraId="29ED505F" w14:textId="77777777">
        <w:tc>
          <w:tcPr>
            <w:tcW w:w="3655" w:type="dxa"/>
            <w:tcBorders>
              <w:top w:val="nil"/>
              <w:bottom w:val="nil"/>
            </w:tcBorders>
          </w:tcPr>
          <w:p w14:paraId="6C1B61EE" w14:textId="77777777" w:rsidR="005277EC" w:rsidRDefault="00454E33">
            <w:pPr>
              <w:spacing w:line="360" w:lineRule="auto"/>
              <w:rPr>
                <w:sz w:val="24"/>
                <w:szCs w:val="24"/>
              </w:rPr>
            </w:pPr>
            <w:r>
              <w:rPr>
                <w:sz w:val="24"/>
                <w:szCs w:val="24"/>
              </w:rPr>
              <w:t>3 kali seminggu selama 4 minggu</w:t>
            </w:r>
          </w:p>
        </w:tc>
        <w:tc>
          <w:tcPr>
            <w:tcW w:w="2811" w:type="dxa"/>
            <w:tcBorders>
              <w:top w:val="nil"/>
              <w:bottom w:val="nil"/>
            </w:tcBorders>
            <w:vAlign w:val="center"/>
          </w:tcPr>
          <w:p w14:paraId="7188D8AD" w14:textId="77777777" w:rsidR="005277EC" w:rsidRDefault="00454E33">
            <w:pPr>
              <w:spacing w:line="360" w:lineRule="auto"/>
              <w:jc w:val="center"/>
              <w:rPr>
                <w:sz w:val="24"/>
                <w:szCs w:val="24"/>
              </w:rPr>
            </w:pPr>
            <w:r>
              <w:rPr>
                <w:sz w:val="24"/>
                <w:szCs w:val="24"/>
              </w:rPr>
              <w:t>2</w:t>
            </w:r>
          </w:p>
        </w:tc>
      </w:tr>
      <w:tr w:rsidR="005277EC" w14:paraId="64794EC7" w14:textId="77777777">
        <w:tc>
          <w:tcPr>
            <w:tcW w:w="3655" w:type="dxa"/>
            <w:tcBorders>
              <w:top w:val="nil"/>
              <w:bottom w:val="nil"/>
            </w:tcBorders>
          </w:tcPr>
          <w:p w14:paraId="1031192B" w14:textId="77777777" w:rsidR="005277EC" w:rsidRDefault="00454E33">
            <w:pPr>
              <w:spacing w:line="360" w:lineRule="auto"/>
              <w:rPr>
                <w:sz w:val="24"/>
                <w:szCs w:val="24"/>
              </w:rPr>
            </w:pPr>
            <w:r>
              <w:rPr>
                <w:sz w:val="24"/>
                <w:szCs w:val="24"/>
              </w:rPr>
              <w:t>5 kali seminggu selama 8 minggu</w:t>
            </w:r>
          </w:p>
        </w:tc>
        <w:tc>
          <w:tcPr>
            <w:tcW w:w="2811" w:type="dxa"/>
            <w:tcBorders>
              <w:top w:val="nil"/>
              <w:bottom w:val="nil"/>
            </w:tcBorders>
            <w:vAlign w:val="center"/>
          </w:tcPr>
          <w:p w14:paraId="469F3321" w14:textId="77777777" w:rsidR="005277EC" w:rsidRDefault="00454E33">
            <w:pPr>
              <w:spacing w:line="360" w:lineRule="auto"/>
              <w:jc w:val="center"/>
              <w:rPr>
                <w:sz w:val="24"/>
                <w:szCs w:val="24"/>
              </w:rPr>
            </w:pPr>
            <w:r>
              <w:rPr>
                <w:sz w:val="24"/>
                <w:szCs w:val="24"/>
              </w:rPr>
              <w:t>1</w:t>
            </w:r>
          </w:p>
        </w:tc>
      </w:tr>
      <w:tr w:rsidR="005277EC" w14:paraId="17E48ECB" w14:textId="77777777">
        <w:tc>
          <w:tcPr>
            <w:tcW w:w="3655" w:type="dxa"/>
            <w:tcBorders>
              <w:top w:val="nil"/>
              <w:bottom w:val="nil"/>
            </w:tcBorders>
          </w:tcPr>
          <w:p w14:paraId="1CD027AC" w14:textId="77777777" w:rsidR="005277EC" w:rsidRDefault="00454E33">
            <w:pPr>
              <w:spacing w:line="360" w:lineRule="auto"/>
              <w:rPr>
                <w:sz w:val="24"/>
                <w:szCs w:val="24"/>
              </w:rPr>
            </w:pPr>
            <w:r>
              <w:rPr>
                <w:sz w:val="24"/>
                <w:szCs w:val="24"/>
              </w:rPr>
              <w:lastRenderedPageBreak/>
              <w:t>3 kali seminggu</w:t>
            </w:r>
          </w:p>
        </w:tc>
        <w:tc>
          <w:tcPr>
            <w:tcW w:w="2811" w:type="dxa"/>
            <w:tcBorders>
              <w:top w:val="nil"/>
              <w:bottom w:val="nil"/>
            </w:tcBorders>
            <w:vAlign w:val="center"/>
          </w:tcPr>
          <w:p w14:paraId="788EC33A" w14:textId="77777777" w:rsidR="005277EC" w:rsidRDefault="00454E33">
            <w:pPr>
              <w:spacing w:line="360" w:lineRule="auto"/>
              <w:jc w:val="center"/>
              <w:rPr>
                <w:sz w:val="24"/>
                <w:szCs w:val="24"/>
              </w:rPr>
            </w:pPr>
            <w:r>
              <w:rPr>
                <w:sz w:val="24"/>
                <w:szCs w:val="24"/>
              </w:rPr>
              <w:t>1</w:t>
            </w:r>
          </w:p>
        </w:tc>
      </w:tr>
      <w:tr w:rsidR="005277EC" w14:paraId="6D48AA63" w14:textId="77777777">
        <w:tc>
          <w:tcPr>
            <w:tcW w:w="3655" w:type="dxa"/>
            <w:tcBorders>
              <w:top w:val="nil"/>
              <w:bottom w:val="nil"/>
            </w:tcBorders>
          </w:tcPr>
          <w:p w14:paraId="3646CC00" w14:textId="77777777" w:rsidR="005277EC" w:rsidRDefault="00454E33">
            <w:pPr>
              <w:spacing w:line="360" w:lineRule="auto"/>
              <w:rPr>
                <w:sz w:val="24"/>
                <w:szCs w:val="24"/>
              </w:rPr>
            </w:pPr>
            <w:r>
              <w:rPr>
                <w:sz w:val="24"/>
                <w:szCs w:val="24"/>
              </w:rPr>
              <w:t>4 – 5 sesi perminggu</w:t>
            </w:r>
          </w:p>
        </w:tc>
        <w:tc>
          <w:tcPr>
            <w:tcW w:w="2811" w:type="dxa"/>
            <w:tcBorders>
              <w:top w:val="nil"/>
              <w:bottom w:val="nil"/>
            </w:tcBorders>
            <w:vAlign w:val="center"/>
          </w:tcPr>
          <w:p w14:paraId="550CF610" w14:textId="77777777" w:rsidR="005277EC" w:rsidRDefault="00454E33">
            <w:pPr>
              <w:spacing w:line="360" w:lineRule="auto"/>
              <w:jc w:val="center"/>
              <w:rPr>
                <w:sz w:val="24"/>
                <w:szCs w:val="24"/>
              </w:rPr>
            </w:pPr>
            <w:r>
              <w:rPr>
                <w:sz w:val="24"/>
                <w:szCs w:val="24"/>
              </w:rPr>
              <w:t>1</w:t>
            </w:r>
          </w:p>
        </w:tc>
      </w:tr>
      <w:tr w:rsidR="005277EC" w14:paraId="29150A55" w14:textId="77777777">
        <w:tc>
          <w:tcPr>
            <w:tcW w:w="3655" w:type="dxa"/>
            <w:tcBorders>
              <w:top w:val="nil"/>
              <w:bottom w:val="nil"/>
            </w:tcBorders>
          </w:tcPr>
          <w:p w14:paraId="17BD8B5B" w14:textId="77777777" w:rsidR="005277EC" w:rsidRDefault="00454E33">
            <w:pPr>
              <w:spacing w:line="360" w:lineRule="auto"/>
              <w:rPr>
                <w:sz w:val="24"/>
                <w:szCs w:val="24"/>
              </w:rPr>
            </w:pPr>
            <w:r>
              <w:rPr>
                <w:sz w:val="24"/>
                <w:szCs w:val="24"/>
              </w:rPr>
              <w:t>2 kali sehari selama 2 minggu</w:t>
            </w:r>
          </w:p>
        </w:tc>
        <w:tc>
          <w:tcPr>
            <w:tcW w:w="2811" w:type="dxa"/>
            <w:tcBorders>
              <w:top w:val="nil"/>
              <w:bottom w:val="nil"/>
            </w:tcBorders>
            <w:vAlign w:val="center"/>
          </w:tcPr>
          <w:p w14:paraId="5D97F168" w14:textId="77777777" w:rsidR="005277EC" w:rsidRDefault="00454E33">
            <w:pPr>
              <w:spacing w:line="360" w:lineRule="auto"/>
              <w:jc w:val="center"/>
              <w:rPr>
                <w:sz w:val="24"/>
                <w:szCs w:val="24"/>
              </w:rPr>
            </w:pPr>
            <w:r>
              <w:rPr>
                <w:sz w:val="24"/>
                <w:szCs w:val="24"/>
              </w:rPr>
              <w:t>1</w:t>
            </w:r>
          </w:p>
        </w:tc>
      </w:tr>
      <w:tr w:rsidR="005277EC" w14:paraId="0F8CB7D1" w14:textId="77777777">
        <w:trPr>
          <w:trHeight w:val="853"/>
        </w:trPr>
        <w:tc>
          <w:tcPr>
            <w:tcW w:w="3655" w:type="dxa"/>
            <w:tcBorders>
              <w:top w:val="nil"/>
            </w:tcBorders>
          </w:tcPr>
          <w:p w14:paraId="273A39C5" w14:textId="77777777" w:rsidR="005277EC" w:rsidRDefault="00454E33">
            <w:pPr>
              <w:spacing w:line="360" w:lineRule="auto"/>
              <w:rPr>
                <w:sz w:val="24"/>
                <w:szCs w:val="24"/>
              </w:rPr>
            </w:pPr>
            <w:r>
              <w:rPr>
                <w:sz w:val="24"/>
                <w:szCs w:val="24"/>
              </w:rPr>
              <w:t>Artikel yang tidak menyebutkan periode intervensi</w:t>
            </w:r>
          </w:p>
        </w:tc>
        <w:tc>
          <w:tcPr>
            <w:tcW w:w="2811" w:type="dxa"/>
            <w:tcBorders>
              <w:top w:val="nil"/>
            </w:tcBorders>
            <w:vAlign w:val="center"/>
          </w:tcPr>
          <w:p w14:paraId="7FC6FAB4" w14:textId="77777777" w:rsidR="005277EC" w:rsidRDefault="00454E33">
            <w:pPr>
              <w:spacing w:line="360" w:lineRule="auto"/>
              <w:jc w:val="center"/>
              <w:rPr>
                <w:sz w:val="24"/>
                <w:szCs w:val="24"/>
              </w:rPr>
            </w:pPr>
            <w:r>
              <w:rPr>
                <w:sz w:val="24"/>
                <w:szCs w:val="24"/>
              </w:rPr>
              <w:t>4</w:t>
            </w:r>
          </w:p>
        </w:tc>
      </w:tr>
    </w:tbl>
    <w:p w14:paraId="24747A1C" w14:textId="77777777" w:rsidR="005277EC" w:rsidRDefault="005277EC">
      <w:pPr>
        <w:ind w:left="1440" w:firstLine="720"/>
        <w:jc w:val="both"/>
        <w:rPr>
          <w:sz w:val="24"/>
          <w:szCs w:val="24"/>
        </w:rPr>
      </w:pPr>
    </w:p>
    <w:p w14:paraId="237D4BF5" w14:textId="77777777" w:rsidR="005277EC" w:rsidRDefault="00454E33">
      <w:pPr>
        <w:ind w:left="1440" w:firstLine="720"/>
        <w:jc w:val="both"/>
        <w:rPr>
          <w:sz w:val="24"/>
          <w:szCs w:val="24"/>
        </w:rPr>
      </w:pPr>
      <w:r>
        <w:rPr>
          <w:sz w:val="24"/>
          <w:szCs w:val="24"/>
        </w:rPr>
        <w:t>Dari table diatas dapat disimpulkan bahwa periode maksimal selama 8 minggu terdapat pada artikel 3. Sedangkan periode latihan minimal 2 minggu terdapat pada artikel 8.</w:t>
      </w:r>
    </w:p>
    <w:p w14:paraId="18D7A9EF" w14:textId="77777777" w:rsidR="005277EC" w:rsidRDefault="005277EC">
      <w:pPr>
        <w:pBdr>
          <w:top w:val="nil"/>
          <w:left w:val="nil"/>
          <w:bottom w:val="nil"/>
          <w:right w:val="nil"/>
          <w:between w:val="nil"/>
        </w:pBdr>
        <w:spacing w:before="8"/>
        <w:ind w:left="1800"/>
        <w:jc w:val="both"/>
        <w:rPr>
          <w:color w:val="000000"/>
          <w:sz w:val="24"/>
          <w:szCs w:val="24"/>
        </w:rPr>
      </w:pPr>
    </w:p>
    <w:p w14:paraId="249EE495" w14:textId="77777777" w:rsidR="005277EC" w:rsidRDefault="00454E33">
      <w:pPr>
        <w:pStyle w:val="Heading1"/>
        <w:numPr>
          <w:ilvl w:val="0"/>
          <w:numId w:val="2"/>
        </w:numPr>
        <w:tabs>
          <w:tab w:val="left" w:pos="492"/>
        </w:tabs>
        <w:spacing w:before="1"/>
        <w:jc w:val="both"/>
      </w:pPr>
      <w:r>
        <w:t>Kesimpulan</w:t>
      </w:r>
    </w:p>
    <w:p w14:paraId="7EB3E8CA" w14:textId="77777777" w:rsidR="005277EC" w:rsidRDefault="00454E33">
      <w:pPr>
        <w:pStyle w:val="Heading1"/>
        <w:tabs>
          <w:tab w:val="left" w:pos="492"/>
        </w:tabs>
        <w:spacing w:before="1"/>
        <w:ind w:firstLine="491"/>
        <w:jc w:val="both"/>
        <w:rPr>
          <w:b w:val="0"/>
        </w:rPr>
      </w:pPr>
      <w:r>
        <w:tab/>
      </w:r>
      <w:r>
        <w:tab/>
      </w:r>
      <w:r>
        <w:rPr>
          <w:b w:val="0"/>
          <w:sz w:val="24"/>
          <w:szCs w:val="24"/>
        </w:rPr>
        <w:t xml:space="preserve">Berdasarkan hasil </w:t>
      </w:r>
      <w:r>
        <w:rPr>
          <w:b w:val="0"/>
          <w:i/>
          <w:sz w:val="24"/>
          <w:szCs w:val="24"/>
        </w:rPr>
        <w:t xml:space="preserve">narrative review </w:t>
      </w:r>
      <w:r>
        <w:rPr>
          <w:b w:val="0"/>
          <w:sz w:val="24"/>
          <w:szCs w:val="24"/>
        </w:rPr>
        <w:t xml:space="preserve">terhadap 10 artikel dengan pembahasan pengaruh pemberian </w:t>
      </w:r>
      <w:r>
        <w:rPr>
          <w:b w:val="0"/>
          <w:i/>
          <w:sz w:val="24"/>
          <w:szCs w:val="24"/>
        </w:rPr>
        <w:t xml:space="preserve">abdominal strengthening exercise </w:t>
      </w:r>
      <w:r>
        <w:rPr>
          <w:b w:val="0"/>
          <w:sz w:val="24"/>
          <w:szCs w:val="24"/>
        </w:rPr>
        <w:t xml:space="preserve">terhadap peningkatan kekuatan otot </w:t>
      </w:r>
      <w:r>
        <w:rPr>
          <w:b w:val="0"/>
          <w:i/>
          <w:sz w:val="24"/>
          <w:szCs w:val="24"/>
        </w:rPr>
        <w:t>abdominal</w:t>
      </w:r>
      <w:r>
        <w:rPr>
          <w:b w:val="0"/>
          <w:sz w:val="24"/>
          <w:szCs w:val="24"/>
        </w:rPr>
        <w:t xml:space="preserve"> pada kondisi </w:t>
      </w:r>
      <w:r>
        <w:rPr>
          <w:b w:val="0"/>
          <w:i/>
          <w:sz w:val="24"/>
          <w:szCs w:val="24"/>
        </w:rPr>
        <w:t xml:space="preserve">diastasis recti postpartum </w:t>
      </w:r>
      <w:r>
        <w:rPr>
          <w:b w:val="0"/>
          <w:sz w:val="24"/>
          <w:szCs w:val="24"/>
        </w:rPr>
        <w:t>dimana dari 10 artikel tersebut banyak menggunakan responden perempuan yang berus</w:t>
      </w:r>
      <w:r>
        <w:rPr>
          <w:b w:val="0"/>
          <w:sz w:val="24"/>
          <w:szCs w:val="24"/>
        </w:rPr>
        <w:t xml:space="preserve">ia 19 – 45 tahun dengan diagnose </w:t>
      </w:r>
      <w:r>
        <w:rPr>
          <w:b w:val="0"/>
          <w:i/>
          <w:sz w:val="24"/>
          <w:szCs w:val="24"/>
        </w:rPr>
        <w:t>diastasis recti</w:t>
      </w:r>
      <w:r>
        <w:rPr>
          <w:b w:val="0"/>
          <w:sz w:val="24"/>
          <w:szCs w:val="24"/>
        </w:rPr>
        <w:t xml:space="preserve">. Dari 10 artikel ini juga didapatkan perbedaan pemberian metode </w:t>
      </w:r>
      <w:r>
        <w:rPr>
          <w:b w:val="0"/>
          <w:i/>
          <w:sz w:val="24"/>
          <w:szCs w:val="24"/>
        </w:rPr>
        <w:t xml:space="preserve">abdominal strengthening exercise </w:t>
      </w:r>
      <w:r>
        <w:rPr>
          <w:b w:val="0"/>
          <w:sz w:val="24"/>
          <w:szCs w:val="24"/>
        </w:rPr>
        <w:t xml:space="preserve">dimana metode yang paling banyak digunakan adalah metode </w:t>
      </w:r>
      <w:r>
        <w:rPr>
          <w:b w:val="0"/>
          <w:i/>
          <w:sz w:val="24"/>
          <w:szCs w:val="24"/>
        </w:rPr>
        <w:t xml:space="preserve">abdominal exercise </w:t>
      </w:r>
      <w:r>
        <w:rPr>
          <w:b w:val="0"/>
          <w:sz w:val="24"/>
          <w:szCs w:val="24"/>
        </w:rPr>
        <w:t>serta dari 10 artikel tersebut ter</w:t>
      </w:r>
      <w:r>
        <w:rPr>
          <w:b w:val="0"/>
          <w:sz w:val="24"/>
          <w:szCs w:val="24"/>
        </w:rPr>
        <w:t xml:space="preserve">dapat perbedaan pemberian dari durasi dan periode latihan dimana durasi maksimal 30 menit dan periode maksimal selama 8 minggu. Serta dimana ditemukan alat ukur yang paling banyak digunakan dan paling baik dalam mengukur pengurangan jarak </w:t>
      </w:r>
      <w:r>
        <w:rPr>
          <w:b w:val="0"/>
          <w:i/>
          <w:sz w:val="24"/>
          <w:szCs w:val="24"/>
        </w:rPr>
        <w:t>intra recti</w:t>
      </w:r>
      <w:r>
        <w:rPr>
          <w:b w:val="0"/>
          <w:sz w:val="24"/>
          <w:szCs w:val="24"/>
        </w:rPr>
        <w:t xml:space="preserve"> pada </w:t>
      </w:r>
      <w:r>
        <w:rPr>
          <w:b w:val="0"/>
          <w:sz w:val="24"/>
          <w:szCs w:val="24"/>
        </w:rPr>
        <w:t xml:space="preserve">kondisi </w:t>
      </w:r>
      <w:r>
        <w:rPr>
          <w:b w:val="0"/>
          <w:i/>
          <w:sz w:val="24"/>
          <w:szCs w:val="24"/>
        </w:rPr>
        <w:t xml:space="preserve">diastasis recti </w:t>
      </w:r>
      <w:r>
        <w:rPr>
          <w:b w:val="0"/>
          <w:sz w:val="24"/>
          <w:szCs w:val="24"/>
        </w:rPr>
        <w:t xml:space="preserve">menggunakan metode palpasi dengan pita pengukur atau </w:t>
      </w:r>
      <w:r>
        <w:rPr>
          <w:b w:val="0"/>
          <w:i/>
          <w:sz w:val="24"/>
          <w:szCs w:val="24"/>
        </w:rPr>
        <w:t>midline</w:t>
      </w:r>
      <w:r>
        <w:rPr>
          <w:b w:val="0"/>
          <w:sz w:val="24"/>
          <w:szCs w:val="24"/>
        </w:rPr>
        <w:t xml:space="preserve">. Pada penderita </w:t>
      </w:r>
      <w:r>
        <w:rPr>
          <w:b w:val="0"/>
          <w:i/>
          <w:sz w:val="24"/>
          <w:szCs w:val="24"/>
        </w:rPr>
        <w:t xml:space="preserve">diastasis recti </w:t>
      </w:r>
      <w:r>
        <w:rPr>
          <w:b w:val="0"/>
          <w:sz w:val="24"/>
          <w:szCs w:val="24"/>
        </w:rPr>
        <w:t xml:space="preserve">menyatakan bahwa </w:t>
      </w:r>
      <w:r>
        <w:rPr>
          <w:b w:val="0"/>
          <w:i/>
          <w:sz w:val="24"/>
          <w:szCs w:val="24"/>
        </w:rPr>
        <w:t>abdominal strengthening exercise</w:t>
      </w:r>
      <w:r>
        <w:rPr>
          <w:b w:val="0"/>
          <w:sz w:val="24"/>
          <w:szCs w:val="24"/>
        </w:rPr>
        <w:t xml:space="preserve"> sangat efektif dalam meningkatkan kekuatan otot abdomen dan pengurangan jarak </w:t>
      </w:r>
      <w:r>
        <w:rPr>
          <w:b w:val="0"/>
          <w:i/>
          <w:sz w:val="24"/>
          <w:szCs w:val="24"/>
        </w:rPr>
        <w:t>intra recti</w:t>
      </w:r>
      <w:r>
        <w:rPr>
          <w:b w:val="0"/>
          <w:sz w:val="24"/>
          <w:szCs w:val="24"/>
        </w:rPr>
        <w:t xml:space="preserve">. Peningkatan ini terjadi karena latihan </w:t>
      </w:r>
      <w:r>
        <w:rPr>
          <w:b w:val="0"/>
          <w:i/>
          <w:sz w:val="24"/>
          <w:szCs w:val="24"/>
        </w:rPr>
        <w:t xml:space="preserve">abdominal strengthening exercise </w:t>
      </w:r>
      <w:r>
        <w:rPr>
          <w:b w:val="0"/>
          <w:sz w:val="24"/>
          <w:szCs w:val="24"/>
        </w:rPr>
        <w:t>menyebabkan aktivitas otot lebih besar yang dapat meningkatkan kekuatan otot.</w:t>
      </w:r>
    </w:p>
    <w:p w14:paraId="56F68438" w14:textId="77777777" w:rsidR="005277EC" w:rsidRDefault="005277EC">
      <w:pPr>
        <w:pBdr>
          <w:top w:val="nil"/>
          <w:left w:val="nil"/>
          <w:bottom w:val="nil"/>
          <w:right w:val="nil"/>
          <w:between w:val="nil"/>
        </w:pBdr>
        <w:spacing w:before="4"/>
        <w:rPr>
          <w:i/>
          <w:color w:val="000000"/>
          <w:sz w:val="19"/>
          <w:szCs w:val="19"/>
        </w:rPr>
      </w:pPr>
    </w:p>
    <w:p w14:paraId="4A3B357B" w14:textId="77777777" w:rsidR="005277EC" w:rsidRDefault="00454E33">
      <w:pPr>
        <w:pStyle w:val="Heading1"/>
        <w:numPr>
          <w:ilvl w:val="0"/>
          <w:numId w:val="2"/>
        </w:numPr>
        <w:tabs>
          <w:tab w:val="left" w:pos="492"/>
        </w:tabs>
        <w:spacing w:line="251" w:lineRule="auto"/>
      </w:pPr>
      <w:r>
        <w:t>Daftar Pustaka</w:t>
      </w:r>
    </w:p>
    <w:p w14:paraId="5C7F810E" w14:textId="77777777" w:rsidR="005277EC" w:rsidRDefault="00454E33">
      <w:pPr>
        <w:spacing w:before="100" w:after="100"/>
        <w:ind w:left="480" w:hanging="480"/>
        <w:jc w:val="both"/>
        <w:rPr>
          <w:sz w:val="24"/>
          <w:szCs w:val="24"/>
        </w:rPr>
      </w:pPr>
      <w:bookmarkStart w:id="5" w:name="_tyjcwt" w:colFirst="0" w:colLast="0"/>
      <w:bookmarkEnd w:id="5"/>
      <w:r>
        <w:rPr>
          <w:sz w:val="24"/>
          <w:szCs w:val="24"/>
        </w:rPr>
        <w:t xml:space="preserve">Abdollahpour, S., &amp; Keramat, A. (2016). The Impact of Perceived Social Support from Family and Empowerment on Maternal Wellbeing in the Postpartum Period. </w:t>
      </w:r>
      <w:r>
        <w:rPr>
          <w:i/>
          <w:sz w:val="24"/>
          <w:szCs w:val="24"/>
        </w:rPr>
        <w:t>Journal of Midwifery &amp; Reproductive Health</w:t>
      </w:r>
      <w:r>
        <w:rPr>
          <w:sz w:val="24"/>
          <w:szCs w:val="24"/>
        </w:rPr>
        <w:t xml:space="preserve">, </w:t>
      </w:r>
      <w:r>
        <w:rPr>
          <w:i/>
          <w:sz w:val="24"/>
          <w:szCs w:val="24"/>
        </w:rPr>
        <w:t>4</w:t>
      </w:r>
      <w:r>
        <w:rPr>
          <w:sz w:val="24"/>
          <w:szCs w:val="24"/>
        </w:rPr>
        <w:t>(4), 779–787. https://doi.org/10.22038/jmrh.2016.7612</w:t>
      </w:r>
    </w:p>
    <w:p w14:paraId="2286D9F8" w14:textId="77777777" w:rsidR="005277EC" w:rsidRDefault="00454E33">
      <w:pPr>
        <w:spacing w:before="100" w:after="100"/>
        <w:ind w:left="480" w:hanging="480"/>
        <w:jc w:val="both"/>
        <w:rPr>
          <w:sz w:val="24"/>
          <w:szCs w:val="24"/>
        </w:rPr>
      </w:pPr>
      <w:r>
        <w:rPr>
          <w:sz w:val="24"/>
          <w:szCs w:val="24"/>
        </w:rPr>
        <w:t>Ac</w:t>
      </w:r>
      <w:r>
        <w:rPr>
          <w:sz w:val="24"/>
          <w:szCs w:val="24"/>
        </w:rPr>
        <w:t xml:space="preserve">harry, N., &amp; Kutty, R. K. (2015). Abdominal Exercise </w:t>
      </w:r>
      <w:proofErr w:type="gramStart"/>
      <w:r>
        <w:rPr>
          <w:sz w:val="24"/>
          <w:szCs w:val="24"/>
        </w:rPr>
        <w:t>With</w:t>
      </w:r>
      <w:proofErr w:type="gramEnd"/>
      <w:r>
        <w:rPr>
          <w:sz w:val="24"/>
          <w:szCs w:val="24"/>
        </w:rPr>
        <w:t xml:space="preserve"> Bracing, a Therapeutic Efficacy in Reducing Diastasis-Recti Among Postpartal Females. </w:t>
      </w:r>
      <w:r>
        <w:rPr>
          <w:i/>
          <w:sz w:val="24"/>
          <w:szCs w:val="24"/>
        </w:rPr>
        <w:t>International Journal of Physiotherapy and Research</w:t>
      </w:r>
      <w:r>
        <w:rPr>
          <w:sz w:val="24"/>
          <w:szCs w:val="24"/>
        </w:rPr>
        <w:t xml:space="preserve">, </w:t>
      </w:r>
      <w:r>
        <w:rPr>
          <w:i/>
          <w:sz w:val="24"/>
          <w:szCs w:val="24"/>
        </w:rPr>
        <w:t>3</w:t>
      </w:r>
      <w:r>
        <w:rPr>
          <w:sz w:val="24"/>
          <w:szCs w:val="24"/>
        </w:rPr>
        <w:t>(2), 999–1005. https://doi.org/10.16965/ijpr.2015.122</w:t>
      </w:r>
    </w:p>
    <w:p w14:paraId="2A64B771" w14:textId="77777777" w:rsidR="005277EC" w:rsidRDefault="00454E33">
      <w:pPr>
        <w:spacing w:before="100" w:after="100"/>
        <w:ind w:left="480" w:hanging="480"/>
        <w:jc w:val="both"/>
        <w:rPr>
          <w:sz w:val="24"/>
          <w:szCs w:val="24"/>
        </w:rPr>
      </w:pPr>
      <w:r>
        <w:rPr>
          <w:sz w:val="24"/>
          <w:szCs w:val="24"/>
        </w:rPr>
        <w:t>Alam</w:t>
      </w:r>
      <w:r>
        <w:rPr>
          <w:sz w:val="24"/>
          <w:szCs w:val="24"/>
        </w:rPr>
        <w:t xml:space="preserve">er, A., Kahsay, G., &amp; Ravichandran, H. (2019). Prevalence of Diastasis Recti and Associated Factors among Women Attending Antenatal and Postnatal Careatmekelle City Health Facilities, Tigray, Ethiopia. </w:t>
      </w:r>
      <w:r>
        <w:rPr>
          <w:i/>
          <w:sz w:val="24"/>
          <w:szCs w:val="24"/>
        </w:rPr>
        <w:t>World Journal of Physical Medicine and Rehabilitation</w:t>
      </w:r>
      <w:r>
        <w:rPr>
          <w:sz w:val="24"/>
          <w:szCs w:val="24"/>
        </w:rPr>
        <w:t>,</w:t>
      </w:r>
      <w:r>
        <w:rPr>
          <w:sz w:val="24"/>
          <w:szCs w:val="24"/>
        </w:rPr>
        <w:t xml:space="preserve"> </w:t>
      </w:r>
      <w:r>
        <w:rPr>
          <w:i/>
          <w:sz w:val="24"/>
          <w:szCs w:val="24"/>
        </w:rPr>
        <w:t>1</w:t>
      </w:r>
      <w:r>
        <w:rPr>
          <w:sz w:val="24"/>
          <w:szCs w:val="24"/>
        </w:rPr>
        <w:t>, 1005. https://www.researchgate.net/publication/342171598</w:t>
      </w:r>
    </w:p>
    <w:p w14:paraId="74DE344D" w14:textId="77777777" w:rsidR="005277EC" w:rsidRDefault="00454E33">
      <w:pPr>
        <w:spacing w:before="100" w:after="100"/>
        <w:ind w:left="480" w:hanging="480"/>
        <w:jc w:val="both"/>
        <w:rPr>
          <w:sz w:val="24"/>
          <w:szCs w:val="24"/>
        </w:rPr>
      </w:pPr>
      <w:r>
        <w:rPr>
          <w:sz w:val="24"/>
          <w:szCs w:val="24"/>
        </w:rPr>
        <w:t xml:space="preserve">Bobowik, P. Ż., &amp; Dąbek, A. (2018). Physiotherapy in women with diastasis of the rectus abdominis muscles Postępowanie fizjoterapeutyczne u kobiet z rozstępem mięśni prostych brzucha. </w:t>
      </w:r>
      <w:r>
        <w:rPr>
          <w:i/>
          <w:sz w:val="24"/>
          <w:szCs w:val="24"/>
        </w:rPr>
        <w:t>Postepy Reh</w:t>
      </w:r>
      <w:r>
        <w:rPr>
          <w:i/>
          <w:sz w:val="24"/>
          <w:szCs w:val="24"/>
        </w:rPr>
        <w:t>abilitacji</w:t>
      </w:r>
      <w:r>
        <w:rPr>
          <w:sz w:val="24"/>
          <w:szCs w:val="24"/>
        </w:rPr>
        <w:t xml:space="preserve">, </w:t>
      </w:r>
      <w:r>
        <w:rPr>
          <w:i/>
          <w:sz w:val="24"/>
          <w:szCs w:val="24"/>
        </w:rPr>
        <w:t>32</w:t>
      </w:r>
      <w:r>
        <w:rPr>
          <w:sz w:val="24"/>
          <w:szCs w:val="24"/>
        </w:rPr>
        <w:t>(3), 11–17.</w:t>
      </w:r>
    </w:p>
    <w:p w14:paraId="0B896E67" w14:textId="77777777" w:rsidR="005277EC" w:rsidRDefault="00454E33">
      <w:pPr>
        <w:spacing w:before="100" w:after="100"/>
        <w:ind w:left="480" w:hanging="480"/>
        <w:jc w:val="both"/>
        <w:rPr>
          <w:sz w:val="24"/>
          <w:szCs w:val="24"/>
        </w:rPr>
      </w:pPr>
      <w:r>
        <w:rPr>
          <w:sz w:val="24"/>
          <w:szCs w:val="24"/>
        </w:rPr>
        <w:t xml:space="preserve">Chiarello, C. M., Falzone, L. A., McCaslin, K. E., Patel, M. N., &amp; Ulery, K. R. (2019). The Effects of an Exercise Program on Diastasis Recti Abdominis in Pregnant Women. </w:t>
      </w:r>
      <w:r>
        <w:rPr>
          <w:i/>
          <w:sz w:val="24"/>
          <w:szCs w:val="24"/>
        </w:rPr>
        <w:t>Journal of Women’s Health Physical Therapy</w:t>
      </w:r>
      <w:r>
        <w:rPr>
          <w:sz w:val="24"/>
          <w:szCs w:val="24"/>
        </w:rPr>
        <w:t xml:space="preserve">, </w:t>
      </w:r>
      <w:r>
        <w:rPr>
          <w:i/>
          <w:sz w:val="24"/>
          <w:szCs w:val="24"/>
        </w:rPr>
        <w:t>29</w:t>
      </w:r>
      <w:r>
        <w:rPr>
          <w:sz w:val="24"/>
          <w:szCs w:val="24"/>
        </w:rPr>
        <w:t>(1), 11–16. h</w:t>
      </w:r>
      <w:r>
        <w:rPr>
          <w:sz w:val="24"/>
          <w:szCs w:val="24"/>
        </w:rPr>
        <w:t>ttps://doi.org/10.1097/01274882-200529010-00003</w:t>
      </w:r>
    </w:p>
    <w:p w14:paraId="325D25C8" w14:textId="77777777" w:rsidR="005277EC" w:rsidRDefault="00454E33">
      <w:pPr>
        <w:spacing w:before="100" w:after="100"/>
        <w:ind w:left="480" w:hanging="480"/>
        <w:jc w:val="both"/>
        <w:rPr>
          <w:sz w:val="24"/>
          <w:szCs w:val="24"/>
        </w:rPr>
      </w:pPr>
      <w:r>
        <w:rPr>
          <w:sz w:val="24"/>
          <w:szCs w:val="24"/>
        </w:rPr>
        <w:t xml:space="preserve">Dave, H., &amp; Arati Mahishale. (2019). Effect of Structured Abdominal Exercise Programme </w:t>
      </w:r>
      <w:proofErr w:type="gramStart"/>
      <w:r>
        <w:rPr>
          <w:sz w:val="24"/>
          <w:szCs w:val="24"/>
        </w:rPr>
        <w:t>On</w:t>
      </w:r>
      <w:proofErr w:type="gramEnd"/>
      <w:r>
        <w:rPr>
          <w:sz w:val="24"/>
          <w:szCs w:val="24"/>
        </w:rPr>
        <w:t xml:space="preserve"> Diastasis of Rectus Abdominis Muscle in Postpartum Women-An Experimental Study. </w:t>
      </w:r>
      <w:r>
        <w:rPr>
          <w:i/>
          <w:sz w:val="24"/>
          <w:szCs w:val="24"/>
        </w:rPr>
        <w:t xml:space="preserve">IOSR </w:t>
      </w:r>
      <w:r>
        <w:rPr>
          <w:i/>
          <w:sz w:val="24"/>
          <w:szCs w:val="24"/>
        </w:rPr>
        <w:lastRenderedPageBreak/>
        <w:t>Journal of Sports and Physical Ed</w:t>
      </w:r>
      <w:r>
        <w:rPr>
          <w:i/>
          <w:sz w:val="24"/>
          <w:szCs w:val="24"/>
        </w:rPr>
        <w:t>ucation (IOSR-JSPE</w:t>
      </w:r>
      <w:r>
        <w:rPr>
          <w:sz w:val="24"/>
          <w:szCs w:val="24"/>
        </w:rPr>
        <w:t xml:space="preserve">, </w:t>
      </w:r>
      <w:r>
        <w:rPr>
          <w:i/>
          <w:sz w:val="24"/>
          <w:szCs w:val="24"/>
        </w:rPr>
        <w:t>6</w:t>
      </w:r>
      <w:r>
        <w:rPr>
          <w:sz w:val="24"/>
          <w:szCs w:val="24"/>
        </w:rPr>
        <w:t>(3), 7–15. https://doi.org/10.9790/6737-06030715</w:t>
      </w:r>
    </w:p>
    <w:p w14:paraId="3A7F449F" w14:textId="77777777" w:rsidR="005277EC" w:rsidRDefault="00454E33">
      <w:pPr>
        <w:spacing w:before="100" w:after="100"/>
        <w:ind w:left="480" w:hanging="480"/>
        <w:jc w:val="both"/>
        <w:rPr>
          <w:sz w:val="24"/>
          <w:szCs w:val="24"/>
        </w:rPr>
      </w:pPr>
      <w:r>
        <w:rPr>
          <w:sz w:val="24"/>
          <w:szCs w:val="24"/>
        </w:rPr>
        <w:t xml:space="preserve">Estiani, M., &amp; Aisyah, A. (2018). Faktor-Faktor Yang Berhubungan Dengan Kejadian Diastasis Rekti Abdominis Pada Ibu Post Partum </w:t>
      </w:r>
      <w:proofErr w:type="gramStart"/>
      <w:r>
        <w:rPr>
          <w:sz w:val="24"/>
          <w:szCs w:val="24"/>
        </w:rPr>
        <w:t>Di</w:t>
      </w:r>
      <w:proofErr w:type="gramEnd"/>
      <w:r>
        <w:rPr>
          <w:sz w:val="24"/>
          <w:szCs w:val="24"/>
        </w:rPr>
        <w:t xml:space="preserve"> Wilayah Kerja Uptd Puskesmas Sukaraya Baturaja. </w:t>
      </w:r>
      <w:r>
        <w:rPr>
          <w:i/>
          <w:sz w:val="24"/>
          <w:szCs w:val="24"/>
        </w:rPr>
        <w:t xml:space="preserve">Jurnal </w:t>
      </w:r>
      <w:r>
        <w:rPr>
          <w:i/>
          <w:sz w:val="24"/>
          <w:szCs w:val="24"/>
        </w:rPr>
        <w:t>Keperawatan Sriwijaya</w:t>
      </w:r>
      <w:r>
        <w:rPr>
          <w:sz w:val="24"/>
          <w:szCs w:val="24"/>
        </w:rPr>
        <w:t xml:space="preserve">, </w:t>
      </w:r>
      <w:r>
        <w:rPr>
          <w:i/>
          <w:sz w:val="24"/>
          <w:szCs w:val="24"/>
        </w:rPr>
        <w:t>5</w:t>
      </w:r>
      <w:r>
        <w:rPr>
          <w:sz w:val="24"/>
          <w:szCs w:val="24"/>
        </w:rPr>
        <w:t>(2), 24–31.</w:t>
      </w:r>
    </w:p>
    <w:p w14:paraId="3F784EDE" w14:textId="77777777" w:rsidR="005277EC" w:rsidRDefault="00454E33">
      <w:pPr>
        <w:spacing w:before="100" w:after="100"/>
        <w:ind w:left="480" w:hanging="480"/>
        <w:jc w:val="both"/>
        <w:rPr>
          <w:sz w:val="24"/>
          <w:szCs w:val="24"/>
        </w:rPr>
      </w:pPr>
      <w:r>
        <w:rPr>
          <w:sz w:val="24"/>
          <w:szCs w:val="24"/>
        </w:rPr>
        <w:t xml:space="preserve">Fairus, M. (2019). Peregangan Abdomen Selama Kehamilan Meningkatkan Diastasis Rectus Abdominus. </w:t>
      </w:r>
      <w:r>
        <w:rPr>
          <w:i/>
          <w:sz w:val="24"/>
          <w:szCs w:val="24"/>
        </w:rPr>
        <w:t>Jurnal Kesehatan Metro Sai Wawai</w:t>
      </w:r>
      <w:r>
        <w:rPr>
          <w:sz w:val="24"/>
          <w:szCs w:val="24"/>
        </w:rPr>
        <w:t xml:space="preserve">, </w:t>
      </w:r>
      <w:r>
        <w:rPr>
          <w:i/>
          <w:sz w:val="24"/>
          <w:szCs w:val="24"/>
        </w:rPr>
        <w:t>12</w:t>
      </w:r>
      <w:r>
        <w:rPr>
          <w:sz w:val="24"/>
          <w:szCs w:val="24"/>
        </w:rPr>
        <w:t>(2), 27. https://doi.org/10.26630/jkm.v12i2.1982</w:t>
      </w:r>
    </w:p>
    <w:p w14:paraId="057682F4" w14:textId="77777777" w:rsidR="005277EC" w:rsidRDefault="00454E33">
      <w:pPr>
        <w:spacing w:before="100" w:after="100"/>
        <w:ind w:left="480" w:hanging="480"/>
        <w:jc w:val="both"/>
        <w:rPr>
          <w:sz w:val="24"/>
          <w:szCs w:val="24"/>
        </w:rPr>
      </w:pPr>
      <w:r>
        <w:rPr>
          <w:sz w:val="24"/>
          <w:szCs w:val="24"/>
        </w:rPr>
        <w:t xml:space="preserve">Kamel, D. M., &amp; Yousif, A. M. (2017). Neuromuscular electrical stimulation and strength recovery of postnatal diastasis recti abdominis muscles. </w:t>
      </w:r>
      <w:r>
        <w:rPr>
          <w:i/>
          <w:sz w:val="24"/>
          <w:szCs w:val="24"/>
        </w:rPr>
        <w:t>Annals of Rehabilitation Medicine</w:t>
      </w:r>
      <w:r>
        <w:rPr>
          <w:sz w:val="24"/>
          <w:szCs w:val="24"/>
        </w:rPr>
        <w:t xml:space="preserve">, </w:t>
      </w:r>
      <w:r>
        <w:rPr>
          <w:i/>
          <w:sz w:val="24"/>
          <w:szCs w:val="24"/>
        </w:rPr>
        <w:t>41</w:t>
      </w:r>
      <w:r>
        <w:rPr>
          <w:sz w:val="24"/>
          <w:szCs w:val="24"/>
        </w:rPr>
        <w:t>(3), 465–474. https://doi.org/10.5535/arm.2017.41.3.465</w:t>
      </w:r>
    </w:p>
    <w:p w14:paraId="2E8A7820" w14:textId="77777777" w:rsidR="005277EC" w:rsidRDefault="00454E33">
      <w:pPr>
        <w:spacing w:before="100" w:after="100"/>
        <w:ind w:left="480" w:hanging="480"/>
        <w:jc w:val="both"/>
        <w:rPr>
          <w:sz w:val="24"/>
          <w:szCs w:val="24"/>
        </w:rPr>
      </w:pPr>
      <w:r>
        <w:rPr>
          <w:sz w:val="24"/>
          <w:szCs w:val="24"/>
        </w:rPr>
        <w:t>Kamel, D. M., &amp; Yo</w:t>
      </w:r>
      <w:r>
        <w:rPr>
          <w:sz w:val="24"/>
          <w:szCs w:val="24"/>
        </w:rPr>
        <w:t xml:space="preserve">usif, A. M. (2017). </w:t>
      </w:r>
      <w:r>
        <w:rPr>
          <w:i/>
          <w:sz w:val="24"/>
          <w:szCs w:val="24"/>
        </w:rPr>
        <w:t>Neuromuscular Electrical Stimulation and Strength Recovery of Postnatal Diastasis Recti Abdominis Muscles</w:t>
      </w:r>
      <w:r>
        <w:rPr>
          <w:sz w:val="24"/>
          <w:szCs w:val="24"/>
        </w:rPr>
        <w:t xml:space="preserve">. </w:t>
      </w:r>
      <w:r>
        <w:rPr>
          <w:i/>
          <w:sz w:val="24"/>
          <w:szCs w:val="24"/>
        </w:rPr>
        <w:t>July</w:t>
      </w:r>
      <w:r>
        <w:rPr>
          <w:sz w:val="24"/>
          <w:szCs w:val="24"/>
        </w:rPr>
        <w:t>. https://doi.org/10.5535/arm.2017.41.3.465</w:t>
      </w:r>
    </w:p>
    <w:p w14:paraId="112F20EB" w14:textId="77777777" w:rsidR="005277EC" w:rsidRDefault="00454E33">
      <w:pPr>
        <w:spacing w:before="100" w:after="100"/>
        <w:ind w:left="480" w:hanging="480"/>
        <w:jc w:val="both"/>
        <w:rPr>
          <w:sz w:val="24"/>
          <w:szCs w:val="24"/>
        </w:rPr>
      </w:pPr>
      <w:r>
        <w:rPr>
          <w:sz w:val="24"/>
          <w:szCs w:val="24"/>
        </w:rPr>
        <w:t>Kim, S., Yi, D., &amp; Yim, J. (2022). The Effect of Core Exercise Using Online Video</w:t>
      </w:r>
      <w:r>
        <w:rPr>
          <w:sz w:val="24"/>
          <w:szCs w:val="24"/>
        </w:rPr>
        <w:t xml:space="preserve">conferencing Platform and Offline-Based Intervention in Postpartum Woman with Diastasis Recti Abdominis. </w:t>
      </w:r>
      <w:r>
        <w:rPr>
          <w:i/>
          <w:sz w:val="24"/>
          <w:szCs w:val="24"/>
        </w:rPr>
        <w:t>International Journal of Environmental Research and Public Health</w:t>
      </w:r>
      <w:r>
        <w:rPr>
          <w:sz w:val="24"/>
          <w:szCs w:val="24"/>
        </w:rPr>
        <w:t xml:space="preserve">, </w:t>
      </w:r>
      <w:r>
        <w:rPr>
          <w:i/>
          <w:sz w:val="24"/>
          <w:szCs w:val="24"/>
        </w:rPr>
        <w:t>19</w:t>
      </w:r>
      <w:r>
        <w:rPr>
          <w:sz w:val="24"/>
          <w:szCs w:val="24"/>
        </w:rPr>
        <w:t>(12). https://doi.org/10.3390/ijerph19127031</w:t>
      </w:r>
    </w:p>
    <w:p w14:paraId="580EA12D" w14:textId="77777777" w:rsidR="005277EC" w:rsidRDefault="00454E33">
      <w:pPr>
        <w:spacing w:before="100" w:after="100"/>
        <w:ind w:left="480" w:hanging="480"/>
        <w:jc w:val="both"/>
        <w:rPr>
          <w:sz w:val="24"/>
          <w:szCs w:val="24"/>
        </w:rPr>
      </w:pPr>
      <w:r>
        <w:rPr>
          <w:sz w:val="24"/>
          <w:szCs w:val="24"/>
        </w:rPr>
        <w:t>Mahalakshmi, V., Sumathi, G., Chitra,</w:t>
      </w:r>
      <w:r>
        <w:rPr>
          <w:sz w:val="24"/>
          <w:szCs w:val="24"/>
        </w:rPr>
        <w:t xml:space="preserve"> T. V., &amp; Ramamoorthy, V. (2016). Effect of Exercise on Diastasis Recti Abdominis among the Primiparous Women: A Quasi-Experimental Study. </w:t>
      </w:r>
      <w:r>
        <w:rPr>
          <w:i/>
          <w:sz w:val="24"/>
          <w:szCs w:val="24"/>
        </w:rPr>
        <w:t>International Journal of Reproduction, Contraception, Obstetrics and Gynecology</w:t>
      </w:r>
      <w:r>
        <w:rPr>
          <w:sz w:val="24"/>
          <w:szCs w:val="24"/>
        </w:rPr>
        <w:t xml:space="preserve">, </w:t>
      </w:r>
      <w:r>
        <w:rPr>
          <w:i/>
          <w:sz w:val="24"/>
          <w:szCs w:val="24"/>
        </w:rPr>
        <w:t>5</w:t>
      </w:r>
      <w:r>
        <w:rPr>
          <w:sz w:val="24"/>
          <w:szCs w:val="24"/>
        </w:rPr>
        <w:t>(12), 4441–4446.</w:t>
      </w:r>
    </w:p>
    <w:p w14:paraId="444A11F7" w14:textId="77777777" w:rsidR="005277EC" w:rsidRDefault="00454E33">
      <w:pPr>
        <w:spacing w:before="100" w:after="100"/>
        <w:ind w:left="480" w:hanging="480"/>
        <w:jc w:val="both"/>
        <w:rPr>
          <w:sz w:val="24"/>
          <w:szCs w:val="24"/>
        </w:rPr>
      </w:pPr>
      <w:r>
        <w:rPr>
          <w:sz w:val="24"/>
          <w:szCs w:val="24"/>
        </w:rPr>
        <w:t>Oliver, D. P., Dem</w:t>
      </w:r>
      <w:r>
        <w:rPr>
          <w:sz w:val="24"/>
          <w:szCs w:val="24"/>
        </w:rPr>
        <w:t xml:space="preserve">iris, G., Wittenberg-Lyles, E., Washington, K., Day, T., &amp; Novak, H. (2012). A systematic review of the evidence </w:t>
      </w:r>
      <w:proofErr w:type="gramStart"/>
      <w:r>
        <w:rPr>
          <w:sz w:val="24"/>
          <w:szCs w:val="24"/>
        </w:rPr>
        <w:t>base</w:t>
      </w:r>
      <w:proofErr w:type="gramEnd"/>
      <w:r>
        <w:rPr>
          <w:sz w:val="24"/>
          <w:szCs w:val="24"/>
        </w:rPr>
        <w:t xml:space="preserve"> for telehospice. </w:t>
      </w:r>
      <w:r>
        <w:rPr>
          <w:i/>
          <w:sz w:val="24"/>
          <w:szCs w:val="24"/>
        </w:rPr>
        <w:t>Telemedicine and E-Health</w:t>
      </w:r>
      <w:r>
        <w:rPr>
          <w:sz w:val="24"/>
          <w:szCs w:val="24"/>
        </w:rPr>
        <w:t xml:space="preserve">, </w:t>
      </w:r>
      <w:r>
        <w:rPr>
          <w:i/>
          <w:sz w:val="24"/>
          <w:szCs w:val="24"/>
        </w:rPr>
        <w:t>18</w:t>
      </w:r>
      <w:r>
        <w:rPr>
          <w:sz w:val="24"/>
          <w:szCs w:val="24"/>
        </w:rPr>
        <w:t>(1), 38–47. https://doi.org/10.1089/tmj.2011.0061</w:t>
      </w:r>
    </w:p>
    <w:p w14:paraId="68A009AB" w14:textId="77777777" w:rsidR="005277EC" w:rsidRDefault="00454E33">
      <w:pPr>
        <w:spacing w:before="100" w:after="100"/>
        <w:ind w:left="480" w:hanging="480"/>
        <w:jc w:val="both"/>
        <w:rPr>
          <w:sz w:val="24"/>
          <w:szCs w:val="24"/>
        </w:rPr>
      </w:pPr>
      <w:r>
        <w:rPr>
          <w:sz w:val="24"/>
          <w:szCs w:val="24"/>
        </w:rPr>
        <w:t>Ramesh Khandale, S., Hande, D., Graduate S</w:t>
      </w:r>
      <w:r>
        <w:rPr>
          <w:sz w:val="24"/>
          <w:szCs w:val="24"/>
        </w:rPr>
        <w:t xml:space="preserve">tudent, P., Professor, A., Abdul, A., &amp; Author, C. (2016). Effects of Abdominal Exercises on Reduction of Diastasis Recti in Postnatal Women. </w:t>
      </w:r>
      <w:r>
        <w:rPr>
          <w:i/>
          <w:sz w:val="24"/>
          <w:szCs w:val="24"/>
        </w:rPr>
        <w:t>International Journal of Health Sciences &amp; Research (</w:t>
      </w:r>
      <w:proofErr w:type="gramStart"/>
      <w:r>
        <w:rPr>
          <w:i/>
          <w:sz w:val="24"/>
          <w:szCs w:val="24"/>
        </w:rPr>
        <w:t>Www.Ijhsr.Org</w:t>
      </w:r>
      <w:proofErr w:type="gramEnd"/>
      <w:r>
        <w:rPr>
          <w:i/>
          <w:sz w:val="24"/>
          <w:szCs w:val="24"/>
        </w:rPr>
        <w:t>)</w:t>
      </w:r>
      <w:r>
        <w:rPr>
          <w:sz w:val="24"/>
          <w:szCs w:val="24"/>
        </w:rPr>
        <w:t xml:space="preserve">, </w:t>
      </w:r>
      <w:r>
        <w:rPr>
          <w:i/>
          <w:sz w:val="24"/>
          <w:szCs w:val="24"/>
        </w:rPr>
        <w:t>6</w:t>
      </w:r>
      <w:r>
        <w:rPr>
          <w:sz w:val="24"/>
          <w:szCs w:val="24"/>
        </w:rPr>
        <w:t>(6), 182. www.ijhsr.org</w:t>
      </w:r>
    </w:p>
    <w:p w14:paraId="5E9FD643" w14:textId="77777777" w:rsidR="005277EC" w:rsidRDefault="00454E33">
      <w:pPr>
        <w:spacing w:before="100" w:after="100"/>
        <w:ind w:left="480" w:hanging="480"/>
        <w:jc w:val="both"/>
        <w:rPr>
          <w:sz w:val="24"/>
          <w:szCs w:val="24"/>
        </w:rPr>
      </w:pPr>
      <w:r>
        <w:rPr>
          <w:sz w:val="24"/>
          <w:szCs w:val="24"/>
        </w:rPr>
        <w:t>Rustanti, M., &amp; Zuhr</w:t>
      </w:r>
      <w:r>
        <w:rPr>
          <w:sz w:val="24"/>
          <w:szCs w:val="24"/>
        </w:rPr>
        <w:t xml:space="preserve">i, S. (2020). Pengaruh Latihan Otot Perut terhadap Diastasis Recti Abdominalis Muscle pada Ibu Pasca Melahirkan Normal. </w:t>
      </w:r>
      <w:r>
        <w:rPr>
          <w:i/>
          <w:sz w:val="24"/>
          <w:szCs w:val="24"/>
        </w:rPr>
        <w:t>Jurnal Kesehatan Metro Sai Wawai</w:t>
      </w:r>
      <w:r>
        <w:rPr>
          <w:sz w:val="24"/>
          <w:szCs w:val="24"/>
        </w:rPr>
        <w:t xml:space="preserve">, </w:t>
      </w:r>
      <w:r>
        <w:rPr>
          <w:i/>
          <w:sz w:val="24"/>
          <w:szCs w:val="24"/>
        </w:rPr>
        <w:t>13</w:t>
      </w:r>
      <w:r>
        <w:rPr>
          <w:sz w:val="24"/>
          <w:szCs w:val="24"/>
        </w:rPr>
        <w:t>(1), 20. https://doi.org/10.26630/jkm.v13i1.2200</w:t>
      </w:r>
    </w:p>
    <w:p w14:paraId="34EBACD2" w14:textId="77777777" w:rsidR="005277EC" w:rsidRDefault="00454E33">
      <w:pPr>
        <w:spacing w:before="100" w:after="100"/>
        <w:ind w:left="480" w:hanging="480"/>
        <w:jc w:val="both"/>
        <w:rPr>
          <w:sz w:val="24"/>
          <w:szCs w:val="24"/>
        </w:rPr>
      </w:pPr>
      <w:r>
        <w:rPr>
          <w:sz w:val="24"/>
          <w:szCs w:val="24"/>
        </w:rPr>
        <w:t>Triyulianti, S., Permata, A., Marianda, A. I., Fisi</w:t>
      </w:r>
      <w:r>
        <w:rPr>
          <w:sz w:val="24"/>
          <w:szCs w:val="24"/>
        </w:rPr>
        <w:t xml:space="preserve">oterapi, P. S. D., &amp; Abdurrab, U. (2021). </w:t>
      </w:r>
      <w:r>
        <w:rPr>
          <w:i/>
          <w:sz w:val="24"/>
          <w:szCs w:val="24"/>
        </w:rPr>
        <w:t>Jurnal Ilmiah Fisioterapi (JIF) Volume 4 Nomor 02 Agustus 2021 Studi Kasus Pengaruh Terapi Latihan Terhadap Pengurangan Jarak Intra Recti Pada Kondisi Diastasis Recti</w:t>
      </w:r>
      <w:r>
        <w:rPr>
          <w:sz w:val="24"/>
          <w:szCs w:val="24"/>
        </w:rPr>
        <w:t xml:space="preserve">. </w:t>
      </w:r>
      <w:r>
        <w:rPr>
          <w:i/>
          <w:sz w:val="24"/>
          <w:szCs w:val="24"/>
        </w:rPr>
        <w:t>4</w:t>
      </w:r>
      <w:r>
        <w:rPr>
          <w:sz w:val="24"/>
          <w:szCs w:val="24"/>
        </w:rPr>
        <w:t>, 41–44.</w:t>
      </w:r>
    </w:p>
    <w:p w14:paraId="5051BE05" w14:textId="77777777" w:rsidR="005277EC" w:rsidRDefault="00454E33">
      <w:pPr>
        <w:spacing w:before="100" w:after="100"/>
        <w:ind w:left="480" w:hanging="480"/>
        <w:jc w:val="both"/>
        <w:rPr>
          <w:sz w:val="24"/>
          <w:szCs w:val="24"/>
        </w:rPr>
        <w:sectPr w:rsidR="005277EC">
          <w:headerReference w:type="default" r:id="rId11"/>
          <w:footerReference w:type="default" r:id="rId12"/>
          <w:pgSz w:w="11910" w:h="16840"/>
          <w:pgMar w:top="1260" w:right="1320" w:bottom="1260" w:left="1220" w:header="710" w:footer="1075" w:gutter="0"/>
          <w:cols w:space="720"/>
        </w:sectPr>
      </w:pPr>
      <w:r>
        <w:rPr>
          <w:sz w:val="24"/>
          <w:szCs w:val="24"/>
        </w:rPr>
        <w:t xml:space="preserve">Wiederhold, B. K., &amp; Riva, G. (2013). Original research. </w:t>
      </w:r>
      <w:r>
        <w:rPr>
          <w:i/>
          <w:sz w:val="24"/>
          <w:szCs w:val="24"/>
        </w:rPr>
        <w:t>Annual Review of CyberTherapy and Telemedicine</w:t>
      </w:r>
      <w:r>
        <w:rPr>
          <w:sz w:val="24"/>
          <w:szCs w:val="24"/>
        </w:rPr>
        <w:t xml:space="preserve">, </w:t>
      </w:r>
      <w:r>
        <w:rPr>
          <w:i/>
          <w:sz w:val="24"/>
          <w:szCs w:val="24"/>
        </w:rPr>
        <w:t>11</w:t>
      </w:r>
      <w:r>
        <w:rPr>
          <w:sz w:val="24"/>
          <w:szCs w:val="24"/>
        </w:rPr>
        <w:t>(4), 63. https://doi.org/10.1097/01.naj.0000529715.93343.b0</w:t>
      </w:r>
    </w:p>
    <w:p w14:paraId="6AF39576" w14:textId="77777777" w:rsidR="005277EC" w:rsidRDefault="005277EC">
      <w:pPr>
        <w:pBdr>
          <w:top w:val="nil"/>
          <w:left w:val="nil"/>
          <w:bottom w:val="nil"/>
          <w:right w:val="nil"/>
          <w:between w:val="nil"/>
        </w:pBdr>
        <w:spacing w:before="167"/>
        <w:rPr>
          <w:color w:val="000000"/>
        </w:rPr>
      </w:pPr>
    </w:p>
    <w:sectPr w:rsidR="005277EC">
      <w:pgSz w:w="11910" w:h="16840"/>
      <w:pgMar w:top="1260" w:right="1320" w:bottom="1260" w:left="1220" w:header="71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DB50" w14:textId="77777777" w:rsidR="00454E33" w:rsidRDefault="00454E33">
      <w:r>
        <w:separator/>
      </w:r>
    </w:p>
  </w:endnote>
  <w:endnote w:type="continuationSeparator" w:id="0">
    <w:p w14:paraId="4B2E4B1F" w14:textId="77777777" w:rsidR="00454E33" w:rsidRDefault="0045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C28" w14:textId="77777777" w:rsidR="005277EC" w:rsidRDefault="00454E33">
    <w:pPr>
      <w:pBdr>
        <w:top w:val="nil"/>
        <w:left w:val="nil"/>
        <w:bottom w:val="nil"/>
        <w:right w:val="nil"/>
        <w:between w:val="nil"/>
      </w:pBdr>
      <w:spacing w:line="14" w:lineRule="auto"/>
      <w:rPr>
        <w:color w:val="000000"/>
        <w:sz w:val="20"/>
        <w:szCs w:val="20"/>
      </w:rPr>
    </w:pPr>
    <w:r>
      <w:pict w14:anchorId="12867FF0">
        <v:shapetype id="_x0000_t202" coordsize="21600,21600" o:spt="202" path="m,l,21600r21600,l21600,xe">
          <v:stroke joinstyle="miter"/>
          <v:path gradientshapeok="t" o:connecttype="rect"/>
        </v:shapetype>
        <v:shape id="_x0000_s1026" type="#_x0000_t202" alt="" style="position:absolute;margin-left:162.1pt;margin-top:8.55pt;width:149.25pt;height:12pt;z-index:-16047104;mso-wrap-style:square;mso-wrap-edited:f;mso-width-percent:0;mso-height-percent:0;mso-position-horizontal:absolute;mso-position-horizontal-relative:margin;mso-position-vertical:absolute;mso-position-vertical-relative:text;mso-width-percent:0;mso-height-percent:0;v-text-anchor:top" filled="f" stroked="f">
          <v:textbox inset="0,0,0,0">
            <w:txbxContent>
              <w:p w14:paraId="5A1013BC" w14:textId="77777777" w:rsidR="00E927D9" w:rsidRDefault="00454E33">
                <w:pPr>
                  <w:spacing w:before="12"/>
                  <w:ind w:left="20"/>
                  <w:rPr>
                    <w:i/>
                    <w:sz w:val="18"/>
                  </w:rPr>
                </w:pPr>
                <w:r>
                  <w:rPr>
                    <w:i/>
                    <w:sz w:val="18"/>
                  </w:rPr>
                  <w:t>First</w:t>
                </w:r>
                <w:r>
                  <w:rPr>
                    <w:i/>
                    <w:spacing w:val="-1"/>
                    <w:sz w:val="18"/>
                  </w:rPr>
                  <w:t xml:space="preserve"> </w:t>
                </w:r>
                <w:r>
                  <w:rPr>
                    <w:i/>
                    <w:sz w:val="18"/>
                  </w:rPr>
                  <w:t>Author</w:t>
                </w:r>
                <w:r>
                  <w:rPr>
                    <w:i/>
                    <w:spacing w:val="-1"/>
                    <w:sz w:val="18"/>
                  </w:rPr>
                  <w:t xml:space="preserve"> </w:t>
                </w:r>
                <w:r>
                  <w:rPr>
                    <w:i/>
                    <w:sz w:val="18"/>
                  </w:rPr>
                  <w:t>et.al</w:t>
                </w:r>
                <w:r>
                  <w:rPr>
                    <w:i/>
                    <w:spacing w:val="-1"/>
                    <w:sz w:val="18"/>
                  </w:rPr>
                  <w:t xml:space="preserve"> </w:t>
                </w:r>
                <w:r>
                  <w:rPr>
                    <w:i/>
                    <w:sz w:val="18"/>
                  </w:rPr>
                  <w:t>(Title</w:t>
                </w:r>
                <w:r>
                  <w:rPr>
                    <w:i/>
                    <w:spacing w:val="-4"/>
                    <w:sz w:val="18"/>
                  </w:rPr>
                  <w:t xml:space="preserve"> </w:t>
                </w:r>
                <w:r>
                  <w:rPr>
                    <w:i/>
                    <w:sz w:val="18"/>
                  </w:rPr>
                  <w:t>of paper</w:t>
                </w:r>
                <w:r>
                  <w:rPr>
                    <w:i/>
                    <w:spacing w:val="-1"/>
                    <w:sz w:val="18"/>
                  </w:rPr>
                  <w:t xml:space="preserve"> </w:t>
                </w:r>
                <w:r>
                  <w:rPr>
                    <w:i/>
                    <w:sz w:val="18"/>
                  </w:rPr>
                  <w:t>shortly)</w:t>
                </w:r>
              </w:p>
            </w:txbxContent>
          </v:textbox>
          <w10:wrap anchorx="margin"/>
        </v:shape>
      </w:pict>
    </w:r>
    <w:r>
      <w:pict w14:anchorId="4F864C3F">
        <v:rect id="_x0000_s1025" alt="" style="position:absolute;margin-left:11pt;margin-top:0;width:451.95pt;height:4.95pt;z-index:-16047616;mso-wrap-edited:f;mso-width-percent:0;mso-height-percent:0;mso-position-horizontal:absolute;mso-position-horizontal-relative:margin;mso-position-vertical:absolute;mso-position-vertical-relative:text;mso-width-percent:0;mso-height-percent:0" fillcolor="#099" stroked="f">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B538" w14:textId="77777777" w:rsidR="00454E33" w:rsidRDefault="00454E33">
      <w:r>
        <w:separator/>
      </w:r>
    </w:p>
  </w:footnote>
  <w:footnote w:type="continuationSeparator" w:id="0">
    <w:p w14:paraId="5EE1B431" w14:textId="77777777" w:rsidR="00454E33" w:rsidRDefault="0045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679D" w14:textId="77777777" w:rsidR="005277EC" w:rsidRDefault="00454E33">
    <w:pPr>
      <w:pBdr>
        <w:top w:val="nil"/>
        <w:left w:val="nil"/>
        <w:bottom w:val="nil"/>
        <w:right w:val="nil"/>
        <w:between w:val="nil"/>
      </w:pBdr>
      <w:spacing w:line="14" w:lineRule="auto"/>
      <w:rPr>
        <w:color w:val="000000"/>
        <w:sz w:val="20"/>
        <w:szCs w:val="20"/>
      </w:rPr>
    </w:pPr>
    <w:r>
      <w:rPr>
        <w:color w:val="000000"/>
      </w:rPr>
      <w:pict w14:anchorId="6D4DF833">
        <v:shapetype id="_x0000_t202" coordsize="21600,21600" o:spt="202" path="m,l,21600r21600,l21600,xe">
          <v:stroke joinstyle="miter"/>
          <v:path gradientshapeok="t" o:connecttype="rect"/>
        </v:shapetype>
        <v:shape id="_x0000_s1031" type="#_x0000_t202" alt="" style="position:absolute;margin-left:71pt;margin-top:36.55pt;width:166.2pt;height:25.4pt;z-index:-16050176;mso-wrap-style:square;mso-wrap-edited:f;mso-width-percent:0;mso-height-percent:0;mso-position-horizontal:absolute;mso-position-horizontal-relative:page;mso-position-vertical:absolute;mso-position-vertical-relative:page;mso-width-percent:0;mso-height-percent:0;v-text-anchor:top" filled="f" stroked="f">
          <v:textbox style="mso-next-textbox:#_x0000_s1031" inset="0,0,0,0">
            <w:txbxContent>
              <w:p w14:paraId="2EB0507E" w14:textId="77777777" w:rsidR="00E927D9" w:rsidRDefault="00454E33">
                <w:pPr>
                  <w:spacing w:before="10" w:line="256" w:lineRule="auto"/>
                  <w:ind w:left="20" w:right="11"/>
                  <w:rPr>
                    <w:sz w:val="20"/>
                  </w:rPr>
                </w:pPr>
                <w:r>
                  <w:rPr>
                    <w:sz w:val="20"/>
                  </w:rPr>
                  <w:t>JITU</w:t>
                </w:r>
                <w:r>
                  <w:rPr>
                    <w:spacing w:val="-3"/>
                    <w:sz w:val="20"/>
                  </w:rPr>
                  <w:t xml:space="preserve"> </w:t>
                </w:r>
                <w:r>
                  <w:rPr>
                    <w:sz w:val="20"/>
                  </w:rPr>
                  <w:t>(Journal</w:t>
                </w:r>
                <w:r>
                  <w:rPr>
                    <w:spacing w:val="-4"/>
                    <w:sz w:val="20"/>
                  </w:rPr>
                  <w:t xml:space="preserve"> </w:t>
                </w:r>
                <w:r>
                  <w:rPr>
                    <w:sz w:val="20"/>
                  </w:rPr>
                  <w:t>Physical</w:t>
                </w:r>
                <w:r>
                  <w:rPr>
                    <w:spacing w:val="-3"/>
                    <w:sz w:val="20"/>
                  </w:rPr>
                  <w:t xml:space="preserve"> </w:t>
                </w:r>
                <w:r>
                  <w:rPr>
                    <w:sz w:val="20"/>
                  </w:rPr>
                  <w:t>Therapy</w:t>
                </w:r>
                <w:r>
                  <w:rPr>
                    <w:spacing w:val="-6"/>
                    <w:sz w:val="20"/>
                  </w:rPr>
                  <w:t xml:space="preserve"> </w:t>
                </w:r>
                <w:r>
                  <w:rPr>
                    <w:sz w:val="20"/>
                  </w:rPr>
                  <w:t>UNISA)</w:t>
                </w:r>
                <w:r>
                  <w:rPr>
                    <w:spacing w:val="-47"/>
                    <w:sz w:val="20"/>
                  </w:rPr>
                  <w:t xml:space="preserve"> </w:t>
                </w:r>
                <w:r>
                  <w:rPr>
                    <w:sz w:val="20"/>
                  </w:rPr>
                  <w:t>Vol</w:t>
                </w:r>
                <w:r>
                  <w:rPr>
                    <w:spacing w:val="-2"/>
                    <w:sz w:val="20"/>
                  </w:rPr>
                  <w:t xml:space="preserve"> </w:t>
                </w:r>
                <w:r>
                  <w:rPr>
                    <w:sz w:val="20"/>
                  </w:rPr>
                  <w:t>1, No.</w:t>
                </w:r>
                <w:r>
                  <w:rPr>
                    <w:spacing w:val="-2"/>
                    <w:sz w:val="20"/>
                  </w:rPr>
                  <w:t xml:space="preserve"> </w:t>
                </w:r>
                <w:r>
                  <w:rPr>
                    <w:sz w:val="20"/>
                  </w:rPr>
                  <w:t>1, May</w:t>
                </w:r>
                <w:r>
                  <w:rPr>
                    <w:spacing w:val="46"/>
                    <w:sz w:val="20"/>
                  </w:rPr>
                  <w:t xml:space="preserve"> </w:t>
                </w:r>
                <w:r>
                  <w:rPr>
                    <w:sz w:val="20"/>
                  </w:rPr>
                  <w:t>2021, pp.00-00</w:t>
                </w:r>
              </w:p>
            </w:txbxContent>
          </v:textbox>
          <w10:wrap anchorx="page" anchory="page"/>
        </v:shape>
      </w:pict>
    </w:r>
    <w:r>
      <w:rPr>
        <w:color w:val="000000"/>
      </w:rPr>
      <w:pict w14:anchorId="68E92ACA">
        <v:shape id="_x0000_s1030" type="#_x0000_t202" alt="" style="position:absolute;margin-left:424.7pt;margin-top:36.55pt;width:87.1pt;height:13.05pt;z-index:-16049664;mso-wrap-style:square;mso-wrap-edited:f;mso-width-percent:0;mso-height-percent:0;mso-position-horizontal:absolute;mso-position-horizontal-relative:page;mso-position-vertical:absolute;mso-position-vertical-relative:page;mso-width-percent:0;mso-height-percent:0;v-text-anchor:top" filled="f" stroked="f">
          <v:textbox style="mso-next-textbox:#_x0000_s1030" inset="0,0,0,0">
            <w:txbxContent>
              <w:p w14:paraId="2E621DEB" w14:textId="77777777" w:rsidR="00E927D9" w:rsidRDefault="00454E33">
                <w:pPr>
                  <w:spacing w:before="10"/>
                  <w:ind w:left="20"/>
                  <w:rPr>
                    <w:sz w:val="20"/>
                  </w:rPr>
                </w:pPr>
                <w:r>
                  <w:rPr>
                    <w:sz w:val="20"/>
                  </w:rPr>
                  <w:t>ISSN</w:t>
                </w:r>
                <w:r>
                  <w:rPr>
                    <w:spacing w:val="-5"/>
                    <w:sz w:val="20"/>
                  </w:rPr>
                  <w:t xml:space="preserve"> </w:t>
                </w:r>
                <w:r>
                  <w:rPr>
                    <w:sz w:val="20"/>
                  </w:rPr>
                  <w:t>XXXX-XXXX</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71C4" w14:textId="77777777" w:rsidR="005277EC" w:rsidRDefault="00454E33">
    <w:pPr>
      <w:pBdr>
        <w:top w:val="nil"/>
        <w:left w:val="nil"/>
        <w:bottom w:val="nil"/>
        <w:right w:val="nil"/>
        <w:between w:val="nil"/>
      </w:pBdr>
      <w:spacing w:line="14" w:lineRule="auto"/>
      <w:rPr>
        <w:color w:val="000000"/>
        <w:sz w:val="20"/>
        <w:szCs w:val="20"/>
      </w:rPr>
    </w:pPr>
    <w:r>
      <w:rPr>
        <w:color w:val="000000"/>
      </w:rPr>
      <w:pict w14:anchorId="3C8415D1">
        <v:rect id="_x0000_s1029" alt="" style="position:absolute;margin-left:1in;margin-top:58.4pt;width:451.95pt;height:4.95pt;z-index:-16049152;mso-wrap-edited:f;mso-width-percent:0;mso-height-percent:0;mso-position-horizontal:absolute;mso-position-horizontal-relative:page;mso-position-vertical:absolute;mso-position-vertical-relative:page;mso-width-percent:0;mso-height-percent:0" fillcolor="#099" stroked="f">
          <w10:wrap anchorx="page" anchory="page"/>
        </v:rect>
      </w:pict>
    </w:r>
    <w:r>
      <w:rPr>
        <w:color w:val="000000"/>
      </w:rPr>
      <w:pict w14:anchorId="379FD17A">
        <v:shapetype id="_x0000_t202" coordsize="21600,21600" o:spt="202" path="m,l,21600r21600,l21600,xe">
          <v:stroke joinstyle="miter"/>
          <v:path gradientshapeok="t" o:connecttype="rect"/>
        </v:shapetype>
        <v:shape id="_x0000_s1028" type="#_x0000_t202" alt="" style="position:absolute;margin-left:71pt;margin-top:34.5pt;width:166.2pt;height:24.55pt;z-index:-16048640;mso-wrap-style:square;mso-wrap-edited:f;mso-width-percent:0;mso-height-percent:0;mso-position-horizontal:absolute;mso-position-horizontal-relative:page;mso-position-vertical:absolute;mso-position-vertical-relative:page;mso-width-percent:0;mso-height-percent:0;v-text-anchor:top" filled="f" stroked="f">
          <v:textbox inset="0,0,0,0">
            <w:txbxContent>
              <w:p w14:paraId="1697D3F0" w14:textId="77777777" w:rsidR="00E927D9" w:rsidRDefault="00454E33">
                <w:pPr>
                  <w:spacing w:before="10"/>
                  <w:ind w:left="20" w:right="11"/>
                  <w:rPr>
                    <w:sz w:val="20"/>
                  </w:rPr>
                </w:pPr>
                <w:r>
                  <w:rPr>
                    <w:sz w:val="20"/>
                  </w:rPr>
                  <w:t>JITU</w:t>
                </w:r>
                <w:r>
                  <w:rPr>
                    <w:spacing w:val="-3"/>
                    <w:sz w:val="20"/>
                  </w:rPr>
                  <w:t xml:space="preserve"> </w:t>
                </w:r>
                <w:r>
                  <w:rPr>
                    <w:sz w:val="20"/>
                  </w:rPr>
                  <w:t>(Journal</w:t>
                </w:r>
                <w:r>
                  <w:rPr>
                    <w:spacing w:val="-4"/>
                    <w:sz w:val="20"/>
                  </w:rPr>
                  <w:t xml:space="preserve"> </w:t>
                </w:r>
                <w:r>
                  <w:rPr>
                    <w:sz w:val="20"/>
                  </w:rPr>
                  <w:t>Physical</w:t>
                </w:r>
                <w:r>
                  <w:rPr>
                    <w:spacing w:val="-3"/>
                    <w:sz w:val="20"/>
                  </w:rPr>
                  <w:t xml:space="preserve"> </w:t>
                </w:r>
                <w:r>
                  <w:rPr>
                    <w:sz w:val="20"/>
                  </w:rPr>
                  <w:t>Therapy</w:t>
                </w:r>
                <w:r>
                  <w:rPr>
                    <w:spacing w:val="-6"/>
                    <w:sz w:val="20"/>
                  </w:rPr>
                  <w:t xml:space="preserve"> </w:t>
                </w:r>
                <w:r>
                  <w:rPr>
                    <w:sz w:val="20"/>
                  </w:rPr>
                  <w:t>UNISA)</w:t>
                </w:r>
                <w:r>
                  <w:rPr>
                    <w:spacing w:val="-47"/>
                    <w:sz w:val="20"/>
                  </w:rPr>
                  <w:t xml:space="preserve"> </w:t>
                </w:r>
                <w:r>
                  <w:rPr>
                    <w:sz w:val="20"/>
                  </w:rPr>
                  <w:t>Vol</w:t>
                </w:r>
                <w:r>
                  <w:rPr>
                    <w:spacing w:val="-2"/>
                    <w:sz w:val="20"/>
                  </w:rPr>
                  <w:t xml:space="preserve"> </w:t>
                </w:r>
                <w:r>
                  <w:rPr>
                    <w:sz w:val="20"/>
                  </w:rPr>
                  <w:t>1, No.</w:t>
                </w:r>
                <w:r>
                  <w:rPr>
                    <w:spacing w:val="-2"/>
                    <w:sz w:val="20"/>
                  </w:rPr>
                  <w:t xml:space="preserve"> </w:t>
                </w:r>
                <w:r>
                  <w:rPr>
                    <w:sz w:val="20"/>
                  </w:rPr>
                  <w:t>1, May</w:t>
                </w:r>
                <w:r>
                  <w:rPr>
                    <w:spacing w:val="46"/>
                    <w:sz w:val="20"/>
                  </w:rPr>
                  <w:t xml:space="preserve"> </w:t>
                </w:r>
                <w:r>
                  <w:rPr>
                    <w:sz w:val="20"/>
                  </w:rPr>
                  <w:t>2021, pp.00-00</w:t>
                </w:r>
              </w:p>
            </w:txbxContent>
          </v:textbox>
          <w10:wrap anchorx="page" anchory="page"/>
        </v:shape>
      </w:pict>
    </w:r>
    <w:r>
      <w:rPr>
        <w:color w:val="000000"/>
      </w:rPr>
      <w:pict w14:anchorId="29B2B20C">
        <v:shape id="_x0000_s1027" type="#_x0000_t202" alt="" style="position:absolute;margin-left:437.2pt;margin-top:34.5pt;width:90.1pt;height:24.55pt;z-index:-16048128;mso-wrap-style:square;mso-wrap-edited:f;mso-width-percent:0;mso-height-percent:0;mso-position-horizontal:absolute;mso-position-horizontal-relative:page;mso-position-vertical:absolute;mso-position-vertical-relative:page;mso-width-percent:0;mso-height-percent:0;v-text-anchor:top" filled="f" stroked="f">
          <v:textbox inset="0,0,0,0">
            <w:txbxContent>
              <w:p w14:paraId="764535D7" w14:textId="77777777" w:rsidR="00E927D9" w:rsidRDefault="00454E33">
                <w:pPr>
                  <w:spacing w:before="10"/>
                  <w:ind w:left="20"/>
                  <w:rPr>
                    <w:sz w:val="20"/>
                  </w:rPr>
                </w:pPr>
                <w:r>
                  <w:rPr>
                    <w:sz w:val="20"/>
                  </w:rPr>
                  <w:t>ISSN</w:t>
                </w:r>
                <w:r>
                  <w:rPr>
                    <w:spacing w:val="-3"/>
                    <w:sz w:val="20"/>
                  </w:rPr>
                  <w:t xml:space="preserve"> </w:t>
                </w:r>
                <w:r>
                  <w:rPr>
                    <w:sz w:val="20"/>
                  </w:rPr>
                  <w:t>XXXX-XXXX</w:t>
                </w:r>
              </w:p>
              <w:p w14:paraId="582F732A" w14:textId="77777777" w:rsidR="00E927D9" w:rsidRDefault="00454E33">
                <w:pPr>
                  <w:spacing w:before="1"/>
                  <w:ind w:right="219"/>
                  <w:jc w:val="right"/>
                  <w:rPr>
                    <w:b/>
                    <w:sz w:val="20"/>
                  </w:rPr>
                </w:pPr>
                <w:r>
                  <w:fldChar w:fldCharType="begin"/>
                </w:r>
                <w:r>
                  <w:rPr>
                    <w:b/>
                    <w:sz w:val="20"/>
                  </w:rPr>
                  <w:instrText xml:space="preserve"> PAGE </w:instrText>
                </w:r>
                <w:r>
                  <w:fldChar w:fldCharType="separate"/>
                </w:r>
                <w:r>
                  <w:rPr>
                    <w:b/>
                    <w:noProof/>
                    <w:sz w:val="20"/>
                  </w:rPr>
                  <w:t>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36FA"/>
    <w:multiLevelType w:val="multilevel"/>
    <w:tmpl w:val="98BE3E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30B6ABD"/>
    <w:multiLevelType w:val="multilevel"/>
    <w:tmpl w:val="4D345BF4"/>
    <w:lvl w:ilvl="0">
      <w:start w:val="1"/>
      <w:numFmt w:val="decimal"/>
      <w:lvlText w:val="%1."/>
      <w:lvlJc w:val="left"/>
      <w:pPr>
        <w:ind w:left="491" w:hanging="272"/>
      </w:pPr>
      <w:rPr>
        <w:rFonts w:ascii="Times New Roman" w:eastAsia="Times New Roman" w:hAnsi="Times New Roman" w:cs="Times New Roman"/>
        <w:b/>
        <w:sz w:val="22"/>
        <w:szCs w:val="22"/>
      </w:rPr>
    </w:lvl>
    <w:lvl w:ilvl="1">
      <w:start w:val="1"/>
      <w:numFmt w:val="lowerLetter"/>
      <w:lvlText w:val="%2."/>
      <w:lvlJc w:val="left"/>
      <w:pPr>
        <w:ind w:left="940" w:hanging="360"/>
      </w:pPr>
      <w:rPr>
        <w:rFonts w:ascii="Times New Roman" w:eastAsia="Times New Roman" w:hAnsi="Times New Roman" w:cs="Times New Roman"/>
        <w:sz w:val="22"/>
        <w:szCs w:val="22"/>
      </w:rPr>
    </w:lvl>
    <w:lvl w:ilvl="2">
      <w:start w:val="1"/>
      <w:numFmt w:val="decimal"/>
      <w:lvlText w:val="%3)"/>
      <w:lvlJc w:val="left"/>
      <w:pPr>
        <w:ind w:left="1660" w:hanging="360"/>
      </w:pPr>
      <w:rPr>
        <w:rFonts w:ascii="Times New Roman" w:eastAsia="Times New Roman" w:hAnsi="Times New Roman" w:cs="Times New Roman"/>
        <w:sz w:val="22"/>
        <w:szCs w:val="22"/>
      </w:rPr>
    </w:lvl>
    <w:lvl w:ilvl="3">
      <w:numFmt w:val="bullet"/>
      <w:lvlText w:val="•"/>
      <w:lvlJc w:val="left"/>
      <w:pPr>
        <w:ind w:left="2623" w:hanging="360"/>
      </w:pPr>
    </w:lvl>
    <w:lvl w:ilvl="4">
      <w:numFmt w:val="bullet"/>
      <w:lvlText w:val="•"/>
      <w:lvlJc w:val="left"/>
      <w:pPr>
        <w:ind w:left="3586" w:hanging="360"/>
      </w:pPr>
    </w:lvl>
    <w:lvl w:ilvl="5">
      <w:numFmt w:val="bullet"/>
      <w:lvlText w:val="•"/>
      <w:lvlJc w:val="left"/>
      <w:pPr>
        <w:ind w:left="4549" w:hanging="360"/>
      </w:pPr>
    </w:lvl>
    <w:lvl w:ilvl="6">
      <w:numFmt w:val="bullet"/>
      <w:lvlText w:val="•"/>
      <w:lvlJc w:val="left"/>
      <w:pPr>
        <w:ind w:left="5513" w:hanging="360"/>
      </w:pPr>
    </w:lvl>
    <w:lvl w:ilvl="7">
      <w:numFmt w:val="bullet"/>
      <w:lvlText w:val="•"/>
      <w:lvlJc w:val="left"/>
      <w:pPr>
        <w:ind w:left="6476" w:hanging="360"/>
      </w:pPr>
    </w:lvl>
    <w:lvl w:ilvl="8">
      <w:numFmt w:val="bullet"/>
      <w:lvlText w:val="•"/>
      <w:lvlJc w:val="left"/>
      <w:pPr>
        <w:ind w:left="7439" w:hanging="360"/>
      </w:pPr>
    </w:lvl>
  </w:abstractNum>
  <w:abstractNum w:abstractNumId="2" w15:restartNumberingAfterBreak="0">
    <w:nsid w:val="7764140D"/>
    <w:multiLevelType w:val="multilevel"/>
    <w:tmpl w:val="ECB6CA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83B383D"/>
    <w:multiLevelType w:val="multilevel"/>
    <w:tmpl w:val="790EA2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EC"/>
    <w:rsid w:val="00454E33"/>
    <w:rsid w:val="005277EC"/>
    <w:rsid w:val="00C87E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0D1C734"/>
  <w15:docId w15:val="{FBF15D06-FAAB-AD4B-A22C-69C64DEF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491"/>
      <w:outlineLvl w:val="0"/>
    </w:pPr>
    <w:rPr>
      <w:b/>
    </w:rPr>
  </w:style>
  <w:style w:type="paragraph" w:styleId="Heading2">
    <w:name w:val="heading 2"/>
    <w:basedOn w:val="Normal"/>
    <w:next w:val="Normal"/>
    <w:uiPriority w:val="9"/>
    <w:semiHidden/>
    <w:unhideWhenUsed/>
    <w:qFormat/>
    <w:pPr>
      <w:widowControl/>
      <w:spacing w:after="160" w:line="480" w:lineRule="auto"/>
      <w:ind w:left="360" w:hanging="360"/>
      <w:jc w:val="both"/>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38"/>
      <w:ind w:left="247" w:right="147"/>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widowControl/>
    </w:pPr>
    <w:rPr>
      <w:sz w:val="20"/>
      <w:szCs w:val="20"/>
    </w:rPr>
    <w:tblPr>
      <w:tblStyleRowBandSize w:val="1"/>
      <w:tblStyleColBandSize w:val="1"/>
    </w:tblPr>
  </w:style>
  <w:style w:type="table" w:customStyle="1" w:styleId="a1">
    <w:basedOn w:val="TableNormal"/>
    <w:pPr>
      <w:widowControl/>
    </w:pPr>
    <w:rPr>
      <w:sz w:val="20"/>
      <w:szCs w:val="20"/>
    </w:rPr>
    <w:tblPr>
      <w:tblStyleRowBandSize w:val="1"/>
      <w:tblStyleColBandSize w:val="1"/>
    </w:tblPr>
  </w:style>
  <w:style w:type="table" w:customStyle="1" w:styleId="a2">
    <w:basedOn w:val="TableNormal"/>
    <w:pPr>
      <w:widowControl/>
    </w:pPr>
    <w:rPr>
      <w:sz w:val="20"/>
      <w:szCs w:val="20"/>
    </w:rPr>
    <w:tblPr>
      <w:tblStyleRowBandSize w:val="1"/>
      <w:tblStyleColBandSize w:val="1"/>
    </w:tblPr>
  </w:style>
  <w:style w:type="table" w:customStyle="1" w:styleId="a3">
    <w:basedOn w:val="TableNormal"/>
    <w:pPr>
      <w:widowControl/>
    </w:pPr>
    <w:rPr>
      <w:sz w:val="20"/>
      <w:szCs w:val="20"/>
    </w:rPr>
    <w:tblPr>
      <w:tblStyleRowBandSize w:val="1"/>
      <w:tblStyleColBandSize w:val="1"/>
    </w:tblPr>
  </w:style>
  <w:style w:type="table" w:customStyle="1" w:styleId="a4">
    <w:basedOn w:val="TableNormal"/>
    <w:pPr>
      <w:widowControl/>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taviasukmawati834@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jitu@unisayogya.ac.i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2436</Words>
  <Characters>13888</Characters>
  <Application>Microsoft Office Word</Application>
  <DocSecurity>0</DocSecurity>
  <Lines>115</Lines>
  <Paragraphs>32</Paragraphs>
  <ScaleCrop>false</ScaleCrop>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2022-08-29T02:49:00Z</dcterms:created>
  <dcterms:modified xsi:type="dcterms:W3CDTF">2022-08-29T02:50:00Z</dcterms:modified>
</cp:coreProperties>
</file>