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CFBA" w14:textId="7FB0E635" w:rsidR="003E62D0" w:rsidRPr="003E62D0" w:rsidRDefault="003E62D0" w:rsidP="003E62D0">
      <w:pPr>
        <w:jc w:val="center"/>
        <w:rPr>
          <w:rFonts w:ascii="Times New Roman" w:hAnsi="Times New Roman" w:cs="Times New Roman"/>
          <w:b/>
          <w:bCs/>
          <w:sz w:val="28"/>
          <w:szCs w:val="28"/>
          <w:lang w:val="en-US"/>
        </w:rPr>
      </w:pPr>
      <w:r w:rsidRPr="003E62D0">
        <w:rPr>
          <w:rFonts w:ascii="Times New Roman" w:hAnsi="Times New Roman" w:cs="Times New Roman"/>
          <w:b/>
          <w:bCs/>
          <w:sz w:val="28"/>
          <w:szCs w:val="28"/>
        </w:rPr>
        <w:t xml:space="preserve">Pelatihan konselor pemeriksaan </w:t>
      </w:r>
      <w:proofErr w:type="spellStart"/>
      <w:r w:rsidRPr="003E62D0">
        <w:rPr>
          <w:rFonts w:ascii="Times New Roman" w:hAnsi="Times New Roman" w:cs="Times New Roman"/>
          <w:b/>
          <w:bCs/>
          <w:sz w:val="28"/>
          <w:szCs w:val="28"/>
          <w:lang w:val="en-US"/>
        </w:rPr>
        <w:t>sindrome</w:t>
      </w:r>
      <w:proofErr w:type="spellEnd"/>
      <w:r w:rsidRPr="003E62D0">
        <w:rPr>
          <w:rFonts w:ascii="Times New Roman" w:hAnsi="Times New Roman" w:cs="Times New Roman"/>
          <w:b/>
          <w:bCs/>
          <w:sz w:val="28"/>
          <w:szCs w:val="28"/>
          <w:lang w:val="en-US"/>
        </w:rPr>
        <w:t xml:space="preserve"> metabolic </w:t>
      </w:r>
      <w:r w:rsidRPr="003E62D0">
        <w:rPr>
          <w:rFonts w:ascii="Times New Roman" w:hAnsi="Times New Roman" w:cs="Times New Roman"/>
          <w:b/>
          <w:bCs/>
          <w:sz w:val="28"/>
          <w:szCs w:val="28"/>
        </w:rPr>
        <w:t xml:space="preserve">pada pengurus majlis taklim masjid </w:t>
      </w:r>
      <w:r w:rsidRPr="003E62D0">
        <w:rPr>
          <w:rFonts w:ascii="Times New Roman" w:hAnsi="Times New Roman" w:cs="Times New Roman"/>
          <w:b/>
          <w:bCs/>
          <w:sz w:val="28"/>
          <w:szCs w:val="28"/>
          <w:lang w:val="en-US"/>
        </w:rPr>
        <w:t>A</w:t>
      </w:r>
      <w:r w:rsidRPr="003E62D0">
        <w:rPr>
          <w:rFonts w:ascii="Times New Roman" w:hAnsi="Times New Roman" w:cs="Times New Roman"/>
          <w:b/>
          <w:bCs/>
          <w:sz w:val="28"/>
          <w:szCs w:val="28"/>
        </w:rPr>
        <w:t xml:space="preserve">l </w:t>
      </w:r>
      <w:r w:rsidRPr="003E62D0">
        <w:rPr>
          <w:rFonts w:ascii="Times New Roman" w:hAnsi="Times New Roman" w:cs="Times New Roman"/>
          <w:b/>
          <w:bCs/>
          <w:sz w:val="28"/>
          <w:szCs w:val="28"/>
          <w:lang w:val="en-US"/>
        </w:rPr>
        <w:t>M</w:t>
      </w:r>
      <w:r w:rsidRPr="003E62D0">
        <w:rPr>
          <w:rFonts w:ascii="Times New Roman" w:hAnsi="Times New Roman" w:cs="Times New Roman"/>
          <w:b/>
          <w:bCs/>
          <w:sz w:val="28"/>
          <w:szCs w:val="28"/>
        </w:rPr>
        <w:t xml:space="preserve">ustaqim </w:t>
      </w:r>
      <w:r w:rsidRPr="003E62D0">
        <w:rPr>
          <w:rFonts w:ascii="Times New Roman" w:hAnsi="Times New Roman" w:cs="Times New Roman"/>
          <w:b/>
          <w:bCs/>
          <w:sz w:val="28"/>
          <w:szCs w:val="28"/>
          <w:lang w:val="en-US"/>
        </w:rPr>
        <w:t>d</w:t>
      </w:r>
      <w:r w:rsidRPr="003E62D0">
        <w:rPr>
          <w:rFonts w:ascii="Times New Roman" w:hAnsi="Times New Roman" w:cs="Times New Roman"/>
          <w:b/>
          <w:bCs/>
          <w:sz w:val="28"/>
          <w:szCs w:val="28"/>
        </w:rPr>
        <w:t xml:space="preserve">i </w:t>
      </w:r>
      <w:r w:rsidRPr="003E62D0">
        <w:rPr>
          <w:rFonts w:ascii="Times New Roman" w:hAnsi="Times New Roman" w:cs="Times New Roman"/>
          <w:b/>
          <w:bCs/>
          <w:sz w:val="28"/>
          <w:szCs w:val="28"/>
          <w:lang w:val="en-US"/>
        </w:rPr>
        <w:t>S</w:t>
      </w:r>
      <w:r w:rsidRPr="003E62D0">
        <w:rPr>
          <w:rFonts w:ascii="Times New Roman" w:hAnsi="Times New Roman" w:cs="Times New Roman"/>
          <w:b/>
          <w:bCs/>
          <w:sz w:val="28"/>
          <w:szCs w:val="28"/>
        </w:rPr>
        <w:t>anggrahan</w:t>
      </w:r>
      <w:r w:rsidRPr="003E62D0">
        <w:rPr>
          <w:rFonts w:ascii="Times New Roman" w:hAnsi="Times New Roman" w:cs="Times New Roman"/>
          <w:b/>
          <w:bCs/>
          <w:sz w:val="28"/>
          <w:szCs w:val="28"/>
          <w:lang w:val="en-US"/>
        </w:rPr>
        <w:t xml:space="preserve"> </w:t>
      </w:r>
      <w:proofErr w:type="spellStart"/>
      <w:r w:rsidRPr="003E62D0">
        <w:rPr>
          <w:rFonts w:ascii="Times New Roman" w:hAnsi="Times New Roman" w:cs="Times New Roman"/>
          <w:b/>
          <w:bCs/>
          <w:sz w:val="28"/>
          <w:szCs w:val="28"/>
          <w:lang w:val="en-US"/>
        </w:rPr>
        <w:t>Kasihan</w:t>
      </w:r>
      <w:proofErr w:type="spellEnd"/>
      <w:r w:rsidRPr="003E62D0">
        <w:rPr>
          <w:rFonts w:ascii="Times New Roman" w:hAnsi="Times New Roman" w:cs="Times New Roman"/>
          <w:b/>
          <w:bCs/>
          <w:sz w:val="28"/>
          <w:szCs w:val="28"/>
          <w:lang w:val="en-US"/>
        </w:rPr>
        <w:t xml:space="preserve"> Bantul</w:t>
      </w:r>
    </w:p>
    <w:p w14:paraId="557DCEA3" w14:textId="2CA1BEA7" w:rsidR="003E62D0" w:rsidRPr="003E62D0" w:rsidRDefault="003E62D0" w:rsidP="003E62D0">
      <w:pPr>
        <w:spacing w:after="0"/>
        <w:jc w:val="center"/>
        <w:rPr>
          <w:rFonts w:ascii="Times New Roman" w:hAnsi="Times New Roman" w:cs="Times New Roman"/>
          <w:sz w:val="24"/>
        </w:rPr>
      </w:pPr>
      <w:r w:rsidRPr="003E62D0">
        <w:rPr>
          <w:rFonts w:ascii="Times New Roman" w:hAnsi="Times New Roman" w:cs="Times New Roman"/>
          <w:b/>
          <w:bCs/>
          <w:szCs w:val="24"/>
        </w:rPr>
        <w:t xml:space="preserve"> </w:t>
      </w:r>
    </w:p>
    <w:p w14:paraId="566D2AC4" w14:textId="77777777" w:rsidR="003E62D0" w:rsidRPr="003E62D0" w:rsidRDefault="003E62D0" w:rsidP="003E62D0">
      <w:pPr>
        <w:spacing w:after="0"/>
        <w:jc w:val="center"/>
        <w:rPr>
          <w:rFonts w:ascii="Times New Roman" w:hAnsi="Times New Roman" w:cs="Times New Roman"/>
          <w:b/>
          <w:sz w:val="24"/>
          <w:szCs w:val="24"/>
        </w:rPr>
      </w:pPr>
      <w:r w:rsidRPr="003E62D0">
        <w:rPr>
          <w:rFonts w:ascii="Times New Roman" w:hAnsi="Times New Roman" w:cs="Times New Roman"/>
          <w:b/>
          <w:sz w:val="24"/>
          <w:szCs w:val="24"/>
        </w:rPr>
        <w:t>Dika Rizki Imania</w:t>
      </w:r>
      <w:r w:rsidRPr="003E62D0">
        <w:rPr>
          <w:rFonts w:ascii="Times New Roman" w:hAnsi="Times New Roman" w:cs="Times New Roman"/>
          <w:b/>
          <w:sz w:val="24"/>
          <w:szCs w:val="24"/>
          <w:vertAlign w:val="superscript"/>
        </w:rPr>
        <w:t>1</w:t>
      </w:r>
      <w:r w:rsidRPr="003E62D0">
        <w:rPr>
          <w:rFonts w:ascii="Times New Roman" w:hAnsi="Times New Roman" w:cs="Times New Roman"/>
          <w:b/>
          <w:sz w:val="24"/>
          <w:szCs w:val="24"/>
        </w:rPr>
        <w:t>,  Mohammad Ali Imron</w:t>
      </w:r>
      <w:r w:rsidRPr="003E62D0">
        <w:rPr>
          <w:rFonts w:ascii="Times New Roman" w:hAnsi="Times New Roman" w:cs="Times New Roman"/>
          <w:b/>
          <w:sz w:val="24"/>
          <w:szCs w:val="24"/>
          <w:vertAlign w:val="superscript"/>
        </w:rPr>
        <w:t xml:space="preserve">2 </w:t>
      </w:r>
    </w:p>
    <w:p w14:paraId="350E7C18" w14:textId="77777777" w:rsidR="003E62D0" w:rsidRPr="003E62D0" w:rsidRDefault="003E62D0" w:rsidP="003E62D0">
      <w:pPr>
        <w:spacing w:after="0"/>
        <w:jc w:val="center"/>
        <w:rPr>
          <w:rFonts w:ascii="Times New Roman" w:hAnsi="Times New Roman" w:cs="Times New Roman"/>
          <w:sz w:val="24"/>
          <w:szCs w:val="24"/>
        </w:rPr>
      </w:pPr>
      <w:r w:rsidRPr="003E62D0">
        <w:rPr>
          <w:rFonts w:ascii="Times New Roman" w:hAnsi="Times New Roman" w:cs="Times New Roman"/>
          <w:sz w:val="24"/>
          <w:szCs w:val="24"/>
          <w:vertAlign w:val="superscript"/>
        </w:rPr>
        <w:t>1</w:t>
      </w:r>
      <w:r w:rsidRPr="003E62D0">
        <w:rPr>
          <w:rFonts w:ascii="Times New Roman" w:hAnsi="Times New Roman" w:cs="Times New Roman"/>
          <w:sz w:val="24"/>
          <w:szCs w:val="24"/>
        </w:rPr>
        <w:t xml:space="preserve">Fisioterapi/Ilmu Kesehatan, Universitas ‘Aisyiyah Yogyakarta </w:t>
      </w:r>
    </w:p>
    <w:p w14:paraId="07BB64DC" w14:textId="77777777" w:rsidR="003E62D0" w:rsidRPr="003E62D0" w:rsidRDefault="003E62D0" w:rsidP="003E62D0">
      <w:pPr>
        <w:spacing w:after="0"/>
        <w:jc w:val="center"/>
        <w:rPr>
          <w:rFonts w:ascii="Times New Roman" w:hAnsi="Times New Roman" w:cs="Times New Roman"/>
          <w:sz w:val="24"/>
          <w:szCs w:val="24"/>
        </w:rPr>
      </w:pPr>
      <w:r w:rsidRPr="003E62D0">
        <w:rPr>
          <w:rFonts w:ascii="Times New Roman" w:hAnsi="Times New Roman" w:cs="Times New Roman"/>
          <w:sz w:val="24"/>
          <w:szCs w:val="24"/>
          <w:vertAlign w:val="superscript"/>
        </w:rPr>
        <w:t>2</w:t>
      </w:r>
      <w:r w:rsidRPr="003E62D0">
        <w:rPr>
          <w:rFonts w:ascii="Times New Roman" w:hAnsi="Times New Roman" w:cs="Times New Roman"/>
          <w:sz w:val="24"/>
          <w:szCs w:val="24"/>
        </w:rPr>
        <w:t xml:space="preserve">Fisioterapi/Ilmu kesehatan, Universitas ‘Aisyiyah Yogyakarta </w:t>
      </w:r>
    </w:p>
    <w:p w14:paraId="3B1911FB" w14:textId="54E4AB54" w:rsidR="003E62D0" w:rsidRPr="003E62D0" w:rsidRDefault="003E62D0" w:rsidP="003E62D0">
      <w:pPr>
        <w:spacing w:after="0"/>
        <w:jc w:val="center"/>
        <w:rPr>
          <w:rFonts w:ascii="Times New Roman" w:hAnsi="Times New Roman" w:cs="Times New Roman"/>
          <w:sz w:val="24"/>
          <w:szCs w:val="24"/>
          <w:lang w:val="en-US"/>
        </w:rPr>
      </w:pPr>
      <w:r w:rsidRPr="003E62D0">
        <w:rPr>
          <w:rFonts w:ascii="Times New Roman" w:hAnsi="Times New Roman" w:cs="Times New Roman"/>
          <w:sz w:val="24"/>
          <w:szCs w:val="24"/>
        </w:rPr>
        <w:t xml:space="preserve">*Email: </w:t>
      </w:r>
      <w:hyperlink r:id="rId8" w:history="1">
        <w:r w:rsidRPr="003E62D0">
          <w:rPr>
            <w:rStyle w:val="Hyperlink"/>
            <w:rFonts w:ascii="Times New Roman" w:hAnsi="Times New Roman" w:cs="Times New Roman"/>
            <w:sz w:val="24"/>
            <w:szCs w:val="24"/>
          </w:rPr>
          <w:t>dikarizki@unisayogya.ac.id</w:t>
        </w:r>
      </w:hyperlink>
      <w:r w:rsidRPr="003E62D0">
        <w:rPr>
          <w:rFonts w:ascii="Times New Roman" w:hAnsi="Times New Roman" w:cs="Times New Roman"/>
          <w:sz w:val="24"/>
          <w:szCs w:val="24"/>
          <w:lang w:val="en-US"/>
        </w:rPr>
        <w:t xml:space="preserve">, </w:t>
      </w:r>
      <w:hyperlink r:id="rId9" w:history="1">
        <w:r w:rsidRPr="003E62D0">
          <w:rPr>
            <w:rStyle w:val="Hyperlink"/>
            <w:rFonts w:ascii="Times New Roman" w:hAnsi="Times New Roman" w:cs="Times New Roman"/>
            <w:sz w:val="24"/>
            <w:szCs w:val="24"/>
            <w:lang w:val="en-US"/>
          </w:rPr>
          <w:t>aliimron@u</w:t>
        </w:r>
        <w:r w:rsidRPr="003E62D0">
          <w:rPr>
            <w:rStyle w:val="Hyperlink"/>
            <w:rFonts w:ascii="Times New Roman" w:hAnsi="Times New Roman" w:cs="Times New Roman"/>
            <w:sz w:val="24"/>
            <w:szCs w:val="24"/>
            <w:lang w:val="en-US"/>
          </w:rPr>
          <w:t>nisayogya.ac.id</w:t>
        </w:r>
      </w:hyperlink>
    </w:p>
    <w:p w14:paraId="486F175D" w14:textId="77777777" w:rsidR="003E62D0" w:rsidRPr="003E62D0" w:rsidRDefault="003E62D0" w:rsidP="003E62D0">
      <w:pPr>
        <w:spacing w:after="0"/>
        <w:jc w:val="center"/>
        <w:rPr>
          <w:rFonts w:ascii="Times New Roman" w:hAnsi="Times New Roman" w:cs="Times New Roman"/>
          <w:sz w:val="20"/>
          <w:lang w:val="en-US"/>
        </w:rPr>
      </w:pPr>
    </w:p>
    <w:p w14:paraId="410E3E05" w14:textId="77777777" w:rsidR="005753D5" w:rsidRPr="004D5896" w:rsidRDefault="005753D5" w:rsidP="004D5896">
      <w:pPr>
        <w:spacing w:after="0" w:line="240" w:lineRule="auto"/>
        <w:ind w:right="566"/>
        <w:jc w:val="center"/>
        <w:rPr>
          <w:rFonts w:ascii="Times New Roman" w:hAnsi="Times New Roman" w:cs="Times New Roman"/>
          <w:i/>
          <w:sz w:val="20"/>
          <w:szCs w:val="20"/>
        </w:rPr>
      </w:pPr>
    </w:p>
    <w:p w14:paraId="5A6E0E32" w14:textId="249D427C" w:rsidR="005753D5" w:rsidRDefault="005753D5" w:rsidP="004D5896">
      <w:pPr>
        <w:spacing w:after="0" w:line="240" w:lineRule="auto"/>
        <w:jc w:val="center"/>
        <w:rPr>
          <w:rFonts w:ascii="Times New Roman" w:hAnsi="Times New Roman"/>
          <w:b/>
          <w:sz w:val="24"/>
          <w:szCs w:val="20"/>
        </w:rPr>
      </w:pPr>
      <w:r w:rsidRPr="00724DB3">
        <w:rPr>
          <w:rFonts w:ascii="Times New Roman" w:hAnsi="Times New Roman"/>
          <w:b/>
          <w:sz w:val="24"/>
          <w:szCs w:val="20"/>
        </w:rPr>
        <w:t>ABSTRAK</w:t>
      </w:r>
      <w:r w:rsidR="00AC4FC1">
        <w:rPr>
          <w:rFonts w:ascii="Times New Roman" w:hAnsi="Times New Roman"/>
          <w:b/>
          <w:sz w:val="24"/>
          <w:szCs w:val="20"/>
        </w:rPr>
        <w:t xml:space="preserve"> </w:t>
      </w:r>
    </w:p>
    <w:p w14:paraId="400C540E" w14:textId="34018217" w:rsidR="003E62D0" w:rsidRDefault="003E62D0" w:rsidP="004D5896">
      <w:pPr>
        <w:spacing w:after="0" w:line="240" w:lineRule="auto"/>
        <w:jc w:val="center"/>
        <w:rPr>
          <w:rFonts w:ascii="Times New Roman" w:hAnsi="Times New Roman"/>
          <w:b/>
          <w:sz w:val="24"/>
          <w:szCs w:val="20"/>
        </w:rPr>
      </w:pPr>
    </w:p>
    <w:p w14:paraId="38E88080" w14:textId="4A9687AA" w:rsidR="003E62D0" w:rsidRPr="003E62D0" w:rsidRDefault="003E62D0" w:rsidP="003E62D0">
      <w:pPr>
        <w:spacing w:after="0" w:line="240" w:lineRule="auto"/>
        <w:jc w:val="both"/>
        <w:rPr>
          <w:rFonts w:ascii="Times New Roman" w:hAnsi="Times New Roman" w:cs="Times New Roman"/>
          <w:b/>
          <w:sz w:val="20"/>
          <w:szCs w:val="20"/>
        </w:rPr>
      </w:pPr>
      <w:r w:rsidRPr="003E62D0">
        <w:rPr>
          <w:rFonts w:ascii="Times New Roman" w:hAnsi="Times New Roman" w:cs="Times New Roman"/>
          <w:bCs/>
          <w:sz w:val="20"/>
          <w:szCs w:val="20"/>
          <w:lang w:val="en-US"/>
        </w:rPr>
        <w:t xml:space="preserve">Latar </w:t>
      </w:r>
      <w:proofErr w:type="spellStart"/>
      <w:proofErr w:type="gramStart"/>
      <w:r w:rsidRPr="003E62D0">
        <w:rPr>
          <w:rFonts w:ascii="Times New Roman" w:hAnsi="Times New Roman" w:cs="Times New Roman"/>
          <w:bCs/>
          <w:sz w:val="20"/>
          <w:szCs w:val="20"/>
          <w:lang w:val="en-US"/>
        </w:rPr>
        <w:t>belakang</w:t>
      </w:r>
      <w:proofErr w:type="spellEnd"/>
      <w:r w:rsidRPr="003E62D0">
        <w:rPr>
          <w:rFonts w:ascii="Times New Roman" w:hAnsi="Times New Roman" w:cs="Times New Roman"/>
          <w:bCs/>
          <w:sz w:val="20"/>
          <w:szCs w:val="20"/>
          <w:lang w:val="en-US"/>
        </w:rPr>
        <w:t xml:space="preserve"> :</w:t>
      </w:r>
      <w:proofErr w:type="gramEnd"/>
      <w:r w:rsidRPr="003E62D0">
        <w:rPr>
          <w:rFonts w:ascii="Times New Roman" w:hAnsi="Times New Roman" w:cs="Times New Roman"/>
          <w:bCs/>
          <w:sz w:val="20"/>
          <w:szCs w:val="20"/>
          <w:lang w:val="en-US"/>
        </w:rPr>
        <w:t xml:space="preserve"> </w:t>
      </w:r>
      <w:r w:rsidRPr="003E62D0">
        <w:rPr>
          <w:rFonts w:ascii="Times New Roman" w:hAnsi="Times New Roman" w:cs="Times New Roman"/>
          <w:sz w:val="20"/>
          <w:szCs w:val="20"/>
        </w:rPr>
        <w:t xml:space="preserve"> World Health Organization (WHO) 2013 mengemukakan bahwa non-communicable disease (NCDs) merupakan tantangan kesehatan terbesar pada abad 21. Dari seluruh angka morbiditas NCDs, jumlah cardiovascular disease (CVD) merupakan yang terbesar yaitu 17,3 juta jiwa/ tahun.</w:t>
      </w:r>
      <w:r w:rsidRPr="003E62D0">
        <w:rPr>
          <w:rFonts w:ascii="Times New Roman" w:hAnsi="Times New Roman" w:cs="Times New Roman"/>
          <w:sz w:val="20"/>
          <w:szCs w:val="20"/>
          <w:lang w:val="en-US"/>
        </w:rPr>
        <w:t xml:space="preserve"> </w:t>
      </w:r>
      <w:r w:rsidRPr="003E62D0">
        <w:rPr>
          <w:rFonts w:ascii="Times New Roman" w:hAnsi="Times New Roman" w:cs="Times New Roman"/>
          <w:sz w:val="20"/>
          <w:szCs w:val="20"/>
        </w:rPr>
        <w:t xml:space="preserve"> Berkaitan dengan diabetes, pada sebagian penderita diabetes tipe dua atau intoleransi glukosa, didapatkan serangkaian faktor risiko yang muncul bersamaan dengan faktor risiko CVD. Fenomena tersebut disebut dengan kejadian sindrom metabolik.</w:t>
      </w:r>
      <w:r w:rsidRPr="003E62D0">
        <w:rPr>
          <w:rFonts w:ascii="Times New Roman" w:hAnsi="Times New Roman" w:cs="Times New Roman"/>
          <w:bCs/>
          <w:sz w:val="20"/>
          <w:szCs w:val="20"/>
          <w:lang w:val="en-US"/>
        </w:rPr>
        <w:t xml:space="preserve"> </w:t>
      </w:r>
      <w:proofErr w:type="gramStart"/>
      <w:r w:rsidRPr="003E62D0">
        <w:rPr>
          <w:rFonts w:ascii="Times New Roman" w:hAnsi="Times New Roman" w:cs="Times New Roman"/>
          <w:bCs/>
          <w:sz w:val="20"/>
          <w:szCs w:val="20"/>
          <w:lang w:val="en-US"/>
        </w:rPr>
        <w:t>Tujuan :</w:t>
      </w:r>
      <w:proofErr w:type="gramEnd"/>
      <w:r w:rsidRPr="003E62D0">
        <w:rPr>
          <w:rFonts w:ascii="Times New Roman" w:hAnsi="Times New Roman" w:cs="Times New Roman"/>
          <w:bCs/>
          <w:sz w:val="20"/>
          <w:szCs w:val="20"/>
          <w:lang w:val="en-US"/>
        </w:rPr>
        <w:t xml:space="preserve"> </w:t>
      </w:r>
      <w:r w:rsidRPr="003E62D0">
        <w:rPr>
          <w:rFonts w:ascii="Times New Roman" w:hAnsi="Times New Roman" w:cs="Times New Roman"/>
          <w:sz w:val="20"/>
          <w:szCs w:val="20"/>
        </w:rPr>
        <w:t>memberikan pengetahuan dan keterampilan kepada kader untuk melakukan screening sindrom metabolik sehingga pengurus maupun peserta majlis taklim bisa mengubah pola hidup menjadi lebih sehat lagi</w:t>
      </w:r>
      <w:r w:rsidRPr="003E62D0">
        <w:rPr>
          <w:rFonts w:ascii="Times New Roman" w:hAnsi="Times New Roman" w:cs="Times New Roman"/>
          <w:sz w:val="20"/>
          <w:szCs w:val="20"/>
          <w:lang w:val="en-US"/>
        </w:rPr>
        <w:t xml:space="preserve">. </w:t>
      </w:r>
      <w:proofErr w:type="gramStart"/>
      <w:r w:rsidRPr="003E62D0">
        <w:rPr>
          <w:rFonts w:ascii="Times New Roman" w:hAnsi="Times New Roman" w:cs="Times New Roman"/>
          <w:bCs/>
          <w:sz w:val="20"/>
          <w:szCs w:val="20"/>
          <w:lang w:val="en-US"/>
        </w:rPr>
        <w:t>Metode :</w:t>
      </w:r>
      <w:proofErr w:type="gram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metode</w:t>
      </w:r>
      <w:proofErr w:type="spellEnd"/>
      <w:r w:rsidRPr="003E62D0">
        <w:rPr>
          <w:rFonts w:ascii="Times New Roman" w:hAnsi="Times New Roman" w:cs="Times New Roman"/>
          <w:bCs/>
          <w:sz w:val="20"/>
          <w:szCs w:val="20"/>
          <w:lang w:val="en-US"/>
        </w:rPr>
        <w:t xml:space="preserve"> yang </w:t>
      </w:r>
      <w:proofErr w:type="spellStart"/>
      <w:r w:rsidRPr="003E62D0">
        <w:rPr>
          <w:rFonts w:ascii="Times New Roman" w:hAnsi="Times New Roman" w:cs="Times New Roman"/>
          <w:bCs/>
          <w:sz w:val="20"/>
          <w:szCs w:val="20"/>
          <w:lang w:val="en-US"/>
        </w:rPr>
        <w:t>digunakan</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adalah</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koordinasi</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pemberdayaan</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sumber</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daya</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manusia</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promosi</w:t>
      </w:r>
      <w:proofErr w:type="spellEnd"/>
      <w:r w:rsidRPr="003E62D0">
        <w:rPr>
          <w:rFonts w:ascii="Times New Roman" w:hAnsi="Times New Roman" w:cs="Times New Roman"/>
          <w:bCs/>
          <w:sz w:val="20"/>
          <w:szCs w:val="20"/>
          <w:lang w:val="en-US"/>
        </w:rPr>
        <w:t xml:space="preserve"> dan </w:t>
      </w:r>
      <w:proofErr w:type="spellStart"/>
      <w:r w:rsidRPr="003E62D0">
        <w:rPr>
          <w:rFonts w:ascii="Times New Roman" w:hAnsi="Times New Roman" w:cs="Times New Roman"/>
          <w:bCs/>
          <w:sz w:val="20"/>
          <w:szCs w:val="20"/>
          <w:lang w:val="en-US"/>
        </w:rPr>
        <w:t>sosialisasi</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kader</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pelatihan</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kader</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penyusunan</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buku</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pedoman</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kader</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pelaksanaan</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jasa</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layanan</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kesehatan</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evaluasi</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kegiatan</w:t>
      </w:r>
      <w:proofErr w:type="spellEnd"/>
      <w:r w:rsidRPr="003E62D0">
        <w:rPr>
          <w:rFonts w:ascii="Times New Roman" w:hAnsi="Times New Roman" w:cs="Times New Roman"/>
          <w:bCs/>
          <w:sz w:val="20"/>
          <w:szCs w:val="20"/>
          <w:lang w:val="en-US"/>
        </w:rPr>
        <w:t xml:space="preserve">, dan </w:t>
      </w:r>
      <w:proofErr w:type="spellStart"/>
      <w:r w:rsidRPr="003E62D0">
        <w:rPr>
          <w:rFonts w:ascii="Times New Roman" w:hAnsi="Times New Roman" w:cs="Times New Roman"/>
          <w:bCs/>
          <w:sz w:val="20"/>
          <w:szCs w:val="20"/>
          <w:lang w:val="en-US"/>
        </w:rPr>
        <w:t>pelaporan</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pencatatan</w:t>
      </w:r>
      <w:proofErr w:type="spellEnd"/>
      <w:r w:rsidRPr="003E62D0">
        <w:rPr>
          <w:rFonts w:ascii="Times New Roman" w:hAnsi="Times New Roman" w:cs="Times New Roman"/>
          <w:bCs/>
          <w:sz w:val="20"/>
          <w:szCs w:val="20"/>
          <w:lang w:val="en-US"/>
        </w:rPr>
        <w:t xml:space="preserve"> </w:t>
      </w:r>
      <w:proofErr w:type="spellStart"/>
      <w:r w:rsidRPr="003E62D0">
        <w:rPr>
          <w:rFonts w:ascii="Times New Roman" w:hAnsi="Times New Roman" w:cs="Times New Roman"/>
          <w:bCs/>
          <w:sz w:val="20"/>
          <w:szCs w:val="20"/>
          <w:lang w:val="en-US"/>
        </w:rPr>
        <w:t>kegiatan</w:t>
      </w:r>
      <w:proofErr w:type="spellEnd"/>
      <w:r w:rsidRPr="003E62D0">
        <w:rPr>
          <w:rFonts w:ascii="Times New Roman" w:hAnsi="Times New Roman" w:cs="Times New Roman"/>
          <w:bCs/>
          <w:sz w:val="20"/>
          <w:szCs w:val="20"/>
          <w:lang w:val="en-US"/>
        </w:rPr>
        <w:t xml:space="preserve">. </w:t>
      </w:r>
      <w:proofErr w:type="gramStart"/>
      <w:r w:rsidRPr="003E62D0">
        <w:rPr>
          <w:rFonts w:ascii="Times New Roman" w:hAnsi="Times New Roman" w:cs="Times New Roman"/>
          <w:bCs/>
          <w:sz w:val="20"/>
          <w:szCs w:val="20"/>
          <w:lang w:val="en-US"/>
        </w:rPr>
        <w:t>Hasil :</w:t>
      </w:r>
      <w:proofErr w:type="gramEnd"/>
      <w:r w:rsidRPr="003E62D0">
        <w:rPr>
          <w:rFonts w:ascii="Times New Roman" w:hAnsi="Times New Roman" w:cs="Times New Roman"/>
          <w:bCs/>
          <w:sz w:val="20"/>
          <w:szCs w:val="20"/>
          <w:lang w:val="en-US"/>
        </w:rPr>
        <w:t xml:space="preserve"> meng</w:t>
      </w:r>
      <w:r w:rsidRPr="003E62D0">
        <w:rPr>
          <w:rFonts w:ascii="Times New Roman" w:hAnsi="Times New Roman" w:cs="Times New Roman"/>
          <w:sz w:val="20"/>
          <w:szCs w:val="20"/>
        </w:rPr>
        <w:t>hasil</w:t>
      </w:r>
      <w:proofErr w:type="spellStart"/>
      <w:r w:rsidRPr="003E62D0">
        <w:rPr>
          <w:rFonts w:ascii="Times New Roman" w:hAnsi="Times New Roman" w:cs="Times New Roman"/>
          <w:sz w:val="20"/>
          <w:szCs w:val="20"/>
          <w:lang w:val="en-US"/>
        </w:rPr>
        <w:t>kan</w:t>
      </w:r>
      <w:proofErr w:type="spellEnd"/>
      <w:r w:rsidRPr="003E62D0">
        <w:rPr>
          <w:rFonts w:ascii="Times New Roman" w:hAnsi="Times New Roman" w:cs="Times New Roman"/>
          <w:sz w:val="20"/>
          <w:szCs w:val="20"/>
          <w:lang w:val="en-US"/>
        </w:rPr>
        <w:t xml:space="preserve"> </w:t>
      </w:r>
      <w:proofErr w:type="spellStart"/>
      <w:r w:rsidRPr="003E62D0">
        <w:rPr>
          <w:rFonts w:ascii="Times New Roman" w:hAnsi="Times New Roman" w:cs="Times New Roman"/>
          <w:sz w:val="20"/>
          <w:szCs w:val="20"/>
          <w:lang w:val="en-US"/>
        </w:rPr>
        <w:t>empat</w:t>
      </w:r>
      <w:proofErr w:type="spellEnd"/>
      <w:r w:rsidRPr="003E62D0">
        <w:rPr>
          <w:rFonts w:ascii="Times New Roman" w:hAnsi="Times New Roman" w:cs="Times New Roman"/>
          <w:sz w:val="20"/>
          <w:szCs w:val="20"/>
          <w:lang w:val="en-US"/>
        </w:rPr>
        <w:t xml:space="preserve"> </w:t>
      </w:r>
      <w:proofErr w:type="spellStart"/>
      <w:r w:rsidRPr="003E62D0">
        <w:rPr>
          <w:rFonts w:ascii="Times New Roman" w:hAnsi="Times New Roman" w:cs="Times New Roman"/>
          <w:sz w:val="20"/>
          <w:szCs w:val="20"/>
          <w:lang w:val="en-US"/>
        </w:rPr>
        <w:t>kader</w:t>
      </w:r>
      <w:proofErr w:type="spellEnd"/>
      <w:r w:rsidRPr="003E62D0">
        <w:rPr>
          <w:rFonts w:ascii="Times New Roman" w:hAnsi="Times New Roman" w:cs="Times New Roman"/>
          <w:sz w:val="20"/>
          <w:szCs w:val="20"/>
          <w:lang w:val="en-US"/>
        </w:rPr>
        <w:t xml:space="preserve"> </w:t>
      </w:r>
      <w:proofErr w:type="spellStart"/>
      <w:r w:rsidRPr="003E62D0">
        <w:rPr>
          <w:rFonts w:ascii="Times New Roman" w:hAnsi="Times New Roman" w:cs="Times New Roman"/>
          <w:sz w:val="20"/>
          <w:szCs w:val="20"/>
          <w:lang w:val="en-US"/>
        </w:rPr>
        <w:t>terlatih</w:t>
      </w:r>
      <w:proofErr w:type="spellEnd"/>
      <w:r w:rsidRPr="003E62D0">
        <w:rPr>
          <w:rFonts w:ascii="Times New Roman" w:hAnsi="Times New Roman" w:cs="Times New Roman"/>
          <w:sz w:val="20"/>
          <w:szCs w:val="20"/>
          <w:lang w:val="en-US"/>
        </w:rPr>
        <w:t xml:space="preserve"> dan </w:t>
      </w:r>
      <w:proofErr w:type="spellStart"/>
      <w:r w:rsidRPr="003E62D0">
        <w:rPr>
          <w:rFonts w:ascii="Times New Roman" w:hAnsi="Times New Roman" w:cs="Times New Roman"/>
          <w:sz w:val="20"/>
          <w:szCs w:val="20"/>
          <w:lang w:val="en-US"/>
        </w:rPr>
        <w:t>hasil</w:t>
      </w:r>
      <w:proofErr w:type="spellEnd"/>
      <w:r w:rsidRPr="003E62D0">
        <w:rPr>
          <w:rFonts w:ascii="Times New Roman" w:hAnsi="Times New Roman" w:cs="Times New Roman"/>
          <w:sz w:val="20"/>
          <w:szCs w:val="20"/>
          <w:lang w:val="en-US"/>
        </w:rPr>
        <w:t xml:space="preserve"> pada </w:t>
      </w:r>
      <w:r w:rsidRPr="003E62D0">
        <w:rPr>
          <w:rFonts w:ascii="Times New Roman" w:hAnsi="Times New Roman" w:cs="Times New Roman"/>
          <w:sz w:val="20"/>
          <w:szCs w:val="20"/>
        </w:rPr>
        <w:t>peserta bahwa kategori usia dewasa akhir, lansia akhir dan manula lebih rentan terkena Sindrom Metabolik. Hasil akhir yang diharapkan dari kegiatan ini adalah meningkatkan kesadaran masyarakat untuk mengetahui pentingnya pengetahuan tentang sindrome metabolik</w:t>
      </w:r>
      <w:r w:rsidRPr="003E62D0">
        <w:rPr>
          <w:rFonts w:ascii="Times New Roman" w:hAnsi="Times New Roman" w:cs="Times New Roman"/>
          <w:bCs/>
          <w:sz w:val="20"/>
          <w:szCs w:val="20"/>
          <w:lang w:val="en-US"/>
        </w:rPr>
        <w:t xml:space="preserve">. </w:t>
      </w:r>
      <w:proofErr w:type="gramStart"/>
      <w:r w:rsidRPr="003E62D0">
        <w:rPr>
          <w:rFonts w:ascii="Times New Roman" w:hAnsi="Times New Roman" w:cs="Times New Roman"/>
          <w:bCs/>
          <w:sz w:val="20"/>
          <w:szCs w:val="20"/>
          <w:lang w:val="en-US"/>
        </w:rPr>
        <w:t>Kesimpulan :</w:t>
      </w:r>
      <w:proofErr w:type="gramEnd"/>
      <w:r w:rsidRPr="003E62D0">
        <w:rPr>
          <w:rFonts w:ascii="Times New Roman" w:hAnsi="Times New Roman" w:cs="Times New Roman"/>
          <w:bCs/>
          <w:sz w:val="20"/>
          <w:szCs w:val="20"/>
          <w:lang w:val="en-US"/>
        </w:rPr>
        <w:t xml:space="preserve"> </w:t>
      </w:r>
      <w:r w:rsidRPr="003E62D0">
        <w:rPr>
          <w:rFonts w:ascii="Times New Roman" w:hAnsi="Times New Roman" w:cs="Times New Roman"/>
          <w:sz w:val="20"/>
          <w:szCs w:val="20"/>
        </w:rPr>
        <w:t xml:space="preserve"> Pemberian penyuluhan dan pelatihan</w:t>
      </w:r>
      <w:r w:rsidRPr="003E62D0">
        <w:rPr>
          <w:rFonts w:ascii="Times New Roman" w:hAnsi="Times New Roman" w:cs="Times New Roman"/>
          <w:sz w:val="20"/>
          <w:szCs w:val="20"/>
          <w:lang w:val="en-US"/>
        </w:rPr>
        <w:t xml:space="preserve"> </w:t>
      </w:r>
      <w:proofErr w:type="spellStart"/>
      <w:r w:rsidRPr="003E62D0">
        <w:rPr>
          <w:rFonts w:ascii="Times New Roman" w:hAnsi="Times New Roman" w:cs="Times New Roman"/>
          <w:sz w:val="20"/>
          <w:szCs w:val="20"/>
          <w:lang w:val="en-US"/>
        </w:rPr>
        <w:t>kader</w:t>
      </w:r>
      <w:proofErr w:type="spellEnd"/>
      <w:r w:rsidRPr="003E62D0">
        <w:rPr>
          <w:rFonts w:ascii="Times New Roman" w:hAnsi="Times New Roman" w:cs="Times New Roman"/>
          <w:sz w:val="20"/>
          <w:szCs w:val="20"/>
          <w:lang w:val="en-US"/>
        </w:rPr>
        <w:t xml:space="preserve"> </w:t>
      </w:r>
      <w:proofErr w:type="spellStart"/>
      <w:r w:rsidRPr="003E62D0">
        <w:rPr>
          <w:rFonts w:ascii="Times New Roman" w:hAnsi="Times New Roman" w:cs="Times New Roman"/>
          <w:sz w:val="20"/>
          <w:szCs w:val="20"/>
          <w:lang w:val="en-US"/>
        </w:rPr>
        <w:t>dalam</w:t>
      </w:r>
      <w:proofErr w:type="spellEnd"/>
      <w:r w:rsidRPr="003E62D0">
        <w:rPr>
          <w:rFonts w:ascii="Times New Roman" w:hAnsi="Times New Roman" w:cs="Times New Roman"/>
          <w:sz w:val="20"/>
          <w:szCs w:val="20"/>
          <w:lang w:val="en-US"/>
        </w:rPr>
        <w:t xml:space="preserve"> screening </w:t>
      </w:r>
      <w:proofErr w:type="spellStart"/>
      <w:r w:rsidRPr="003E62D0">
        <w:rPr>
          <w:rFonts w:ascii="Times New Roman" w:hAnsi="Times New Roman" w:cs="Times New Roman"/>
          <w:sz w:val="20"/>
          <w:szCs w:val="20"/>
          <w:lang w:val="en-US"/>
        </w:rPr>
        <w:t>sindrome</w:t>
      </w:r>
      <w:proofErr w:type="spellEnd"/>
      <w:r w:rsidRPr="003E62D0">
        <w:rPr>
          <w:rFonts w:ascii="Times New Roman" w:hAnsi="Times New Roman" w:cs="Times New Roman"/>
          <w:sz w:val="20"/>
          <w:szCs w:val="20"/>
          <w:lang w:val="en-US"/>
        </w:rPr>
        <w:t xml:space="preserve"> </w:t>
      </w:r>
      <w:proofErr w:type="spellStart"/>
      <w:r w:rsidRPr="003E62D0">
        <w:rPr>
          <w:rFonts w:ascii="Times New Roman" w:hAnsi="Times New Roman" w:cs="Times New Roman"/>
          <w:sz w:val="20"/>
          <w:szCs w:val="20"/>
          <w:lang w:val="en-US"/>
        </w:rPr>
        <w:t>mmetabolik</w:t>
      </w:r>
      <w:proofErr w:type="spellEnd"/>
      <w:r w:rsidRPr="003E62D0">
        <w:rPr>
          <w:rFonts w:ascii="Times New Roman" w:hAnsi="Times New Roman" w:cs="Times New Roman"/>
          <w:sz w:val="20"/>
          <w:szCs w:val="20"/>
          <w:lang w:val="en-US"/>
        </w:rPr>
        <w:t xml:space="preserve"> </w:t>
      </w:r>
      <w:proofErr w:type="spellStart"/>
      <w:r w:rsidRPr="003E62D0">
        <w:rPr>
          <w:rFonts w:ascii="Times New Roman" w:hAnsi="Times New Roman" w:cs="Times New Roman"/>
          <w:sz w:val="20"/>
          <w:szCs w:val="20"/>
          <w:lang w:val="en-US"/>
        </w:rPr>
        <w:t>dapat</w:t>
      </w:r>
      <w:proofErr w:type="spellEnd"/>
      <w:r w:rsidRPr="003E62D0">
        <w:rPr>
          <w:rFonts w:ascii="Times New Roman" w:hAnsi="Times New Roman" w:cs="Times New Roman"/>
          <w:sz w:val="20"/>
          <w:szCs w:val="20"/>
          <w:lang w:val="en-US"/>
        </w:rPr>
        <w:t xml:space="preserve"> </w:t>
      </w:r>
      <w:proofErr w:type="spellStart"/>
      <w:r w:rsidRPr="003E62D0">
        <w:rPr>
          <w:rFonts w:ascii="Times New Roman" w:hAnsi="Times New Roman" w:cs="Times New Roman"/>
          <w:sz w:val="20"/>
          <w:szCs w:val="20"/>
          <w:lang w:val="en-US"/>
        </w:rPr>
        <w:t>menambah</w:t>
      </w:r>
      <w:proofErr w:type="spellEnd"/>
      <w:r w:rsidRPr="003E62D0">
        <w:rPr>
          <w:rFonts w:ascii="Times New Roman" w:hAnsi="Times New Roman" w:cs="Times New Roman"/>
          <w:sz w:val="20"/>
          <w:szCs w:val="20"/>
          <w:lang w:val="en-US"/>
        </w:rPr>
        <w:t xml:space="preserve"> </w:t>
      </w:r>
      <w:r w:rsidRPr="003E62D0">
        <w:rPr>
          <w:rFonts w:ascii="Times New Roman" w:hAnsi="Times New Roman" w:cs="Times New Roman"/>
          <w:sz w:val="20"/>
          <w:szCs w:val="20"/>
        </w:rPr>
        <w:t xml:space="preserve"> pengetahuan dan wawasan  pengurus ma</w:t>
      </w:r>
      <w:r w:rsidRPr="003E62D0">
        <w:rPr>
          <w:rFonts w:ascii="Times New Roman" w:hAnsi="Times New Roman" w:cs="Times New Roman"/>
          <w:sz w:val="20"/>
          <w:szCs w:val="20"/>
          <w:lang w:val="en-US"/>
        </w:rPr>
        <w:t>j</w:t>
      </w:r>
      <w:r w:rsidRPr="003E62D0">
        <w:rPr>
          <w:rFonts w:ascii="Times New Roman" w:hAnsi="Times New Roman" w:cs="Times New Roman"/>
          <w:sz w:val="20"/>
          <w:szCs w:val="20"/>
        </w:rPr>
        <w:t>l</w:t>
      </w:r>
      <w:r w:rsidRPr="003E62D0">
        <w:rPr>
          <w:rFonts w:ascii="Times New Roman" w:hAnsi="Times New Roman" w:cs="Times New Roman"/>
          <w:sz w:val="20"/>
          <w:szCs w:val="20"/>
          <w:lang w:val="en-US"/>
        </w:rPr>
        <w:t>is</w:t>
      </w:r>
      <w:r w:rsidRPr="003E62D0">
        <w:rPr>
          <w:rFonts w:ascii="Times New Roman" w:hAnsi="Times New Roman" w:cs="Times New Roman"/>
          <w:sz w:val="20"/>
          <w:szCs w:val="20"/>
        </w:rPr>
        <w:t xml:space="preserve"> taklim masjid Al Mustaqim Di Sanggrahan Ngestiharjo Kasihan Bantul</w:t>
      </w:r>
      <w:r w:rsidRPr="003E62D0">
        <w:rPr>
          <w:rFonts w:ascii="Times New Roman" w:hAnsi="Times New Roman" w:cs="Times New Roman"/>
          <w:sz w:val="20"/>
          <w:szCs w:val="20"/>
          <w:lang w:val="en-US"/>
        </w:rPr>
        <w:t>.</w:t>
      </w:r>
    </w:p>
    <w:p w14:paraId="4B238B4D" w14:textId="77777777" w:rsidR="00AC4FC1" w:rsidRPr="00AC4FC1" w:rsidRDefault="00AC4FC1" w:rsidP="004D5896">
      <w:pPr>
        <w:spacing w:after="0" w:line="240" w:lineRule="auto"/>
        <w:jc w:val="center"/>
        <w:rPr>
          <w:rFonts w:ascii="Times New Roman" w:hAnsi="Times New Roman"/>
          <w:b/>
          <w:sz w:val="20"/>
          <w:szCs w:val="20"/>
        </w:rPr>
      </w:pPr>
    </w:p>
    <w:p w14:paraId="51974E94" w14:textId="47EB0151" w:rsidR="00496AFA" w:rsidRPr="00301BC6" w:rsidRDefault="005753D5" w:rsidP="00496AFA">
      <w:pPr>
        <w:pStyle w:val="BasicParagraph"/>
        <w:spacing w:line="240" w:lineRule="auto"/>
        <w:ind w:right="176"/>
        <w:jc w:val="both"/>
        <w:rPr>
          <w:rFonts w:ascii="Times New Roman" w:hAnsi="Times New Roman" w:cs="Times New Roman"/>
          <w:i/>
          <w:iCs/>
          <w:lang w:val="en-US"/>
        </w:rPr>
      </w:pPr>
      <w:r w:rsidRPr="004D5896">
        <w:rPr>
          <w:b/>
        </w:rPr>
        <w:t xml:space="preserve">Kata </w:t>
      </w:r>
      <w:proofErr w:type="gramStart"/>
      <w:r w:rsidRPr="00092B14">
        <w:rPr>
          <w:b/>
        </w:rPr>
        <w:t>Kunci</w:t>
      </w:r>
      <w:r w:rsidR="00496AFA">
        <w:rPr>
          <w:i/>
          <w:lang w:val="en-US"/>
        </w:rPr>
        <w:t xml:space="preserve"> </w:t>
      </w:r>
      <w:r w:rsidR="00496AFA">
        <w:rPr>
          <w:iCs/>
          <w:lang w:val="en-US"/>
        </w:rPr>
        <w:t>:</w:t>
      </w:r>
      <w:proofErr w:type="gramEnd"/>
      <w:r w:rsidR="00496AFA">
        <w:rPr>
          <w:iCs/>
          <w:lang w:val="en-US"/>
        </w:rPr>
        <w:t xml:space="preserve"> </w:t>
      </w:r>
      <w:proofErr w:type="spellStart"/>
      <w:r w:rsidR="00496AFA">
        <w:rPr>
          <w:rFonts w:ascii="Times New Roman" w:hAnsi="Times New Roman" w:cs="Times New Roman"/>
          <w:lang w:val="en-US"/>
        </w:rPr>
        <w:t>p</w:t>
      </w:r>
      <w:r w:rsidR="00496AFA" w:rsidRPr="00496AFA">
        <w:rPr>
          <w:rFonts w:ascii="Times New Roman" w:hAnsi="Times New Roman" w:cs="Times New Roman"/>
          <w:lang w:val="en-US"/>
        </w:rPr>
        <w:t>elatihan</w:t>
      </w:r>
      <w:proofErr w:type="spellEnd"/>
      <w:r w:rsidR="00496AFA">
        <w:rPr>
          <w:rFonts w:ascii="Times New Roman" w:hAnsi="Times New Roman" w:cs="Times New Roman"/>
          <w:lang w:val="en-US"/>
        </w:rPr>
        <w:t>;</w:t>
      </w:r>
      <w:r w:rsidR="00496AFA" w:rsidRPr="00496AFA">
        <w:rPr>
          <w:rFonts w:ascii="Times New Roman" w:hAnsi="Times New Roman" w:cs="Times New Roman"/>
          <w:lang w:val="en-US"/>
        </w:rPr>
        <w:t xml:space="preserve"> </w:t>
      </w:r>
      <w:proofErr w:type="spellStart"/>
      <w:r w:rsidR="00496AFA" w:rsidRPr="00496AFA">
        <w:rPr>
          <w:rFonts w:ascii="Times New Roman" w:hAnsi="Times New Roman" w:cs="Times New Roman"/>
          <w:lang w:val="en-US"/>
        </w:rPr>
        <w:t>kader</w:t>
      </w:r>
      <w:proofErr w:type="spellEnd"/>
      <w:r w:rsidR="00496AFA">
        <w:rPr>
          <w:rFonts w:ascii="Times New Roman" w:hAnsi="Times New Roman" w:cs="Times New Roman"/>
          <w:lang w:val="en-US"/>
        </w:rPr>
        <w:t>;</w:t>
      </w:r>
      <w:r w:rsidR="00496AFA" w:rsidRPr="00496AFA">
        <w:rPr>
          <w:rFonts w:ascii="Times New Roman" w:hAnsi="Times New Roman" w:cs="Times New Roman"/>
          <w:lang w:val="en-US"/>
        </w:rPr>
        <w:t xml:space="preserve"> </w:t>
      </w:r>
      <w:proofErr w:type="spellStart"/>
      <w:r w:rsidR="00496AFA" w:rsidRPr="00496AFA">
        <w:rPr>
          <w:rFonts w:ascii="Times New Roman" w:hAnsi="Times New Roman" w:cs="Times New Roman"/>
          <w:lang w:val="en-US"/>
        </w:rPr>
        <w:t>sindrom</w:t>
      </w:r>
      <w:proofErr w:type="spellEnd"/>
      <w:r w:rsidR="00496AFA" w:rsidRPr="00496AFA">
        <w:rPr>
          <w:rFonts w:ascii="Times New Roman" w:hAnsi="Times New Roman" w:cs="Times New Roman"/>
          <w:lang w:val="en-US"/>
        </w:rPr>
        <w:t xml:space="preserve"> </w:t>
      </w:r>
      <w:proofErr w:type="spellStart"/>
      <w:r w:rsidR="00496AFA" w:rsidRPr="00496AFA">
        <w:rPr>
          <w:rFonts w:ascii="Times New Roman" w:hAnsi="Times New Roman" w:cs="Times New Roman"/>
          <w:lang w:val="en-US"/>
        </w:rPr>
        <w:t>metabolik</w:t>
      </w:r>
      <w:proofErr w:type="spellEnd"/>
      <w:r w:rsidR="00496AFA">
        <w:rPr>
          <w:rFonts w:ascii="Times New Roman" w:hAnsi="Times New Roman" w:cs="Times New Roman"/>
          <w:i/>
          <w:iCs/>
          <w:lang w:val="en-US"/>
        </w:rPr>
        <w:t xml:space="preserve"> </w:t>
      </w:r>
    </w:p>
    <w:p w14:paraId="24275A5A" w14:textId="56EB238A" w:rsidR="00496AFA" w:rsidRDefault="00496AFA" w:rsidP="003D4F0F">
      <w:pPr>
        <w:pStyle w:val="Default"/>
        <w:ind w:left="1134" w:hanging="1134"/>
        <w:jc w:val="both"/>
        <w:rPr>
          <w:iCs/>
          <w:sz w:val="20"/>
          <w:szCs w:val="20"/>
          <w:lang w:val="en-US"/>
        </w:rPr>
      </w:pPr>
    </w:p>
    <w:p w14:paraId="3401DC15" w14:textId="77777777" w:rsidR="00496AFA" w:rsidRDefault="00496AFA" w:rsidP="00496AFA">
      <w:pPr>
        <w:pStyle w:val="HTMLPreformatted"/>
        <w:jc w:val="center"/>
        <w:rPr>
          <w:rStyle w:val="y2iqfc"/>
          <w:rFonts w:ascii="Times New Roman" w:hAnsi="Times New Roman" w:cs="Times New Roman"/>
          <w:b/>
          <w:bCs/>
          <w:lang w:val="en"/>
        </w:rPr>
      </w:pPr>
    </w:p>
    <w:p w14:paraId="4830FEDF" w14:textId="1E2607B1" w:rsidR="00496AFA" w:rsidRPr="00496AFA" w:rsidRDefault="00496AFA" w:rsidP="00496AFA">
      <w:pPr>
        <w:pStyle w:val="HTMLPreformatted"/>
        <w:jc w:val="center"/>
        <w:rPr>
          <w:rFonts w:ascii="Times New Roman" w:hAnsi="Times New Roman" w:cs="Times New Roman"/>
          <w:b/>
          <w:bCs/>
          <w:sz w:val="24"/>
          <w:szCs w:val="24"/>
        </w:rPr>
      </w:pPr>
      <w:r w:rsidRPr="00496AFA">
        <w:rPr>
          <w:rStyle w:val="y2iqfc"/>
          <w:rFonts w:ascii="Times New Roman" w:hAnsi="Times New Roman" w:cs="Times New Roman"/>
          <w:b/>
          <w:bCs/>
          <w:sz w:val="24"/>
          <w:szCs w:val="24"/>
          <w:lang w:val="en"/>
        </w:rPr>
        <w:t>ABSTRACT</w:t>
      </w:r>
    </w:p>
    <w:p w14:paraId="15BF3F20" w14:textId="77777777" w:rsidR="00496AFA" w:rsidRPr="00496AFA" w:rsidRDefault="00496AFA" w:rsidP="00496AFA">
      <w:pPr>
        <w:pStyle w:val="Default"/>
        <w:ind w:left="1134" w:hanging="1134"/>
        <w:jc w:val="center"/>
        <w:rPr>
          <w:iCs/>
          <w:sz w:val="20"/>
          <w:szCs w:val="20"/>
          <w:lang w:val="en-US"/>
        </w:rPr>
      </w:pPr>
    </w:p>
    <w:p w14:paraId="4C01D4F2" w14:textId="77777777" w:rsidR="00496AFA" w:rsidRPr="00496AFA" w:rsidRDefault="00496AFA" w:rsidP="00496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ID" w:eastAsia="en-ID"/>
        </w:rPr>
      </w:pPr>
      <w:r w:rsidRPr="00496AFA">
        <w:rPr>
          <w:rFonts w:ascii="Times New Roman" w:eastAsia="Times New Roman" w:hAnsi="Times New Roman" w:cs="Times New Roman"/>
          <w:sz w:val="20"/>
          <w:szCs w:val="20"/>
          <w:lang w:val="en" w:eastAsia="en-ID"/>
        </w:rPr>
        <w:t>Background: The World Health Organization (WHO) in 2013 stated that non-communicable diseases (NCDs) are the biggest health challenges in the 21st century. Of all the morbidity rates for NCDs, the number of cardiovascular disease (CVD) is the largest at 17.3 million people/</w:t>
      </w:r>
      <w:proofErr w:type="gramStart"/>
      <w:r w:rsidRPr="00496AFA">
        <w:rPr>
          <w:rFonts w:ascii="Times New Roman" w:eastAsia="Times New Roman" w:hAnsi="Times New Roman" w:cs="Times New Roman"/>
          <w:sz w:val="20"/>
          <w:szCs w:val="20"/>
          <w:lang w:val="en" w:eastAsia="en-ID"/>
        </w:rPr>
        <w:t>year .</w:t>
      </w:r>
      <w:proofErr w:type="gramEnd"/>
      <w:r w:rsidRPr="00496AFA">
        <w:rPr>
          <w:rFonts w:ascii="Times New Roman" w:eastAsia="Times New Roman" w:hAnsi="Times New Roman" w:cs="Times New Roman"/>
          <w:sz w:val="20"/>
          <w:szCs w:val="20"/>
          <w:lang w:val="en" w:eastAsia="en-ID"/>
        </w:rPr>
        <w:t xml:space="preserve"> With regard to diabetes, in some patients with type 2 diabetes or glucose intolerance, a series of risk factors co-occur with CVD risk factors. This phenomenon is known as the incidence of metabolic syndrome. Objective: to provide knowledge and skills to cadres to screen for metabolic syndrome so that administrators and </w:t>
      </w:r>
      <w:proofErr w:type="spellStart"/>
      <w:r w:rsidRPr="00496AFA">
        <w:rPr>
          <w:rFonts w:ascii="Times New Roman" w:eastAsia="Times New Roman" w:hAnsi="Times New Roman" w:cs="Times New Roman"/>
          <w:sz w:val="20"/>
          <w:szCs w:val="20"/>
          <w:lang w:val="en" w:eastAsia="en-ID"/>
        </w:rPr>
        <w:t>taklim</w:t>
      </w:r>
      <w:proofErr w:type="spellEnd"/>
      <w:r w:rsidRPr="00496AFA">
        <w:rPr>
          <w:rFonts w:ascii="Times New Roman" w:eastAsia="Times New Roman" w:hAnsi="Times New Roman" w:cs="Times New Roman"/>
          <w:sz w:val="20"/>
          <w:szCs w:val="20"/>
          <w:lang w:val="en" w:eastAsia="en-ID"/>
        </w:rPr>
        <w:t xml:space="preserve"> majlis participants can change their lifestyle to be healthier. Methods: the methods used are coordination, empowerment of human resources, promotion and socialization of cadres, training of cadres, preparation of cadre manuals, implementation of health services, evaluation of activities, and reporting of activity records. Results: produced four trained cadres and the results for participants that the categories of late adulthood, late elderly and seniors are more susceptible to Metabolic Syndrome. The final expected result of this activity is to increase public awareness to know the importance of knowledge about metabolic syndrome. Conclusion: Providing counseling and training for cadres in screening for metabolic syndrome can increase the </w:t>
      </w:r>
      <w:r w:rsidRPr="00496AFA">
        <w:rPr>
          <w:rFonts w:ascii="Times New Roman" w:eastAsia="Times New Roman" w:hAnsi="Times New Roman" w:cs="Times New Roman"/>
          <w:sz w:val="20"/>
          <w:szCs w:val="20"/>
          <w:lang w:val="en" w:eastAsia="en-ID"/>
        </w:rPr>
        <w:lastRenderedPageBreak/>
        <w:t xml:space="preserve">knowledge and insight of the management of the Al Mustaqim Mosque at </w:t>
      </w:r>
      <w:proofErr w:type="spellStart"/>
      <w:r w:rsidRPr="00496AFA">
        <w:rPr>
          <w:rFonts w:ascii="Times New Roman" w:eastAsia="Times New Roman" w:hAnsi="Times New Roman" w:cs="Times New Roman"/>
          <w:sz w:val="20"/>
          <w:szCs w:val="20"/>
          <w:lang w:val="en" w:eastAsia="en-ID"/>
        </w:rPr>
        <w:t>Sanggrahan</w:t>
      </w:r>
      <w:proofErr w:type="spellEnd"/>
      <w:r w:rsidRPr="00496AFA">
        <w:rPr>
          <w:rFonts w:ascii="Times New Roman" w:eastAsia="Times New Roman" w:hAnsi="Times New Roman" w:cs="Times New Roman"/>
          <w:sz w:val="20"/>
          <w:szCs w:val="20"/>
          <w:lang w:val="en" w:eastAsia="en-ID"/>
        </w:rPr>
        <w:t xml:space="preserve"> </w:t>
      </w:r>
      <w:proofErr w:type="spellStart"/>
      <w:r w:rsidRPr="00496AFA">
        <w:rPr>
          <w:rFonts w:ascii="Times New Roman" w:eastAsia="Times New Roman" w:hAnsi="Times New Roman" w:cs="Times New Roman"/>
          <w:sz w:val="20"/>
          <w:szCs w:val="20"/>
          <w:lang w:val="en" w:eastAsia="en-ID"/>
        </w:rPr>
        <w:t>Ngestiharjo</w:t>
      </w:r>
      <w:proofErr w:type="spellEnd"/>
      <w:r w:rsidRPr="00496AFA">
        <w:rPr>
          <w:rFonts w:ascii="Times New Roman" w:eastAsia="Times New Roman" w:hAnsi="Times New Roman" w:cs="Times New Roman"/>
          <w:sz w:val="20"/>
          <w:szCs w:val="20"/>
          <w:lang w:val="en" w:eastAsia="en-ID"/>
        </w:rPr>
        <w:t xml:space="preserve"> </w:t>
      </w:r>
      <w:proofErr w:type="spellStart"/>
      <w:r w:rsidRPr="00496AFA">
        <w:rPr>
          <w:rFonts w:ascii="Times New Roman" w:eastAsia="Times New Roman" w:hAnsi="Times New Roman" w:cs="Times New Roman"/>
          <w:sz w:val="20"/>
          <w:szCs w:val="20"/>
          <w:lang w:val="en" w:eastAsia="en-ID"/>
        </w:rPr>
        <w:t>Kasihan</w:t>
      </w:r>
      <w:proofErr w:type="spellEnd"/>
      <w:r w:rsidRPr="00496AFA">
        <w:rPr>
          <w:rFonts w:ascii="Times New Roman" w:eastAsia="Times New Roman" w:hAnsi="Times New Roman" w:cs="Times New Roman"/>
          <w:sz w:val="20"/>
          <w:szCs w:val="20"/>
          <w:lang w:val="en" w:eastAsia="en-ID"/>
        </w:rPr>
        <w:t xml:space="preserve"> Bantul.</w:t>
      </w:r>
    </w:p>
    <w:p w14:paraId="7EFF1E1C" w14:textId="3DE5DF0E" w:rsidR="00496AFA" w:rsidRDefault="00496AFA" w:rsidP="003D4F0F">
      <w:pPr>
        <w:pStyle w:val="Default"/>
        <w:ind w:left="1134" w:hanging="1134"/>
        <w:jc w:val="both"/>
        <w:rPr>
          <w:i/>
          <w:sz w:val="20"/>
          <w:szCs w:val="20"/>
        </w:rPr>
      </w:pPr>
    </w:p>
    <w:p w14:paraId="6099A699" w14:textId="77777777" w:rsidR="00496AFA" w:rsidRPr="00496AFA" w:rsidRDefault="00496AFA" w:rsidP="00496AFA">
      <w:pPr>
        <w:pStyle w:val="HTMLPreformatted"/>
        <w:rPr>
          <w:rFonts w:ascii="Times New Roman" w:hAnsi="Times New Roman" w:cs="Times New Roman"/>
        </w:rPr>
      </w:pPr>
      <w:proofErr w:type="gramStart"/>
      <w:r w:rsidRPr="00496AFA">
        <w:rPr>
          <w:rFonts w:ascii="Times New Roman" w:hAnsi="Times New Roman" w:cs="Times New Roman"/>
          <w:b/>
          <w:bCs/>
          <w:iCs/>
          <w:lang w:val="en-US"/>
        </w:rPr>
        <w:t>Keyword</w:t>
      </w:r>
      <w:r w:rsidRPr="00496AFA">
        <w:rPr>
          <w:rFonts w:ascii="Times New Roman" w:hAnsi="Times New Roman" w:cs="Times New Roman"/>
          <w:iCs/>
          <w:lang w:val="en-US"/>
        </w:rPr>
        <w:t xml:space="preserve"> :</w:t>
      </w:r>
      <w:proofErr w:type="gramEnd"/>
      <w:r w:rsidRPr="00496AFA">
        <w:rPr>
          <w:rFonts w:ascii="Times New Roman" w:hAnsi="Times New Roman" w:cs="Times New Roman"/>
          <w:iCs/>
          <w:lang w:val="en-US"/>
        </w:rPr>
        <w:t xml:space="preserve"> </w:t>
      </w:r>
      <w:r w:rsidRPr="00496AFA">
        <w:rPr>
          <w:rStyle w:val="y2iqfc"/>
          <w:rFonts w:ascii="Times New Roman" w:hAnsi="Times New Roman" w:cs="Times New Roman"/>
          <w:lang w:val="en"/>
        </w:rPr>
        <w:t>training; cadre; metabolic syndrome</w:t>
      </w:r>
    </w:p>
    <w:p w14:paraId="36AAE644" w14:textId="01992190" w:rsidR="00496AFA" w:rsidRPr="00496AFA" w:rsidRDefault="00496AFA" w:rsidP="003D4F0F">
      <w:pPr>
        <w:pStyle w:val="Default"/>
        <w:ind w:left="1134" w:hanging="1134"/>
        <w:jc w:val="both"/>
        <w:rPr>
          <w:iCs/>
          <w:sz w:val="20"/>
          <w:szCs w:val="20"/>
          <w:lang w:val="en-US"/>
        </w:rPr>
      </w:pPr>
    </w:p>
    <w:p w14:paraId="6E52172B" w14:textId="77777777" w:rsidR="00496AFA" w:rsidRDefault="00496AFA" w:rsidP="003D4F0F">
      <w:pPr>
        <w:pStyle w:val="Default"/>
        <w:ind w:left="1134" w:hanging="1134"/>
        <w:jc w:val="both"/>
        <w:rPr>
          <w:i/>
          <w:sz w:val="20"/>
          <w:szCs w:val="20"/>
        </w:rPr>
      </w:pPr>
    </w:p>
    <w:p w14:paraId="7FAC9BDA" w14:textId="77777777" w:rsidR="007B4797" w:rsidRDefault="007B4797" w:rsidP="004F48E8">
      <w:pPr>
        <w:pStyle w:val="Default"/>
        <w:jc w:val="both"/>
        <w:rPr>
          <w:i/>
          <w:sz w:val="20"/>
          <w:szCs w:val="20"/>
        </w:rPr>
        <w:sectPr w:rsidR="007B4797" w:rsidSect="000A63A7">
          <w:headerReference w:type="even" r:id="rId10"/>
          <w:headerReference w:type="default" r:id="rId11"/>
          <w:footerReference w:type="even" r:id="rId12"/>
          <w:footerReference w:type="default" r:id="rId13"/>
          <w:headerReference w:type="first" r:id="rId14"/>
          <w:footerReference w:type="first" r:id="rId15"/>
          <w:pgSz w:w="11907" w:h="16839" w:code="9"/>
          <w:pgMar w:top="1701" w:right="1701" w:bottom="1701" w:left="2268" w:header="1304" w:footer="1134" w:gutter="0"/>
          <w:pgNumType w:start="1"/>
          <w:cols w:space="720"/>
          <w:titlePg/>
          <w:docGrid w:linePitch="360"/>
        </w:sectPr>
      </w:pPr>
    </w:p>
    <w:p w14:paraId="1BE3F442" w14:textId="77777777" w:rsidR="005753D5" w:rsidRPr="00056C1F" w:rsidRDefault="005753D5" w:rsidP="002F6961">
      <w:pPr>
        <w:spacing w:after="0"/>
        <w:jc w:val="both"/>
        <w:rPr>
          <w:rFonts w:ascii="Times New Roman" w:hAnsi="Times New Roman" w:cs="Times New Roman"/>
          <w:b/>
          <w:sz w:val="24"/>
          <w:szCs w:val="24"/>
        </w:rPr>
      </w:pPr>
      <w:r w:rsidRPr="00056C1F">
        <w:rPr>
          <w:rFonts w:ascii="Times New Roman" w:hAnsi="Times New Roman" w:cs="Times New Roman"/>
          <w:b/>
          <w:sz w:val="24"/>
          <w:szCs w:val="24"/>
        </w:rPr>
        <w:t>PENDAHULUAN</w:t>
      </w:r>
    </w:p>
    <w:p w14:paraId="2A800298" w14:textId="77777777" w:rsidR="00496AFA" w:rsidRPr="00496AFA" w:rsidRDefault="00496AFA" w:rsidP="002727D8">
      <w:pPr>
        <w:spacing w:after="0"/>
        <w:ind w:firstLine="720"/>
        <w:jc w:val="both"/>
        <w:rPr>
          <w:rFonts w:ascii="Times New Roman" w:hAnsi="Times New Roman" w:cs="Times New Roman"/>
          <w:sz w:val="24"/>
          <w:szCs w:val="24"/>
        </w:rPr>
      </w:pPr>
      <w:r w:rsidRPr="00496AFA">
        <w:rPr>
          <w:rFonts w:ascii="Times New Roman" w:hAnsi="Times New Roman" w:cs="Times New Roman"/>
          <w:sz w:val="24"/>
          <w:szCs w:val="24"/>
        </w:rPr>
        <w:t xml:space="preserve">World Health Organization (WHO) 2013 mengemukakan bahwa non-communicable disease (NCDs) merupakan tantangan kesehatan terbesar pada abad 21. Dari seluruh angka morbiditas NCDs, jumlah cardiovascular disease (CVD) merupakan yang terbesar yaitu 17,3 juta jiwa/ tahun. Berkaitan dengan diabetes, pada sebagian penderita diabetes tipe dua atau intoleransi glukosa, didapatkan serangkaian faktor risiko yang muncul bersamaan dengan faktor risiko CVD. Fenomena tersebut disebut dengan kejadian sindrom metabolik. “Simbol” atau Sindrom Metabolik (SM) merupakan kelainan metabolik kompleks yang diakibatkan oleh peningkatan obesitas (Amigo, 2017). </w:t>
      </w:r>
    </w:p>
    <w:p w14:paraId="025A9CBB" w14:textId="4983396A" w:rsidR="00C27794" w:rsidRPr="00496AFA" w:rsidRDefault="00496AFA" w:rsidP="002727D8">
      <w:pPr>
        <w:spacing w:after="0"/>
        <w:jc w:val="both"/>
        <w:rPr>
          <w:rFonts w:ascii="Times New Roman" w:hAnsi="Times New Roman" w:cs="Times New Roman"/>
          <w:sz w:val="24"/>
          <w:szCs w:val="24"/>
        </w:rPr>
      </w:pPr>
      <w:r w:rsidRPr="00496AFA">
        <w:rPr>
          <w:rFonts w:ascii="Times New Roman" w:hAnsi="Times New Roman" w:cs="Times New Roman"/>
          <w:sz w:val="24"/>
          <w:szCs w:val="24"/>
        </w:rPr>
        <w:tab/>
        <w:t xml:space="preserve">Saat ini, SM telah menjadi masalah kesehatan masyarakat dan tantangan klinis di seluruh dunia berkaitan dengan urbanisasi (perubahan gaya hidup dan pola makan), asupan energi yang berlebihan, peningkatan kejadian obesitas dan gaya hidup sedentary serta terkait dengan dampak yang ditimbulkannya. Kriteria diagnosis SM saat ini mengacu pada kriteria diagnosis WHO, National Cholesterol Education Program (NCEP), Adult Treatment Panel (ATP) III, meliputi obesitas abdomen, peningkatan kadar trigliserida darah, penurunan kadar </w:t>
      </w:r>
      <w:r w:rsidRPr="00496AFA">
        <w:rPr>
          <w:rFonts w:ascii="Times New Roman" w:hAnsi="Times New Roman" w:cs="Times New Roman"/>
          <w:sz w:val="24"/>
          <w:szCs w:val="24"/>
        </w:rPr>
        <w:t>kolesterol baik (atau highdensity lipoprotein/ HDL), tekanan darah tinggi, dan peningkatan kadar glukosa darah. SM secara umum diartikan sebagai memenuhi 3 dari 5 dari kriteria di atas. Berdasarkan penelitian tersebut, maka program kemitraan masyarakat pada pengurus Majlis Taklim Masjid AL Mustaqim bertujuan untuk memberikan pengetahuan dan keterampilan kepada kader untuk melakukan screening sindrom metabolik sehingga pengurus maupun peserta majlis taklim bisa mengubah pola hidup menjadi lebih sehat lagi.</w:t>
      </w:r>
    </w:p>
    <w:p w14:paraId="693B5F57" w14:textId="567FDC49" w:rsidR="005753D5" w:rsidRPr="00496AFA" w:rsidRDefault="005753D5" w:rsidP="002727D8">
      <w:pPr>
        <w:spacing w:after="0"/>
        <w:jc w:val="both"/>
        <w:rPr>
          <w:rFonts w:ascii="Times New Roman" w:hAnsi="Times New Roman" w:cs="Times New Roman"/>
          <w:b/>
          <w:sz w:val="24"/>
          <w:szCs w:val="24"/>
        </w:rPr>
      </w:pPr>
      <w:r w:rsidRPr="00496AFA">
        <w:rPr>
          <w:rFonts w:ascii="Times New Roman" w:hAnsi="Times New Roman" w:cs="Times New Roman"/>
          <w:b/>
          <w:sz w:val="24"/>
          <w:szCs w:val="24"/>
        </w:rPr>
        <w:t xml:space="preserve">METODE </w:t>
      </w:r>
    </w:p>
    <w:p w14:paraId="173CC354" w14:textId="77777777" w:rsidR="00496AFA" w:rsidRPr="00496AFA" w:rsidRDefault="00496AFA" w:rsidP="002727D8">
      <w:pPr>
        <w:spacing w:after="0"/>
        <w:jc w:val="both"/>
        <w:rPr>
          <w:rFonts w:ascii="Times New Roman" w:hAnsi="Times New Roman" w:cs="Times New Roman"/>
          <w:sz w:val="24"/>
          <w:szCs w:val="24"/>
          <w:lang w:eastAsia="x-none"/>
        </w:rPr>
      </w:pPr>
      <w:r w:rsidRPr="00496AFA">
        <w:rPr>
          <w:rFonts w:ascii="Times New Roman" w:hAnsi="Times New Roman" w:cs="Times New Roman"/>
          <w:sz w:val="24"/>
          <w:szCs w:val="24"/>
          <w:lang w:eastAsia="x-none"/>
        </w:rPr>
        <w:t xml:space="preserve">Metode yang digunakan pada kegiatan pengabdian masyarakat ini </w:t>
      </w:r>
      <w:r w:rsidRPr="00496AFA">
        <w:rPr>
          <w:rFonts w:ascii="Times New Roman" w:hAnsi="Times New Roman" w:cs="Times New Roman"/>
          <w:sz w:val="24"/>
          <w:szCs w:val="24"/>
        </w:rPr>
        <w:t xml:space="preserve">digunakan untuk merealisasikan program tersebut adalah sebagai berikut : </w:t>
      </w:r>
    </w:p>
    <w:p w14:paraId="111E2F15" w14:textId="77777777" w:rsidR="00496AFA" w:rsidRPr="00496AFA" w:rsidRDefault="00496AFA" w:rsidP="002727D8">
      <w:pPr>
        <w:spacing w:after="0"/>
        <w:ind w:left="284" w:hanging="284"/>
        <w:jc w:val="both"/>
        <w:rPr>
          <w:rFonts w:ascii="Times New Roman" w:hAnsi="Times New Roman" w:cs="Times New Roman"/>
          <w:sz w:val="24"/>
          <w:szCs w:val="24"/>
        </w:rPr>
      </w:pPr>
      <w:r w:rsidRPr="00496AFA">
        <w:rPr>
          <w:rFonts w:ascii="Times New Roman" w:hAnsi="Times New Roman" w:cs="Times New Roman"/>
          <w:sz w:val="24"/>
          <w:szCs w:val="24"/>
        </w:rPr>
        <w:t xml:space="preserve">1.Metode koordinasi Kegiatan ini bertujuan untuk mendapatkan dukungan dari penentu        kebijakan pengurus majlis taklim terhadap kelancaran dan keberlangsungan pembentukan pengelola dan kader dalam pelayanan Kesehatan. </w:t>
      </w:r>
    </w:p>
    <w:p w14:paraId="4E00E9A2" w14:textId="77777777" w:rsidR="00496AFA" w:rsidRPr="00496AFA" w:rsidRDefault="00496AFA" w:rsidP="002727D8">
      <w:pPr>
        <w:spacing w:after="0"/>
        <w:ind w:left="284" w:hanging="284"/>
        <w:jc w:val="both"/>
        <w:rPr>
          <w:rFonts w:ascii="Times New Roman" w:hAnsi="Times New Roman" w:cs="Times New Roman"/>
          <w:sz w:val="24"/>
          <w:szCs w:val="24"/>
        </w:rPr>
      </w:pPr>
      <w:r w:rsidRPr="00496AFA">
        <w:rPr>
          <w:rFonts w:ascii="Times New Roman" w:hAnsi="Times New Roman" w:cs="Times New Roman"/>
          <w:sz w:val="24"/>
          <w:szCs w:val="24"/>
        </w:rPr>
        <w:t xml:space="preserve">2. Metode pemberdayaan sumber daya manusia Kegiatan ini bertujuan untuk menyiapkan dan memberdayakan SDM (Pengeloladan Kader pelayanan Kesehatan) </w:t>
      </w:r>
    </w:p>
    <w:p w14:paraId="140FBDC0" w14:textId="77777777" w:rsidR="00496AFA" w:rsidRPr="00496AFA" w:rsidRDefault="00496AFA" w:rsidP="002727D8">
      <w:pPr>
        <w:spacing w:after="0"/>
        <w:ind w:left="284" w:hanging="284"/>
        <w:jc w:val="both"/>
        <w:rPr>
          <w:rFonts w:ascii="Times New Roman" w:hAnsi="Times New Roman" w:cs="Times New Roman"/>
          <w:sz w:val="24"/>
          <w:szCs w:val="24"/>
        </w:rPr>
      </w:pPr>
      <w:r w:rsidRPr="00496AFA">
        <w:rPr>
          <w:rFonts w:ascii="Times New Roman" w:hAnsi="Times New Roman" w:cs="Times New Roman"/>
          <w:sz w:val="24"/>
          <w:szCs w:val="24"/>
        </w:rPr>
        <w:lastRenderedPageBreak/>
        <w:t xml:space="preserve">3. Metode promosi dan sosialisasi adanya kader kesehatan yang telah terbentuk dalam melakukan screening sindrom metabolik Kegiatan ini bertujuan untuk memperkenalkan adanya kader terlatih kepada semua anggota pengajian dan masyarakat sekitar serta pihak yang terkait dalam rangka memperluas akses dan pengembangan dukungan serta jaringan. </w:t>
      </w:r>
    </w:p>
    <w:p w14:paraId="3AEF36AF" w14:textId="237AED9D" w:rsidR="00496AFA" w:rsidRPr="00496AFA" w:rsidRDefault="00496AFA" w:rsidP="002727D8">
      <w:pPr>
        <w:spacing w:after="0"/>
        <w:ind w:left="284" w:hanging="284"/>
        <w:jc w:val="both"/>
        <w:rPr>
          <w:rFonts w:ascii="Times New Roman" w:hAnsi="Times New Roman" w:cs="Times New Roman"/>
          <w:sz w:val="24"/>
          <w:szCs w:val="24"/>
        </w:rPr>
      </w:pPr>
      <w:r w:rsidRPr="00496AFA">
        <w:rPr>
          <w:rFonts w:ascii="Times New Roman" w:hAnsi="Times New Roman" w:cs="Times New Roman"/>
          <w:sz w:val="24"/>
          <w:szCs w:val="24"/>
        </w:rPr>
        <w:t>4.</w:t>
      </w:r>
      <w:r w:rsidR="00120CCC">
        <w:rPr>
          <w:rFonts w:ascii="Times New Roman" w:hAnsi="Times New Roman" w:cs="Times New Roman"/>
          <w:sz w:val="24"/>
          <w:szCs w:val="24"/>
          <w:lang w:val="en-US"/>
        </w:rPr>
        <w:t xml:space="preserve"> </w:t>
      </w:r>
      <w:r w:rsidRPr="00496AFA">
        <w:rPr>
          <w:rFonts w:ascii="Times New Roman" w:hAnsi="Times New Roman" w:cs="Times New Roman"/>
          <w:sz w:val="24"/>
          <w:szCs w:val="24"/>
        </w:rPr>
        <w:t>Metode pelatihan kader kesehatan siap guna. Metode ini bertujuan untuk menyiapkan kader kesehatan yang baik dan berkualitas dalam memberikan pelayanan kesehatan mampu memotivasi pengurus maupun peserta majlis taklim agar sadar kesehatan.</w:t>
      </w:r>
    </w:p>
    <w:p w14:paraId="06119971" w14:textId="77777777" w:rsidR="00496AFA" w:rsidRPr="00496AFA" w:rsidRDefault="00496AFA" w:rsidP="002727D8">
      <w:pPr>
        <w:spacing w:after="0"/>
        <w:ind w:left="284" w:hanging="284"/>
        <w:jc w:val="both"/>
        <w:rPr>
          <w:rFonts w:ascii="Times New Roman" w:hAnsi="Times New Roman" w:cs="Times New Roman"/>
          <w:sz w:val="24"/>
          <w:szCs w:val="24"/>
        </w:rPr>
      </w:pPr>
      <w:r w:rsidRPr="00496AFA">
        <w:rPr>
          <w:rFonts w:ascii="Times New Roman" w:hAnsi="Times New Roman" w:cs="Times New Roman"/>
          <w:sz w:val="24"/>
          <w:szCs w:val="24"/>
        </w:rPr>
        <w:t xml:space="preserve">5. Metode penyusunan buku panduan atu modul Pelaksanaan menyusun modul atau buku panduuan ini sebagai pedoman para kader dalam melakasanakan screening sindrom metabolic </w:t>
      </w:r>
    </w:p>
    <w:p w14:paraId="6C382A90" w14:textId="77777777" w:rsidR="00496AFA" w:rsidRPr="00496AFA" w:rsidRDefault="00496AFA" w:rsidP="002727D8">
      <w:pPr>
        <w:spacing w:after="0"/>
        <w:ind w:left="284" w:hanging="284"/>
        <w:jc w:val="both"/>
        <w:rPr>
          <w:rFonts w:ascii="Times New Roman" w:hAnsi="Times New Roman" w:cs="Times New Roman"/>
          <w:sz w:val="24"/>
          <w:szCs w:val="24"/>
        </w:rPr>
      </w:pPr>
      <w:r w:rsidRPr="00496AFA">
        <w:rPr>
          <w:rFonts w:ascii="Times New Roman" w:hAnsi="Times New Roman" w:cs="Times New Roman"/>
          <w:sz w:val="24"/>
          <w:szCs w:val="24"/>
        </w:rPr>
        <w:t xml:space="preserve">6. Metode pembuatan video Bukti proses pelaksanaan pelatihan screening sindrom metabolic dengan membuat video </w:t>
      </w:r>
    </w:p>
    <w:p w14:paraId="41C5BE17" w14:textId="77777777" w:rsidR="00496AFA" w:rsidRPr="00496AFA" w:rsidRDefault="00496AFA" w:rsidP="002727D8">
      <w:pPr>
        <w:spacing w:after="0"/>
        <w:ind w:left="284" w:hanging="284"/>
        <w:jc w:val="both"/>
        <w:rPr>
          <w:rFonts w:ascii="Times New Roman" w:hAnsi="Times New Roman" w:cs="Times New Roman"/>
          <w:sz w:val="24"/>
          <w:szCs w:val="24"/>
        </w:rPr>
      </w:pPr>
      <w:r w:rsidRPr="00496AFA">
        <w:rPr>
          <w:rFonts w:ascii="Times New Roman" w:hAnsi="Times New Roman" w:cs="Times New Roman"/>
          <w:sz w:val="24"/>
          <w:szCs w:val="24"/>
        </w:rPr>
        <w:t xml:space="preserve">7. Metode pelaksanaan jasa layanan kesehatan Pelaksanaan jasa layanan kesehatan dilakukan secara bergantian oleh kader-kader kesehatan yang sudah terlatih sesuai jadwal yang dibentuk. Screening sindrom metabolik serta penyuluhan kesehatan dilakukan rutin pada kelompok pengajian </w:t>
      </w:r>
      <w:r w:rsidRPr="00496AFA">
        <w:rPr>
          <w:rFonts w:ascii="Times New Roman" w:hAnsi="Times New Roman" w:cs="Times New Roman"/>
          <w:sz w:val="24"/>
          <w:szCs w:val="24"/>
        </w:rPr>
        <w:t xml:space="preserve">dan masyarakat sekitar setiap 1 bulan sekali. </w:t>
      </w:r>
    </w:p>
    <w:p w14:paraId="5A1A41DC" w14:textId="77777777" w:rsidR="00496AFA" w:rsidRPr="00496AFA" w:rsidRDefault="00496AFA" w:rsidP="002727D8">
      <w:pPr>
        <w:spacing w:after="0"/>
        <w:ind w:left="284" w:hanging="284"/>
        <w:jc w:val="both"/>
        <w:rPr>
          <w:rFonts w:ascii="Times New Roman" w:hAnsi="Times New Roman" w:cs="Times New Roman"/>
          <w:sz w:val="24"/>
          <w:szCs w:val="24"/>
        </w:rPr>
      </w:pPr>
      <w:r w:rsidRPr="00496AFA">
        <w:rPr>
          <w:rFonts w:ascii="Times New Roman" w:hAnsi="Times New Roman" w:cs="Times New Roman"/>
          <w:sz w:val="24"/>
          <w:szCs w:val="24"/>
        </w:rPr>
        <w:t xml:space="preserve">8. Metode Monitoring dan Evaluasi Pelaksanaan kegiatan akan dilakukan monitoring dan evaluasi oleh pengelola program. Monitoring dan evaluasi digunakan untuk mendeteksi adanya hambatan pada pelaksanaan program. Harapannya hasilnya dapat digunakan untuk perbaikan pada pelaksanaan program berikutnya. </w:t>
      </w:r>
    </w:p>
    <w:p w14:paraId="3C5D7608" w14:textId="77777777" w:rsidR="00496AFA" w:rsidRPr="00496AFA" w:rsidRDefault="00496AFA" w:rsidP="002727D8">
      <w:pPr>
        <w:spacing w:after="0"/>
        <w:ind w:left="284" w:hanging="284"/>
        <w:jc w:val="both"/>
        <w:rPr>
          <w:rFonts w:ascii="Times New Roman" w:hAnsi="Times New Roman" w:cs="Times New Roman"/>
          <w:sz w:val="24"/>
          <w:szCs w:val="24"/>
        </w:rPr>
      </w:pPr>
      <w:r w:rsidRPr="00496AFA">
        <w:rPr>
          <w:rFonts w:ascii="Times New Roman" w:hAnsi="Times New Roman" w:cs="Times New Roman"/>
          <w:sz w:val="24"/>
          <w:szCs w:val="24"/>
        </w:rPr>
        <w:t xml:space="preserve">9. Metode Pencatatan dan Pelaporan Pencatatan dan pelaporan kegiatan dilakukan oleh pelaksana kegiatan dan pengurus. Hasil pencatatan dan pelaporan tersebut dapat dijadikan data yang dapat digunakan untuk perbaikan dan pengembangan program. </w:t>
      </w:r>
    </w:p>
    <w:p w14:paraId="6885D3F7" w14:textId="77777777" w:rsidR="00496AFA" w:rsidRPr="00496AFA" w:rsidRDefault="00496AFA" w:rsidP="002727D8">
      <w:pPr>
        <w:spacing w:after="0"/>
        <w:jc w:val="both"/>
        <w:rPr>
          <w:rFonts w:ascii="Times New Roman" w:hAnsi="Times New Roman" w:cs="Times New Roman"/>
          <w:sz w:val="24"/>
          <w:szCs w:val="24"/>
        </w:rPr>
      </w:pPr>
    </w:p>
    <w:p w14:paraId="71219A5F" w14:textId="3DFA5B01" w:rsidR="00496AFA" w:rsidRPr="00496AFA" w:rsidRDefault="00496AFA" w:rsidP="002727D8">
      <w:pPr>
        <w:spacing w:after="0"/>
        <w:jc w:val="both"/>
        <w:rPr>
          <w:rFonts w:ascii="Times New Roman" w:hAnsi="Times New Roman" w:cs="Times New Roman"/>
          <w:sz w:val="24"/>
          <w:szCs w:val="24"/>
        </w:rPr>
      </w:pPr>
      <w:r w:rsidRPr="00496AFA">
        <w:rPr>
          <w:rFonts w:ascii="Times New Roman" w:hAnsi="Times New Roman" w:cs="Times New Roman"/>
          <w:sz w:val="24"/>
          <w:szCs w:val="24"/>
        </w:rPr>
        <w:t xml:space="preserve">Langkah-langkah Pelaksanaan Dalam mendukung realisasi metode yang pengusul tawarkan, maka pengusul harus melakukan beberapa langkah yaitu: </w:t>
      </w:r>
    </w:p>
    <w:p w14:paraId="312C2114" w14:textId="0F13D93C" w:rsidR="00496AFA" w:rsidRPr="00496AFA" w:rsidRDefault="00496AFA" w:rsidP="00120CCC">
      <w:pPr>
        <w:spacing w:after="0"/>
        <w:ind w:left="284" w:hanging="284"/>
        <w:jc w:val="both"/>
        <w:rPr>
          <w:rFonts w:ascii="Times New Roman" w:hAnsi="Times New Roman" w:cs="Times New Roman"/>
          <w:sz w:val="24"/>
          <w:szCs w:val="24"/>
        </w:rPr>
      </w:pPr>
      <w:r w:rsidRPr="00496AFA">
        <w:rPr>
          <w:rFonts w:ascii="Times New Roman" w:hAnsi="Times New Roman" w:cs="Times New Roman"/>
          <w:sz w:val="24"/>
          <w:szCs w:val="24"/>
        </w:rPr>
        <w:t>1.</w:t>
      </w:r>
      <w:r w:rsidR="00120CCC">
        <w:rPr>
          <w:rFonts w:ascii="Times New Roman" w:hAnsi="Times New Roman" w:cs="Times New Roman"/>
          <w:sz w:val="24"/>
          <w:szCs w:val="24"/>
          <w:lang w:val="en-US"/>
        </w:rPr>
        <w:t xml:space="preserve"> </w:t>
      </w:r>
      <w:r w:rsidRPr="00496AFA">
        <w:rPr>
          <w:rFonts w:ascii="Times New Roman" w:hAnsi="Times New Roman" w:cs="Times New Roman"/>
          <w:sz w:val="24"/>
          <w:szCs w:val="24"/>
        </w:rPr>
        <w:t>Pengusul bersama dengan mahasiswa melihat fenomena kesehatan yang real terjadi pada pengurus dan peserta majlis taklim</w:t>
      </w:r>
    </w:p>
    <w:p w14:paraId="04FDCBC5" w14:textId="77777777" w:rsidR="00496AFA" w:rsidRPr="00496AFA" w:rsidRDefault="00496AFA" w:rsidP="00120CCC">
      <w:pPr>
        <w:spacing w:after="0"/>
        <w:ind w:left="284" w:hanging="284"/>
        <w:jc w:val="both"/>
        <w:rPr>
          <w:rFonts w:ascii="Times New Roman" w:hAnsi="Times New Roman" w:cs="Times New Roman"/>
          <w:sz w:val="24"/>
          <w:szCs w:val="24"/>
        </w:rPr>
      </w:pPr>
      <w:r w:rsidRPr="00496AFA">
        <w:rPr>
          <w:rFonts w:ascii="Times New Roman" w:hAnsi="Times New Roman" w:cs="Times New Roman"/>
          <w:sz w:val="24"/>
          <w:szCs w:val="24"/>
        </w:rPr>
        <w:t xml:space="preserve">2. Pengusul berinisiatif melakukan pertemuan dengan pengurus majlis taklim menyampaikan fenomena kesehatan yang ditemukan dan rencana pembentukan kader kesehatan. </w:t>
      </w:r>
    </w:p>
    <w:p w14:paraId="177EED55" w14:textId="77777777" w:rsidR="00496AFA" w:rsidRPr="00496AFA" w:rsidRDefault="00496AFA" w:rsidP="00120CCC">
      <w:pPr>
        <w:spacing w:after="0"/>
        <w:ind w:left="284" w:hanging="284"/>
        <w:jc w:val="both"/>
        <w:rPr>
          <w:rFonts w:ascii="Times New Roman" w:hAnsi="Times New Roman" w:cs="Times New Roman"/>
          <w:sz w:val="24"/>
          <w:szCs w:val="24"/>
        </w:rPr>
      </w:pPr>
      <w:r w:rsidRPr="00496AFA">
        <w:rPr>
          <w:rFonts w:ascii="Times New Roman" w:hAnsi="Times New Roman" w:cs="Times New Roman"/>
          <w:sz w:val="24"/>
          <w:szCs w:val="24"/>
        </w:rPr>
        <w:t xml:space="preserve">3. Melakukan sosialisasi tentang pengelola pelayanan kesehatan yang telah dibentuk kepada pengurus serta menjaring kader </w:t>
      </w:r>
      <w:r w:rsidRPr="00496AFA">
        <w:rPr>
          <w:rFonts w:ascii="Times New Roman" w:hAnsi="Times New Roman" w:cs="Times New Roman"/>
          <w:sz w:val="24"/>
          <w:szCs w:val="24"/>
        </w:rPr>
        <w:lastRenderedPageBreak/>
        <w:t xml:space="preserve">kesehatan minimal 2 kader kesehatan. </w:t>
      </w:r>
    </w:p>
    <w:p w14:paraId="7B638229" w14:textId="77777777" w:rsidR="00496AFA" w:rsidRPr="00496AFA" w:rsidRDefault="00496AFA" w:rsidP="00120CCC">
      <w:pPr>
        <w:spacing w:after="0"/>
        <w:ind w:left="284" w:hanging="284"/>
        <w:jc w:val="both"/>
        <w:rPr>
          <w:rFonts w:ascii="Times New Roman" w:hAnsi="Times New Roman" w:cs="Times New Roman"/>
          <w:sz w:val="24"/>
          <w:szCs w:val="24"/>
        </w:rPr>
      </w:pPr>
      <w:r w:rsidRPr="00496AFA">
        <w:rPr>
          <w:rFonts w:ascii="Times New Roman" w:hAnsi="Times New Roman" w:cs="Times New Roman"/>
          <w:sz w:val="24"/>
          <w:szCs w:val="24"/>
        </w:rPr>
        <w:t xml:space="preserve">4. Pengelola dan kader kesehatan yang sudah terbentuk menandatangani kesanggupan untuk berperan aktif dalam memberikan layanan kesehatan </w:t>
      </w:r>
    </w:p>
    <w:p w14:paraId="33854626" w14:textId="18A94B56" w:rsidR="00496AFA" w:rsidRPr="00496AFA" w:rsidRDefault="00496AFA" w:rsidP="00120CCC">
      <w:pPr>
        <w:spacing w:after="0"/>
        <w:ind w:left="284" w:hanging="284"/>
        <w:jc w:val="both"/>
        <w:rPr>
          <w:rFonts w:ascii="Times New Roman" w:hAnsi="Times New Roman" w:cs="Times New Roman"/>
          <w:sz w:val="24"/>
          <w:szCs w:val="24"/>
        </w:rPr>
      </w:pPr>
      <w:r w:rsidRPr="00496AFA">
        <w:rPr>
          <w:rFonts w:ascii="Times New Roman" w:hAnsi="Times New Roman" w:cs="Times New Roman"/>
          <w:sz w:val="24"/>
          <w:szCs w:val="24"/>
        </w:rPr>
        <w:t>5.</w:t>
      </w:r>
      <w:r w:rsidR="00120CCC">
        <w:rPr>
          <w:rFonts w:ascii="Times New Roman" w:hAnsi="Times New Roman" w:cs="Times New Roman"/>
          <w:sz w:val="24"/>
          <w:szCs w:val="24"/>
          <w:lang w:val="en-US"/>
        </w:rPr>
        <w:t xml:space="preserve"> </w:t>
      </w:r>
      <w:r w:rsidRPr="00496AFA">
        <w:rPr>
          <w:rFonts w:ascii="Times New Roman" w:hAnsi="Times New Roman" w:cs="Times New Roman"/>
          <w:sz w:val="24"/>
          <w:szCs w:val="24"/>
        </w:rPr>
        <w:t>Melakukan pelatihan dan pembekalan bagi kader kesehatan yang sudah terpilih.</w:t>
      </w:r>
    </w:p>
    <w:p w14:paraId="45685686" w14:textId="77777777" w:rsidR="00BA656E" w:rsidRPr="00496AFA" w:rsidRDefault="00BA656E" w:rsidP="002727D8">
      <w:pPr>
        <w:spacing w:after="0"/>
        <w:jc w:val="both"/>
        <w:rPr>
          <w:rFonts w:ascii="Times New Roman" w:hAnsi="Times New Roman" w:cs="Times New Roman"/>
          <w:b/>
          <w:iCs/>
          <w:sz w:val="24"/>
          <w:szCs w:val="24"/>
        </w:rPr>
      </w:pPr>
      <w:r w:rsidRPr="00496AFA">
        <w:rPr>
          <w:rFonts w:ascii="Times New Roman" w:hAnsi="Times New Roman" w:cs="Times New Roman"/>
          <w:b/>
          <w:iCs/>
          <w:sz w:val="24"/>
          <w:szCs w:val="24"/>
        </w:rPr>
        <w:t>HASIL DAN PEMBAHASAN</w:t>
      </w:r>
    </w:p>
    <w:p w14:paraId="0DC9EB76" w14:textId="224F0A83" w:rsidR="00120CCC" w:rsidRPr="00120CCC" w:rsidRDefault="00120CCC" w:rsidP="00120CCC">
      <w:pPr>
        <w:pStyle w:val="BodyText"/>
        <w:numPr>
          <w:ilvl w:val="0"/>
          <w:numId w:val="89"/>
        </w:numPr>
        <w:spacing w:line="276" w:lineRule="auto"/>
        <w:ind w:left="284"/>
        <w:jc w:val="both"/>
        <w:rPr>
          <w:lang w:eastAsia="x-none"/>
        </w:rPr>
      </w:pPr>
      <w:r>
        <w:rPr>
          <w:lang w:eastAsia="x-none"/>
        </w:rPr>
        <w:t>Hasil</w:t>
      </w:r>
    </w:p>
    <w:p w14:paraId="079AD24E" w14:textId="07817DF6" w:rsidR="00496AFA" w:rsidRPr="00496AFA" w:rsidRDefault="00496AFA" w:rsidP="002727D8">
      <w:pPr>
        <w:pStyle w:val="BodyText"/>
        <w:spacing w:line="276" w:lineRule="auto"/>
        <w:jc w:val="both"/>
        <w:rPr>
          <w:lang w:eastAsia="x-none"/>
        </w:rPr>
      </w:pPr>
      <w:r w:rsidRPr="00496AFA">
        <w:rPr>
          <w:lang w:val="id-ID" w:eastAsia="x-none"/>
        </w:rPr>
        <w:tab/>
      </w:r>
      <w:proofErr w:type="spellStart"/>
      <w:r w:rsidRPr="00496AFA">
        <w:rPr>
          <w:lang w:eastAsia="x-none"/>
        </w:rPr>
        <w:t>Pelatihan</w:t>
      </w:r>
      <w:proofErr w:type="spellEnd"/>
      <w:r w:rsidRPr="00496AFA">
        <w:rPr>
          <w:lang w:eastAsia="x-none"/>
        </w:rPr>
        <w:t xml:space="preserve"> </w:t>
      </w:r>
      <w:proofErr w:type="spellStart"/>
      <w:r w:rsidRPr="00496AFA">
        <w:rPr>
          <w:lang w:eastAsia="x-none"/>
        </w:rPr>
        <w:t>kepada</w:t>
      </w:r>
      <w:proofErr w:type="spellEnd"/>
      <w:r w:rsidRPr="00496AFA">
        <w:rPr>
          <w:lang w:eastAsia="x-none"/>
        </w:rPr>
        <w:t xml:space="preserve"> 4 </w:t>
      </w:r>
      <w:proofErr w:type="spellStart"/>
      <w:r w:rsidRPr="00496AFA">
        <w:t>kader</w:t>
      </w:r>
      <w:proofErr w:type="spellEnd"/>
      <w:r w:rsidRPr="00496AFA">
        <w:t xml:space="preserve"> </w:t>
      </w:r>
      <w:proofErr w:type="spellStart"/>
      <w:r w:rsidRPr="00496AFA">
        <w:t>kesehatan</w:t>
      </w:r>
      <w:proofErr w:type="spellEnd"/>
      <w:r w:rsidRPr="00496AFA">
        <w:t xml:space="preserve"> </w:t>
      </w:r>
      <w:proofErr w:type="spellStart"/>
      <w:r w:rsidRPr="00496AFA">
        <w:t>siap</w:t>
      </w:r>
      <w:proofErr w:type="spellEnd"/>
      <w:r w:rsidRPr="00496AFA">
        <w:t xml:space="preserve"> </w:t>
      </w:r>
      <w:proofErr w:type="spellStart"/>
      <w:r w:rsidRPr="00496AFA">
        <w:t>guna</w:t>
      </w:r>
      <w:proofErr w:type="spellEnd"/>
      <w:r w:rsidRPr="00496AFA">
        <w:t xml:space="preserve"> yang </w:t>
      </w:r>
      <w:proofErr w:type="spellStart"/>
      <w:r w:rsidRPr="00496AFA">
        <w:t>telah</w:t>
      </w:r>
      <w:proofErr w:type="spellEnd"/>
      <w:r w:rsidRPr="00496AFA">
        <w:t xml:space="preserve"> </w:t>
      </w:r>
      <w:proofErr w:type="spellStart"/>
      <w:r w:rsidRPr="00496AFA">
        <w:t>ditentukan</w:t>
      </w:r>
      <w:proofErr w:type="spellEnd"/>
      <w:r w:rsidRPr="00496AFA">
        <w:t xml:space="preserve"> oleh </w:t>
      </w:r>
      <w:proofErr w:type="spellStart"/>
      <w:r w:rsidRPr="00496AFA">
        <w:t>penentu</w:t>
      </w:r>
      <w:proofErr w:type="spellEnd"/>
      <w:r w:rsidRPr="00496AFA">
        <w:t xml:space="preserve"> </w:t>
      </w:r>
      <w:proofErr w:type="spellStart"/>
      <w:r w:rsidRPr="00496AFA">
        <w:t>kebijakan</w:t>
      </w:r>
      <w:proofErr w:type="spellEnd"/>
      <w:r w:rsidRPr="00496AFA">
        <w:t xml:space="preserve"> </w:t>
      </w:r>
      <w:proofErr w:type="spellStart"/>
      <w:r w:rsidRPr="00496AFA">
        <w:t>dalam</w:t>
      </w:r>
      <w:proofErr w:type="spellEnd"/>
      <w:r w:rsidRPr="00496AFA">
        <w:t xml:space="preserve"> </w:t>
      </w:r>
      <w:proofErr w:type="spellStart"/>
      <w:r w:rsidRPr="00496AFA">
        <w:t>kepengurusan</w:t>
      </w:r>
      <w:proofErr w:type="spellEnd"/>
      <w:r w:rsidRPr="00496AFA">
        <w:t xml:space="preserve"> majlis </w:t>
      </w:r>
      <w:proofErr w:type="spellStart"/>
      <w:r w:rsidRPr="00496AFA">
        <w:t>taklim</w:t>
      </w:r>
      <w:proofErr w:type="spellEnd"/>
      <w:r w:rsidRPr="00496AFA">
        <w:t xml:space="preserve"> yang </w:t>
      </w:r>
      <w:proofErr w:type="spellStart"/>
      <w:r w:rsidRPr="00496AFA">
        <w:t>bertujuan</w:t>
      </w:r>
      <w:proofErr w:type="spellEnd"/>
      <w:r w:rsidRPr="00496AFA">
        <w:t xml:space="preserve"> </w:t>
      </w:r>
      <w:proofErr w:type="spellStart"/>
      <w:r w:rsidRPr="00496AFA">
        <w:t>untuk</w:t>
      </w:r>
      <w:proofErr w:type="spellEnd"/>
      <w:r w:rsidRPr="00496AFA">
        <w:t xml:space="preserve"> </w:t>
      </w:r>
      <w:proofErr w:type="spellStart"/>
      <w:r w:rsidRPr="00496AFA">
        <w:t>memiliki</w:t>
      </w:r>
      <w:proofErr w:type="spellEnd"/>
      <w:r w:rsidRPr="00496AFA">
        <w:t xml:space="preserve"> </w:t>
      </w:r>
      <w:proofErr w:type="spellStart"/>
      <w:r w:rsidRPr="00496AFA">
        <w:t>kader</w:t>
      </w:r>
      <w:proofErr w:type="spellEnd"/>
      <w:r w:rsidRPr="00496AFA">
        <w:t xml:space="preserve"> </w:t>
      </w:r>
      <w:proofErr w:type="spellStart"/>
      <w:r w:rsidRPr="00496AFA">
        <w:t>kesehatan</w:t>
      </w:r>
      <w:proofErr w:type="spellEnd"/>
      <w:r w:rsidRPr="00496AFA">
        <w:t xml:space="preserve"> yang </w:t>
      </w:r>
      <w:proofErr w:type="spellStart"/>
      <w:r w:rsidRPr="00496AFA">
        <w:t>baik</w:t>
      </w:r>
      <w:proofErr w:type="spellEnd"/>
      <w:r w:rsidRPr="00496AFA">
        <w:t xml:space="preserve"> dan </w:t>
      </w:r>
      <w:proofErr w:type="spellStart"/>
      <w:r w:rsidRPr="00496AFA">
        <w:t>berkualitas</w:t>
      </w:r>
      <w:proofErr w:type="spellEnd"/>
      <w:r w:rsidRPr="00496AFA">
        <w:t xml:space="preserve"> </w:t>
      </w:r>
      <w:proofErr w:type="spellStart"/>
      <w:r w:rsidRPr="00496AFA">
        <w:t>dalam</w:t>
      </w:r>
      <w:proofErr w:type="spellEnd"/>
      <w:r w:rsidRPr="00496AFA">
        <w:t xml:space="preserve"> </w:t>
      </w:r>
      <w:proofErr w:type="spellStart"/>
      <w:r w:rsidRPr="00496AFA">
        <w:t>memberikan</w:t>
      </w:r>
      <w:proofErr w:type="spellEnd"/>
      <w:r w:rsidRPr="00496AFA">
        <w:t xml:space="preserve"> </w:t>
      </w:r>
      <w:proofErr w:type="spellStart"/>
      <w:r w:rsidRPr="00496AFA">
        <w:t>pelayanan</w:t>
      </w:r>
      <w:proofErr w:type="spellEnd"/>
      <w:r w:rsidRPr="00496AFA">
        <w:t xml:space="preserve"> </w:t>
      </w:r>
      <w:proofErr w:type="spellStart"/>
      <w:r w:rsidRPr="00496AFA">
        <w:t>kesehatan</w:t>
      </w:r>
      <w:proofErr w:type="spellEnd"/>
      <w:r w:rsidRPr="00496AFA">
        <w:t xml:space="preserve"> </w:t>
      </w:r>
      <w:proofErr w:type="spellStart"/>
      <w:r w:rsidRPr="00496AFA">
        <w:t>mampu</w:t>
      </w:r>
      <w:proofErr w:type="spellEnd"/>
      <w:r w:rsidRPr="00496AFA">
        <w:t xml:space="preserve"> </w:t>
      </w:r>
      <w:proofErr w:type="spellStart"/>
      <w:r w:rsidRPr="00496AFA">
        <w:t>memotivasi</w:t>
      </w:r>
      <w:proofErr w:type="spellEnd"/>
      <w:r w:rsidRPr="00496AFA">
        <w:t xml:space="preserve"> </w:t>
      </w:r>
      <w:proofErr w:type="spellStart"/>
      <w:r w:rsidRPr="00496AFA">
        <w:t>pengurus</w:t>
      </w:r>
      <w:proofErr w:type="spellEnd"/>
      <w:r w:rsidRPr="00496AFA">
        <w:t xml:space="preserve"> </w:t>
      </w:r>
      <w:proofErr w:type="spellStart"/>
      <w:r w:rsidRPr="00496AFA">
        <w:t>maupun</w:t>
      </w:r>
      <w:proofErr w:type="spellEnd"/>
      <w:r w:rsidRPr="00496AFA">
        <w:t xml:space="preserve"> </w:t>
      </w:r>
      <w:proofErr w:type="spellStart"/>
      <w:r w:rsidRPr="00496AFA">
        <w:t>peserta</w:t>
      </w:r>
      <w:proofErr w:type="spellEnd"/>
      <w:r w:rsidRPr="00496AFA">
        <w:t xml:space="preserve"> majlis </w:t>
      </w:r>
      <w:proofErr w:type="spellStart"/>
      <w:r w:rsidRPr="00496AFA">
        <w:t>taklim</w:t>
      </w:r>
      <w:proofErr w:type="spellEnd"/>
      <w:r w:rsidRPr="00496AFA">
        <w:t xml:space="preserve"> agar </w:t>
      </w:r>
      <w:proofErr w:type="spellStart"/>
      <w:r w:rsidRPr="00496AFA">
        <w:t>sadar</w:t>
      </w:r>
      <w:proofErr w:type="spellEnd"/>
      <w:r w:rsidRPr="00496AFA">
        <w:t xml:space="preserve"> </w:t>
      </w:r>
      <w:proofErr w:type="spellStart"/>
      <w:r w:rsidRPr="00496AFA">
        <w:t>kesehatan</w:t>
      </w:r>
      <w:proofErr w:type="spellEnd"/>
      <w:r w:rsidRPr="00496AFA">
        <w:t xml:space="preserve">. </w:t>
      </w:r>
      <w:proofErr w:type="spellStart"/>
      <w:r w:rsidRPr="00496AFA">
        <w:t>Pelaksanaan</w:t>
      </w:r>
      <w:proofErr w:type="spellEnd"/>
      <w:r w:rsidRPr="00496AFA">
        <w:t xml:space="preserve"> </w:t>
      </w:r>
      <w:proofErr w:type="spellStart"/>
      <w:r w:rsidRPr="00496AFA">
        <w:t>pelatihan</w:t>
      </w:r>
      <w:proofErr w:type="spellEnd"/>
      <w:r w:rsidRPr="00496AFA">
        <w:t xml:space="preserve"> 4 </w:t>
      </w:r>
      <w:proofErr w:type="spellStart"/>
      <w:r w:rsidRPr="00496AFA">
        <w:t>kader</w:t>
      </w:r>
      <w:proofErr w:type="spellEnd"/>
      <w:r w:rsidRPr="00496AFA">
        <w:t xml:space="preserve"> </w:t>
      </w:r>
      <w:proofErr w:type="spellStart"/>
      <w:r w:rsidRPr="00496AFA">
        <w:t>dalam</w:t>
      </w:r>
      <w:proofErr w:type="spellEnd"/>
      <w:r w:rsidRPr="00496AFA">
        <w:t xml:space="preserve"> </w:t>
      </w:r>
      <w:proofErr w:type="spellStart"/>
      <w:r w:rsidRPr="00496AFA">
        <w:t>melakukan</w:t>
      </w:r>
      <w:proofErr w:type="spellEnd"/>
      <w:r w:rsidRPr="00496AFA">
        <w:t xml:space="preserve"> screening </w:t>
      </w:r>
      <w:proofErr w:type="spellStart"/>
      <w:r w:rsidRPr="00496AFA">
        <w:t>sindrom</w:t>
      </w:r>
      <w:proofErr w:type="spellEnd"/>
      <w:r w:rsidRPr="00496AFA">
        <w:t xml:space="preserve"> metabolic </w:t>
      </w:r>
      <w:proofErr w:type="spellStart"/>
      <w:r w:rsidRPr="00496AFA">
        <w:t>yaitu</w:t>
      </w:r>
      <w:proofErr w:type="spellEnd"/>
      <w:r w:rsidRPr="00496AFA">
        <w:t xml:space="preserve"> pada </w:t>
      </w:r>
      <w:proofErr w:type="spellStart"/>
      <w:r w:rsidRPr="00496AFA">
        <w:t>bulan</w:t>
      </w:r>
      <w:proofErr w:type="spellEnd"/>
      <w:r w:rsidRPr="00496AFA">
        <w:t xml:space="preserve"> Maret 2021 di Hall Masjid Al Mustaqim, </w:t>
      </w:r>
      <w:proofErr w:type="spellStart"/>
      <w:r w:rsidRPr="00496AFA">
        <w:t>setelah</w:t>
      </w:r>
      <w:proofErr w:type="spellEnd"/>
      <w:r w:rsidRPr="00496AFA">
        <w:t xml:space="preserve"> </w:t>
      </w:r>
      <w:proofErr w:type="spellStart"/>
      <w:r w:rsidRPr="00496AFA">
        <w:t>berlatih</w:t>
      </w:r>
      <w:proofErr w:type="spellEnd"/>
      <w:r w:rsidRPr="00496AFA">
        <w:t xml:space="preserve"> </w:t>
      </w:r>
      <w:proofErr w:type="spellStart"/>
      <w:r w:rsidRPr="00496AFA">
        <w:t>beberapa</w:t>
      </w:r>
      <w:proofErr w:type="spellEnd"/>
      <w:r w:rsidRPr="00496AFA">
        <w:t xml:space="preserve"> kali dan </w:t>
      </w:r>
      <w:proofErr w:type="spellStart"/>
      <w:r w:rsidRPr="00496AFA">
        <w:t>telah</w:t>
      </w:r>
      <w:proofErr w:type="spellEnd"/>
      <w:r w:rsidRPr="00496AFA">
        <w:t xml:space="preserve"> </w:t>
      </w:r>
      <w:proofErr w:type="spellStart"/>
      <w:r w:rsidRPr="00496AFA">
        <w:t>siap</w:t>
      </w:r>
      <w:proofErr w:type="spellEnd"/>
      <w:r w:rsidRPr="00496AFA">
        <w:t xml:space="preserve"> </w:t>
      </w:r>
      <w:proofErr w:type="spellStart"/>
      <w:r w:rsidRPr="00496AFA">
        <w:t>maka</w:t>
      </w:r>
      <w:proofErr w:type="spellEnd"/>
      <w:r w:rsidRPr="00496AFA">
        <w:t xml:space="preserve"> </w:t>
      </w:r>
      <w:proofErr w:type="spellStart"/>
      <w:r w:rsidRPr="00496AFA">
        <w:t>untuk</w:t>
      </w:r>
      <w:proofErr w:type="spellEnd"/>
      <w:r w:rsidRPr="00496AFA">
        <w:t xml:space="preserve"> </w:t>
      </w:r>
      <w:proofErr w:type="spellStart"/>
      <w:r w:rsidRPr="00496AFA">
        <w:t>melakukan</w:t>
      </w:r>
      <w:proofErr w:type="spellEnd"/>
      <w:r w:rsidRPr="00496AFA">
        <w:t xml:space="preserve"> </w:t>
      </w:r>
      <w:proofErr w:type="spellStart"/>
      <w:r w:rsidRPr="00496AFA">
        <w:t>pemeriksaan</w:t>
      </w:r>
      <w:proofErr w:type="spellEnd"/>
      <w:r w:rsidRPr="00496AFA">
        <w:t xml:space="preserve"> </w:t>
      </w:r>
      <w:proofErr w:type="spellStart"/>
      <w:r w:rsidRPr="00496AFA">
        <w:t>kepada</w:t>
      </w:r>
      <w:proofErr w:type="spellEnd"/>
      <w:r w:rsidRPr="00496AFA">
        <w:t xml:space="preserve"> </w:t>
      </w:r>
      <w:proofErr w:type="spellStart"/>
      <w:r w:rsidRPr="00496AFA">
        <w:t>peserta</w:t>
      </w:r>
      <w:proofErr w:type="spellEnd"/>
      <w:r w:rsidRPr="00496AFA">
        <w:t>.</w:t>
      </w:r>
    </w:p>
    <w:p w14:paraId="5982ABCA" w14:textId="77777777" w:rsidR="00496AFA" w:rsidRPr="00496AFA" w:rsidRDefault="00496AFA" w:rsidP="002727D8">
      <w:pPr>
        <w:pStyle w:val="BodyText"/>
        <w:spacing w:line="276" w:lineRule="auto"/>
        <w:ind w:firstLine="426"/>
        <w:jc w:val="both"/>
      </w:pPr>
      <w:r w:rsidRPr="00496AFA">
        <w:t xml:space="preserve">Hasil </w:t>
      </w:r>
      <w:proofErr w:type="spellStart"/>
      <w:r w:rsidRPr="00496AFA">
        <w:t>pelaksanaan</w:t>
      </w:r>
      <w:proofErr w:type="spellEnd"/>
      <w:r w:rsidRPr="00496AFA">
        <w:t xml:space="preserve"> </w:t>
      </w:r>
      <w:proofErr w:type="spellStart"/>
      <w:r w:rsidRPr="00496AFA">
        <w:t>penyuluhan</w:t>
      </w:r>
      <w:proofErr w:type="spellEnd"/>
      <w:r w:rsidRPr="00496AFA">
        <w:t xml:space="preserve"> dan screening syndrome </w:t>
      </w:r>
      <w:proofErr w:type="spellStart"/>
      <w:r w:rsidRPr="00496AFA">
        <w:t>metabolik</w:t>
      </w:r>
      <w:proofErr w:type="spellEnd"/>
      <w:r w:rsidRPr="00496AFA">
        <w:t xml:space="preserve"> pada </w:t>
      </w:r>
      <w:proofErr w:type="spellStart"/>
      <w:r w:rsidRPr="00496AFA">
        <w:t>kelompok</w:t>
      </w:r>
      <w:proofErr w:type="spellEnd"/>
      <w:r w:rsidRPr="00496AFA">
        <w:t xml:space="preserve"> majlis </w:t>
      </w:r>
      <w:proofErr w:type="spellStart"/>
      <w:r w:rsidRPr="00496AFA">
        <w:t>taklim</w:t>
      </w:r>
      <w:proofErr w:type="spellEnd"/>
      <w:r w:rsidRPr="00496AFA">
        <w:t xml:space="preserve"> Al Mustaqim </w:t>
      </w:r>
      <w:proofErr w:type="spellStart"/>
      <w:r w:rsidRPr="00496AFA">
        <w:t>dilakukan</w:t>
      </w:r>
      <w:proofErr w:type="spellEnd"/>
      <w:r w:rsidRPr="00496AFA">
        <w:t xml:space="preserve"> 2 kali pada </w:t>
      </w:r>
      <w:proofErr w:type="spellStart"/>
      <w:r w:rsidRPr="00496AFA">
        <w:t>bulan</w:t>
      </w:r>
      <w:proofErr w:type="spellEnd"/>
      <w:r w:rsidRPr="00496AFA">
        <w:t xml:space="preserve"> </w:t>
      </w:r>
      <w:proofErr w:type="spellStart"/>
      <w:r w:rsidRPr="00496AFA">
        <w:t>maret</w:t>
      </w:r>
      <w:proofErr w:type="spellEnd"/>
      <w:r w:rsidRPr="00496AFA">
        <w:t xml:space="preserve"> 2021 </w:t>
      </w:r>
      <w:proofErr w:type="spellStart"/>
      <w:r w:rsidRPr="00496AFA">
        <w:t>dengan</w:t>
      </w:r>
      <w:proofErr w:type="spellEnd"/>
      <w:r w:rsidRPr="00496AFA">
        <w:t xml:space="preserve"> total 40 </w:t>
      </w:r>
      <w:proofErr w:type="spellStart"/>
      <w:r w:rsidRPr="00496AFA">
        <w:t>peserta</w:t>
      </w:r>
      <w:proofErr w:type="spellEnd"/>
      <w:r w:rsidRPr="00496AFA">
        <w:t xml:space="preserve"> dan </w:t>
      </w:r>
      <w:proofErr w:type="spellStart"/>
      <w:r w:rsidRPr="00496AFA">
        <w:t>bulan</w:t>
      </w:r>
      <w:proofErr w:type="spellEnd"/>
      <w:r w:rsidRPr="00496AFA">
        <w:t xml:space="preserve"> </w:t>
      </w:r>
      <w:proofErr w:type="spellStart"/>
      <w:r w:rsidRPr="00496AFA">
        <w:t>juni</w:t>
      </w:r>
      <w:proofErr w:type="spellEnd"/>
      <w:r w:rsidRPr="00496AFA">
        <w:t xml:space="preserve"> 2021 total 36 </w:t>
      </w:r>
      <w:proofErr w:type="spellStart"/>
      <w:r w:rsidRPr="00496AFA">
        <w:t>peserta</w:t>
      </w:r>
      <w:proofErr w:type="spellEnd"/>
      <w:r w:rsidRPr="00496AFA">
        <w:t xml:space="preserve"> yang </w:t>
      </w:r>
      <w:proofErr w:type="spellStart"/>
      <w:r w:rsidRPr="00496AFA">
        <w:t>terdiri</w:t>
      </w:r>
      <w:proofErr w:type="spellEnd"/>
      <w:r w:rsidRPr="00496AFA">
        <w:t xml:space="preserve"> </w:t>
      </w:r>
      <w:proofErr w:type="spellStart"/>
      <w:r w:rsidRPr="00496AFA">
        <w:t>dari</w:t>
      </w:r>
      <w:proofErr w:type="spellEnd"/>
      <w:r w:rsidRPr="00496AFA">
        <w:t xml:space="preserve"> </w:t>
      </w:r>
      <w:proofErr w:type="spellStart"/>
      <w:r w:rsidRPr="00496AFA">
        <w:t>laki-laki</w:t>
      </w:r>
      <w:proofErr w:type="spellEnd"/>
      <w:r w:rsidRPr="00496AFA">
        <w:t xml:space="preserve"> </w:t>
      </w:r>
      <w:proofErr w:type="spellStart"/>
      <w:r w:rsidRPr="00496AFA">
        <w:t>maupun</w:t>
      </w:r>
      <w:proofErr w:type="spellEnd"/>
      <w:r w:rsidRPr="00496AFA">
        <w:t xml:space="preserve"> </w:t>
      </w:r>
      <w:proofErr w:type="spellStart"/>
      <w:r w:rsidRPr="00496AFA">
        <w:t>perempuan</w:t>
      </w:r>
      <w:proofErr w:type="spellEnd"/>
      <w:r w:rsidRPr="00496AFA">
        <w:t xml:space="preserve"> dan rata-rata </w:t>
      </w:r>
      <w:proofErr w:type="spellStart"/>
      <w:r w:rsidRPr="00496AFA">
        <w:t>usia</w:t>
      </w:r>
      <w:proofErr w:type="spellEnd"/>
      <w:r w:rsidRPr="00496AFA">
        <w:t xml:space="preserve"> </w:t>
      </w:r>
      <w:proofErr w:type="spellStart"/>
      <w:r w:rsidRPr="00496AFA">
        <w:t>lebih</w:t>
      </w:r>
      <w:proofErr w:type="spellEnd"/>
      <w:r w:rsidRPr="00496AFA">
        <w:t xml:space="preserve"> </w:t>
      </w:r>
      <w:proofErr w:type="spellStart"/>
      <w:r w:rsidRPr="00496AFA">
        <w:t>dari</w:t>
      </w:r>
      <w:proofErr w:type="spellEnd"/>
      <w:r w:rsidRPr="00496AFA">
        <w:t xml:space="preserve"> 25 </w:t>
      </w:r>
      <w:proofErr w:type="spellStart"/>
      <w:r w:rsidRPr="00496AFA">
        <w:t>tahun</w:t>
      </w:r>
      <w:proofErr w:type="spellEnd"/>
      <w:r w:rsidRPr="00496AFA">
        <w:t xml:space="preserve"> </w:t>
      </w:r>
      <w:proofErr w:type="spellStart"/>
      <w:r w:rsidRPr="00496AFA">
        <w:t>hingga</w:t>
      </w:r>
      <w:proofErr w:type="spellEnd"/>
      <w:r w:rsidRPr="00496AFA">
        <w:t xml:space="preserve"> 65 </w:t>
      </w:r>
      <w:proofErr w:type="spellStart"/>
      <w:r w:rsidRPr="00496AFA">
        <w:t>tahun</w:t>
      </w:r>
      <w:proofErr w:type="spellEnd"/>
      <w:r w:rsidRPr="00496AFA">
        <w:t xml:space="preserve"> </w:t>
      </w:r>
      <w:proofErr w:type="spellStart"/>
      <w:r w:rsidRPr="00496AFA">
        <w:t>ke</w:t>
      </w:r>
      <w:proofErr w:type="spellEnd"/>
      <w:r w:rsidRPr="00496AFA">
        <w:t xml:space="preserve"> </w:t>
      </w:r>
      <w:proofErr w:type="spellStart"/>
      <w:r w:rsidRPr="00496AFA">
        <w:t>atas</w:t>
      </w:r>
      <w:proofErr w:type="spellEnd"/>
      <w:r w:rsidRPr="00496AFA">
        <w:t xml:space="preserve">. </w:t>
      </w:r>
    </w:p>
    <w:p w14:paraId="050539BB" w14:textId="77777777" w:rsidR="00496AFA" w:rsidRPr="00496AFA" w:rsidRDefault="00496AFA" w:rsidP="002727D8">
      <w:pPr>
        <w:pStyle w:val="BodyText"/>
        <w:spacing w:line="276" w:lineRule="auto"/>
        <w:jc w:val="both"/>
      </w:pPr>
      <w:r w:rsidRPr="00496AFA">
        <w:tab/>
      </w:r>
      <w:proofErr w:type="spellStart"/>
      <w:r w:rsidRPr="00496AFA">
        <w:t>Kelompok</w:t>
      </w:r>
      <w:proofErr w:type="spellEnd"/>
      <w:r w:rsidRPr="00496AFA">
        <w:t xml:space="preserve"> </w:t>
      </w:r>
      <w:proofErr w:type="spellStart"/>
      <w:r w:rsidRPr="00496AFA">
        <w:t>pengajian</w:t>
      </w:r>
      <w:proofErr w:type="spellEnd"/>
      <w:r w:rsidRPr="00496AFA">
        <w:t xml:space="preserve"> </w:t>
      </w:r>
      <w:proofErr w:type="spellStart"/>
      <w:r w:rsidRPr="00496AFA">
        <w:t>ini</w:t>
      </w:r>
      <w:proofErr w:type="spellEnd"/>
      <w:r w:rsidRPr="00496AFA">
        <w:t xml:space="preserve"> </w:t>
      </w:r>
      <w:proofErr w:type="spellStart"/>
      <w:r w:rsidRPr="00496AFA">
        <w:t>sudah</w:t>
      </w:r>
      <w:proofErr w:type="spellEnd"/>
      <w:r w:rsidRPr="00496AFA">
        <w:t xml:space="preserve"> lama </w:t>
      </w:r>
      <w:proofErr w:type="spellStart"/>
      <w:r w:rsidRPr="00496AFA">
        <w:t>terbentuk</w:t>
      </w:r>
      <w:proofErr w:type="spellEnd"/>
      <w:r w:rsidRPr="00496AFA">
        <w:t xml:space="preserve"> </w:t>
      </w:r>
      <w:proofErr w:type="spellStart"/>
      <w:r w:rsidRPr="00496AFA">
        <w:t>dimana</w:t>
      </w:r>
      <w:proofErr w:type="spellEnd"/>
      <w:r w:rsidRPr="00496AFA">
        <w:t xml:space="preserve"> </w:t>
      </w:r>
      <w:proofErr w:type="spellStart"/>
      <w:r w:rsidRPr="00496AFA">
        <w:t>pesertanya</w:t>
      </w:r>
      <w:proofErr w:type="spellEnd"/>
      <w:r w:rsidRPr="00496AFA">
        <w:t xml:space="preserve"> </w:t>
      </w:r>
      <w:proofErr w:type="spellStart"/>
      <w:r w:rsidRPr="00496AFA">
        <w:t>adalah</w:t>
      </w:r>
      <w:proofErr w:type="spellEnd"/>
      <w:r w:rsidRPr="00496AFA">
        <w:t xml:space="preserve"> </w:t>
      </w:r>
      <w:proofErr w:type="spellStart"/>
      <w:r w:rsidRPr="00496AFA">
        <w:t>masyarakat</w:t>
      </w:r>
      <w:proofErr w:type="spellEnd"/>
      <w:r w:rsidRPr="00496AFA">
        <w:t xml:space="preserve"> </w:t>
      </w:r>
      <w:proofErr w:type="spellStart"/>
      <w:r w:rsidRPr="00496AFA">
        <w:t>sekitar</w:t>
      </w:r>
      <w:proofErr w:type="spellEnd"/>
      <w:r w:rsidRPr="00496AFA">
        <w:t xml:space="preserve">. Sebagian </w:t>
      </w:r>
      <w:proofErr w:type="spellStart"/>
      <w:r w:rsidRPr="00496AFA">
        <w:t>besar</w:t>
      </w:r>
      <w:proofErr w:type="spellEnd"/>
      <w:r w:rsidRPr="00496AFA">
        <w:t xml:space="preserve"> </w:t>
      </w:r>
      <w:proofErr w:type="spellStart"/>
      <w:r w:rsidRPr="00496AFA">
        <w:t>adalah</w:t>
      </w:r>
      <w:proofErr w:type="spellEnd"/>
      <w:r w:rsidRPr="00496AFA">
        <w:t xml:space="preserve"> </w:t>
      </w:r>
      <w:proofErr w:type="spellStart"/>
      <w:r w:rsidRPr="00496AFA">
        <w:t>ibu</w:t>
      </w:r>
      <w:proofErr w:type="spellEnd"/>
      <w:r w:rsidRPr="00496AFA">
        <w:t xml:space="preserve"> </w:t>
      </w:r>
      <w:proofErr w:type="spellStart"/>
      <w:r w:rsidRPr="00496AFA">
        <w:t>rumah</w:t>
      </w:r>
      <w:proofErr w:type="spellEnd"/>
      <w:r w:rsidRPr="00496AFA">
        <w:t xml:space="preserve"> </w:t>
      </w:r>
      <w:proofErr w:type="spellStart"/>
      <w:r w:rsidRPr="00496AFA">
        <w:t>tangga</w:t>
      </w:r>
      <w:proofErr w:type="spellEnd"/>
      <w:r w:rsidRPr="00496AFA">
        <w:t xml:space="preserve">, </w:t>
      </w:r>
      <w:proofErr w:type="spellStart"/>
      <w:r w:rsidRPr="00496AFA">
        <w:t>pegawai</w:t>
      </w:r>
      <w:proofErr w:type="spellEnd"/>
      <w:r w:rsidRPr="00496AFA">
        <w:t xml:space="preserve"> </w:t>
      </w:r>
      <w:proofErr w:type="spellStart"/>
      <w:r w:rsidRPr="00496AFA">
        <w:t>swasta</w:t>
      </w:r>
      <w:proofErr w:type="spellEnd"/>
      <w:r w:rsidRPr="00496AFA">
        <w:t xml:space="preserve">, guru, </w:t>
      </w:r>
      <w:proofErr w:type="spellStart"/>
      <w:r w:rsidRPr="00496AFA">
        <w:t>dimana</w:t>
      </w:r>
      <w:proofErr w:type="spellEnd"/>
      <w:r w:rsidRPr="00496AFA">
        <w:t xml:space="preserve"> </w:t>
      </w:r>
      <w:proofErr w:type="spellStart"/>
      <w:r w:rsidRPr="00496AFA">
        <w:t>jarang</w:t>
      </w:r>
      <w:proofErr w:type="spellEnd"/>
      <w:r w:rsidRPr="00496AFA">
        <w:t xml:space="preserve"> </w:t>
      </w:r>
      <w:proofErr w:type="spellStart"/>
      <w:r w:rsidRPr="00496AFA">
        <w:t>sekali</w:t>
      </w:r>
      <w:proofErr w:type="spellEnd"/>
      <w:r w:rsidRPr="00496AFA">
        <w:t xml:space="preserve"> </w:t>
      </w:r>
      <w:proofErr w:type="spellStart"/>
      <w:r w:rsidRPr="00496AFA">
        <w:t>melakukan</w:t>
      </w:r>
      <w:proofErr w:type="spellEnd"/>
      <w:r w:rsidRPr="00496AFA">
        <w:t xml:space="preserve"> </w:t>
      </w:r>
      <w:proofErr w:type="spellStart"/>
      <w:r w:rsidRPr="00496AFA">
        <w:t>pemeriksaan</w:t>
      </w:r>
      <w:proofErr w:type="spellEnd"/>
      <w:r w:rsidRPr="00496AFA">
        <w:t xml:space="preserve"> </w:t>
      </w:r>
      <w:proofErr w:type="spellStart"/>
      <w:r w:rsidRPr="00496AFA">
        <w:t>kesehatan</w:t>
      </w:r>
      <w:proofErr w:type="spellEnd"/>
      <w:r w:rsidRPr="00496AFA">
        <w:t xml:space="preserve"> </w:t>
      </w:r>
      <w:proofErr w:type="spellStart"/>
      <w:r w:rsidRPr="00496AFA">
        <w:t>secara</w:t>
      </w:r>
      <w:proofErr w:type="spellEnd"/>
      <w:r w:rsidRPr="00496AFA">
        <w:t xml:space="preserve"> </w:t>
      </w:r>
      <w:proofErr w:type="spellStart"/>
      <w:r w:rsidRPr="00496AFA">
        <w:t>rutin</w:t>
      </w:r>
      <w:proofErr w:type="spellEnd"/>
      <w:r w:rsidRPr="00496AFA">
        <w:t xml:space="preserve"> </w:t>
      </w:r>
      <w:proofErr w:type="spellStart"/>
      <w:r w:rsidRPr="00496AFA">
        <w:t>dikarenakan</w:t>
      </w:r>
      <w:proofErr w:type="spellEnd"/>
      <w:r w:rsidRPr="00496AFA">
        <w:t xml:space="preserve"> </w:t>
      </w:r>
      <w:proofErr w:type="spellStart"/>
      <w:r w:rsidRPr="00496AFA">
        <w:t>sibuknya</w:t>
      </w:r>
      <w:proofErr w:type="spellEnd"/>
      <w:r w:rsidRPr="00496AFA">
        <w:t xml:space="preserve"> </w:t>
      </w:r>
      <w:proofErr w:type="spellStart"/>
      <w:r w:rsidRPr="00496AFA">
        <w:t>aktifitas</w:t>
      </w:r>
      <w:proofErr w:type="spellEnd"/>
      <w:r w:rsidRPr="00496AFA">
        <w:t xml:space="preserve"> </w:t>
      </w:r>
      <w:proofErr w:type="spellStart"/>
      <w:r w:rsidRPr="00496AFA">
        <w:t>serta</w:t>
      </w:r>
      <w:proofErr w:type="spellEnd"/>
      <w:r w:rsidRPr="00496AFA">
        <w:t xml:space="preserve"> </w:t>
      </w:r>
      <w:proofErr w:type="spellStart"/>
      <w:r w:rsidRPr="00496AFA">
        <w:t>minimnya</w:t>
      </w:r>
      <w:proofErr w:type="spellEnd"/>
      <w:r w:rsidRPr="00496AFA">
        <w:t xml:space="preserve"> </w:t>
      </w:r>
      <w:proofErr w:type="spellStart"/>
      <w:r w:rsidRPr="00496AFA">
        <w:t>pengetahuan</w:t>
      </w:r>
      <w:proofErr w:type="spellEnd"/>
      <w:r w:rsidRPr="00496AFA">
        <w:t xml:space="preserve"> </w:t>
      </w:r>
      <w:proofErr w:type="spellStart"/>
      <w:r w:rsidRPr="00496AFA">
        <w:t>tentang</w:t>
      </w:r>
      <w:proofErr w:type="spellEnd"/>
      <w:r w:rsidRPr="00496AFA">
        <w:t xml:space="preserve"> </w:t>
      </w:r>
      <w:proofErr w:type="spellStart"/>
      <w:r w:rsidRPr="00496AFA">
        <w:t>kesehatan</w:t>
      </w:r>
      <w:proofErr w:type="spellEnd"/>
      <w:r w:rsidRPr="00496AFA">
        <w:t xml:space="preserve"> </w:t>
      </w:r>
      <w:proofErr w:type="spellStart"/>
      <w:r w:rsidRPr="00496AFA">
        <w:t>terutama</w:t>
      </w:r>
      <w:proofErr w:type="spellEnd"/>
      <w:r w:rsidRPr="00496AFA">
        <w:t xml:space="preserve"> </w:t>
      </w:r>
      <w:proofErr w:type="spellStart"/>
      <w:r w:rsidRPr="00496AFA">
        <w:t>tentang</w:t>
      </w:r>
      <w:proofErr w:type="spellEnd"/>
      <w:r w:rsidRPr="00496AFA">
        <w:t xml:space="preserve"> </w:t>
      </w:r>
      <w:proofErr w:type="spellStart"/>
      <w:r w:rsidRPr="00496AFA">
        <w:t>sindrom</w:t>
      </w:r>
      <w:proofErr w:type="spellEnd"/>
      <w:r w:rsidRPr="00496AFA">
        <w:t xml:space="preserve"> metabolic. </w:t>
      </w:r>
      <w:proofErr w:type="spellStart"/>
      <w:r w:rsidRPr="00496AFA">
        <w:t>Berikut</w:t>
      </w:r>
      <w:proofErr w:type="spellEnd"/>
      <w:r w:rsidRPr="00496AFA">
        <w:t xml:space="preserve"> </w:t>
      </w:r>
      <w:proofErr w:type="spellStart"/>
      <w:r w:rsidRPr="00496AFA">
        <w:t>klasifikasi</w:t>
      </w:r>
      <w:proofErr w:type="spellEnd"/>
      <w:r w:rsidRPr="00496AFA">
        <w:t xml:space="preserve"> </w:t>
      </w:r>
      <w:proofErr w:type="spellStart"/>
      <w:r w:rsidRPr="00496AFA">
        <w:t>peserta</w:t>
      </w:r>
      <w:proofErr w:type="spellEnd"/>
      <w:r w:rsidRPr="00496AFA">
        <w:t xml:space="preserve"> </w:t>
      </w:r>
      <w:proofErr w:type="spellStart"/>
      <w:r w:rsidRPr="00496AFA">
        <w:t>sesuai</w:t>
      </w:r>
      <w:proofErr w:type="spellEnd"/>
      <w:r w:rsidRPr="00496AFA">
        <w:t xml:space="preserve"> </w:t>
      </w:r>
      <w:proofErr w:type="spellStart"/>
      <w:r w:rsidRPr="00496AFA">
        <w:t>kategori</w:t>
      </w:r>
      <w:proofErr w:type="spellEnd"/>
      <w:r w:rsidRPr="00496AFA">
        <w:t>.</w:t>
      </w:r>
    </w:p>
    <w:p w14:paraId="34846A24" w14:textId="77777777" w:rsidR="00496AFA" w:rsidRPr="00496AFA" w:rsidRDefault="00496AFA" w:rsidP="002727D8">
      <w:pPr>
        <w:pStyle w:val="BodyText"/>
        <w:spacing w:line="276" w:lineRule="auto"/>
        <w:jc w:val="both"/>
      </w:pPr>
    </w:p>
    <w:p w14:paraId="56E8AB30" w14:textId="3FDC7023" w:rsidR="00496AFA" w:rsidRPr="00496AFA" w:rsidRDefault="00496AFA" w:rsidP="00120CCC">
      <w:pPr>
        <w:pStyle w:val="BodyText"/>
        <w:jc w:val="center"/>
        <w:rPr>
          <w:bCs/>
        </w:rPr>
      </w:pPr>
      <w:r w:rsidRPr="00496AFA">
        <w:t xml:space="preserve">Tabel 1 </w:t>
      </w:r>
      <w:proofErr w:type="spellStart"/>
      <w:r w:rsidRPr="00496AFA">
        <w:t>Karakteristik</w:t>
      </w:r>
      <w:proofErr w:type="spellEnd"/>
      <w:r w:rsidRPr="00496AFA">
        <w:t xml:space="preserve"> </w:t>
      </w:r>
      <w:proofErr w:type="spellStart"/>
      <w:r w:rsidRPr="00496AFA">
        <w:t>Peserta</w:t>
      </w:r>
      <w:proofErr w:type="spellEnd"/>
      <w:r w:rsidRPr="00496AFA">
        <w:t xml:space="preserve"> </w:t>
      </w:r>
      <w:r w:rsidRPr="00496AFA">
        <w:fldChar w:fldCharType="begin" w:fldLock="1"/>
      </w:r>
      <w:r w:rsidRPr="00496AFA">
        <w:instrText>ADDIN CSL_CITATION {"citationItems":[{"id":"ITEM-1","itemData":{"abstract":"Klasifikasi kelompok umur manusia dalam penelitian ini dibagi menjadi empat kelompok yaitu kanak-kanak (5- 11 tahun), remaja (12-25 tahun), dewasa (26-45 tahun), dan lansia (46-65 tahun). Klasifikasi kelompok umur manusia dapat didasarkan pada intensitas kerutan yang nampak pada citra wajah. Metode yang dapat digunakan untuk menganalisis intensitas kerutan tersebut salah satunya yaitu dimensi fraktal box counting. Untuk mendapatkan penampakan kerutan wajah yang lebih jelas pada citra wajah dapat digunakan deteksi tepi Canny dan beberapa pengolahan citra yang lain seperti konversi warna citra. Dalam penelitian ini digunakan data 60 citra wajah individu yang diambil secara langsung dari warga desa Ngingas, Kecamatan Waru, Kabupaten Sidoarjo. Data tersebut terdiri dari empat kelompok sesuai dengan kelompok umur di depan dan masing-masing kelompok terdiri dari 15 citra. Data citra tersebut diolah menjadi citra grayscale yang kemudian dilakukan deteksi tepi Canny. Setelah didapat citra tepi wajah kemudian dilakukan penghitungan dimensi fraktal box counting. Nilai dimensi fraktal digunakan untuk klasifikasi. Data citra dibagi secara acak menggunakan metode k-fold cross validation (k=5) menjadi 5 partisi dan dilakukan 5 kali iterasi. Kemudian dilakukan klasifikasi dari tiap data citra menggunakan metode ?????? (??-Nearest Neighbor) dengan percobaan nilai ??=1, 2, 3, …, dan 12. Didapat nilai akurasi paling optimal yaitu 98,33% ketika nilai ??=2.","author":[{"dropping-particle":"Al","family":"Amin","given":"Muchamad","non-dropping-particle":"","parse-names":false,"suffix":""},{"dropping-particle":"","family":"Juniati","given":"Dwi","non-dropping-particle":"","parse-names":false,"suffix":""}],"container-title":"MATHunesa","id":"ITEM-1","issue":"6","issued":{"date-parts":[["2017"]]},"page":"34","title":"Klasifikasi kelompok umur manusia","type":"article-journal","volume":"2"},"uris":["http://www.mendeley.com/documents/?uuid=77c09378-4924-4f9d-bff3-9c8d166b5846"]}],"mendeley":{"formattedCitation":"(Amin &amp; Juniati, 2017)","plainTextFormattedCitation":"(Amin &amp; Juniati, 2017)"},"properties":{"noteIndex":0},"schema":"https://github.com/citation-style-language/schema/raw/master/csl-citation.json"}</w:instrText>
      </w:r>
      <w:r w:rsidRPr="00496AFA">
        <w:fldChar w:fldCharType="separate"/>
      </w:r>
      <w:r w:rsidRPr="00496AFA">
        <w:rPr>
          <w:noProof/>
        </w:rPr>
        <w:t>(Amin &amp; Juniati, 2017)</w:t>
      </w:r>
      <w:r w:rsidRPr="00496AFA">
        <w:fldChar w:fldCharType="end"/>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1110"/>
        <w:gridCol w:w="1603"/>
      </w:tblGrid>
      <w:tr w:rsidR="00496AFA" w:rsidRPr="00496AFA" w14:paraId="52A4628B" w14:textId="77777777" w:rsidTr="006873D1">
        <w:tc>
          <w:tcPr>
            <w:tcW w:w="1391" w:type="dxa"/>
            <w:tcBorders>
              <w:top w:val="single" w:sz="4" w:space="0" w:color="auto"/>
              <w:bottom w:val="single" w:sz="4" w:space="0" w:color="auto"/>
            </w:tcBorders>
          </w:tcPr>
          <w:p w14:paraId="36FC2E8C"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Umur</w:t>
            </w:r>
          </w:p>
        </w:tc>
        <w:tc>
          <w:tcPr>
            <w:tcW w:w="1333" w:type="dxa"/>
            <w:tcBorders>
              <w:top w:val="single" w:sz="4" w:space="0" w:color="auto"/>
              <w:bottom w:val="single" w:sz="4" w:space="0" w:color="auto"/>
            </w:tcBorders>
          </w:tcPr>
          <w:p w14:paraId="03929019"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Kategori</w:t>
            </w:r>
          </w:p>
        </w:tc>
        <w:tc>
          <w:tcPr>
            <w:tcW w:w="1603" w:type="dxa"/>
            <w:tcBorders>
              <w:top w:val="single" w:sz="4" w:space="0" w:color="auto"/>
              <w:bottom w:val="single" w:sz="4" w:space="0" w:color="auto"/>
            </w:tcBorders>
          </w:tcPr>
          <w:p w14:paraId="28AEBD64"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Jumlah Peserta</w:t>
            </w:r>
          </w:p>
        </w:tc>
      </w:tr>
      <w:tr w:rsidR="00496AFA" w:rsidRPr="00496AFA" w14:paraId="1196A872" w14:textId="77777777" w:rsidTr="006873D1">
        <w:tc>
          <w:tcPr>
            <w:tcW w:w="1391" w:type="dxa"/>
            <w:tcBorders>
              <w:top w:val="single" w:sz="4" w:space="0" w:color="auto"/>
            </w:tcBorders>
          </w:tcPr>
          <w:p w14:paraId="076557B3"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25-35</w:t>
            </w:r>
          </w:p>
        </w:tc>
        <w:tc>
          <w:tcPr>
            <w:tcW w:w="1333" w:type="dxa"/>
            <w:tcBorders>
              <w:top w:val="single" w:sz="4" w:space="0" w:color="auto"/>
            </w:tcBorders>
          </w:tcPr>
          <w:p w14:paraId="55E22267"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Dewasa awal</w:t>
            </w:r>
          </w:p>
        </w:tc>
        <w:tc>
          <w:tcPr>
            <w:tcW w:w="1603" w:type="dxa"/>
            <w:tcBorders>
              <w:top w:val="single" w:sz="4" w:space="0" w:color="auto"/>
            </w:tcBorders>
          </w:tcPr>
          <w:p w14:paraId="5F4EA1FB"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8</w:t>
            </w:r>
          </w:p>
          <w:p w14:paraId="66A90ED8"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Perempuan:6</w:t>
            </w:r>
          </w:p>
          <w:p w14:paraId="7EAB6D8D"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Laki-laki : 2</w:t>
            </w:r>
          </w:p>
        </w:tc>
      </w:tr>
      <w:tr w:rsidR="00496AFA" w:rsidRPr="00496AFA" w14:paraId="7696EAB9" w14:textId="77777777" w:rsidTr="006873D1">
        <w:tc>
          <w:tcPr>
            <w:tcW w:w="1391" w:type="dxa"/>
          </w:tcPr>
          <w:p w14:paraId="5BC8D862"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36-45</w:t>
            </w:r>
          </w:p>
        </w:tc>
        <w:tc>
          <w:tcPr>
            <w:tcW w:w="1333" w:type="dxa"/>
          </w:tcPr>
          <w:p w14:paraId="4321FF91"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Dewasa akhir</w:t>
            </w:r>
          </w:p>
        </w:tc>
        <w:tc>
          <w:tcPr>
            <w:tcW w:w="1603" w:type="dxa"/>
          </w:tcPr>
          <w:p w14:paraId="0A5640F6"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12</w:t>
            </w:r>
          </w:p>
          <w:p w14:paraId="2A06C455"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Perempuan:5</w:t>
            </w:r>
          </w:p>
          <w:p w14:paraId="60A6B5BD"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Laki-laki : 7</w:t>
            </w:r>
          </w:p>
        </w:tc>
      </w:tr>
      <w:tr w:rsidR="00496AFA" w:rsidRPr="00496AFA" w14:paraId="01A94B67" w14:textId="77777777" w:rsidTr="006873D1">
        <w:tc>
          <w:tcPr>
            <w:tcW w:w="1391" w:type="dxa"/>
          </w:tcPr>
          <w:p w14:paraId="16B7BDF6"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45-55</w:t>
            </w:r>
          </w:p>
        </w:tc>
        <w:tc>
          <w:tcPr>
            <w:tcW w:w="1333" w:type="dxa"/>
          </w:tcPr>
          <w:p w14:paraId="21FF387F"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Lansia awal</w:t>
            </w:r>
          </w:p>
        </w:tc>
        <w:tc>
          <w:tcPr>
            <w:tcW w:w="1603" w:type="dxa"/>
          </w:tcPr>
          <w:p w14:paraId="57272778"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7</w:t>
            </w:r>
          </w:p>
          <w:p w14:paraId="1421FD70"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Perempuan:6</w:t>
            </w:r>
          </w:p>
          <w:p w14:paraId="7704792B"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Laki-laki : 2</w:t>
            </w:r>
          </w:p>
        </w:tc>
      </w:tr>
      <w:tr w:rsidR="00496AFA" w:rsidRPr="00496AFA" w14:paraId="51DFFC40" w14:textId="77777777" w:rsidTr="006873D1">
        <w:tc>
          <w:tcPr>
            <w:tcW w:w="1391" w:type="dxa"/>
          </w:tcPr>
          <w:p w14:paraId="56BE6DBB"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56-65</w:t>
            </w:r>
          </w:p>
        </w:tc>
        <w:tc>
          <w:tcPr>
            <w:tcW w:w="1333" w:type="dxa"/>
          </w:tcPr>
          <w:p w14:paraId="62848B6E"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Lansia akhir</w:t>
            </w:r>
          </w:p>
        </w:tc>
        <w:tc>
          <w:tcPr>
            <w:tcW w:w="1603" w:type="dxa"/>
          </w:tcPr>
          <w:p w14:paraId="11E5E0DE"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7</w:t>
            </w:r>
          </w:p>
          <w:p w14:paraId="3AF05953"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Perempuan:3</w:t>
            </w:r>
          </w:p>
          <w:p w14:paraId="319F933B"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Laki-laki : 4</w:t>
            </w:r>
          </w:p>
        </w:tc>
      </w:tr>
      <w:tr w:rsidR="00496AFA" w:rsidRPr="00496AFA" w14:paraId="2F0B40F8" w14:textId="77777777" w:rsidTr="006873D1">
        <w:tc>
          <w:tcPr>
            <w:tcW w:w="1391" w:type="dxa"/>
            <w:tcBorders>
              <w:bottom w:val="single" w:sz="4" w:space="0" w:color="auto"/>
            </w:tcBorders>
          </w:tcPr>
          <w:p w14:paraId="18DCF779"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&gt;65</w:t>
            </w:r>
          </w:p>
        </w:tc>
        <w:tc>
          <w:tcPr>
            <w:tcW w:w="1333" w:type="dxa"/>
            <w:tcBorders>
              <w:bottom w:val="single" w:sz="4" w:space="0" w:color="auto"/>
            </w:tcBorders>
          </w:tcPr>
          <w:p w14:paraId="700E96B9"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Manula</w:t>
            </w:r>
          </w:p>
        </w:tc>
        <w:tc>
          <w:tcPr>
            <w:tcW w:w="1603" w:type="dxa"/>
            <w:tcBorders>
              <w:bottom w:val="single" w:sz="4" w:space="0" w:color="auto"/>
            </w:tcBorders>
          </w:tcPr>
          <w:p w14:paraId="7AB93921"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1</w:t>
            </w:r>
          </w:p>
          <w:p w14:paraId="2ED1A5FE"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Perempuan:0</w:t>
            </w:r>
          </w:p>
          <w:p w14:paraId="3BD9D69E"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Laki-laki : 1</w:t>
            </w:r>
          </w:p>
        </w:tc>
      </w:tr>
      <w:tr w:rsidR="00496AFA" w:rsidRPr="00496AFA" w14:paraId="1F54F4D0" w14:textId="77777777" w:rsidTr="006873D1">
        <w:tc>
          <w:tcPr>
            <w:tcW w:w="2724" w:type="dxa"/>
            <w:gridSpan w:val="2"/>
            <w:tcBorders>
              <w:top w:val="single" w:sz="4" w:space="0" w:color="auto"/>
              <w:bottom w:val="single" w:sz="4" w:space="0" w:color="auto"/>
            </w:tcBorders>
          </w:tcPr>
          <w:p w14:paraId="5DC82E34"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Total</w:t>
            </w:r>
          </w:p>
        </w:tc>
        <w:tc>
          <w:tcPr>
            <w:tcW w:w="1603" w:type="dxa"/>
            <w:tcBorders>
              <w:top w:val="single" w:sz="4" w:space="0" w:color="auto"/>
              <w:bottom w:val="single" w:sz="4" w:space="0" w:color="auto"/>
            </w:tcBorders>
          </w:tcPr>
          <w:p w14:paraId="63A15F00"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35</w:t>
            </w:r>
          </w:p>
          <w:p w14:paraId="40C6623C"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Perempuan:20</w:t>
            </w:r>
          </w:p>
          <w:p w14:paraId="15B36C78"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Laki-laki : 16</w:t>
            </w:r>
          </w:p>
        </w:tc>
      </w:tr>
    </w:tbl>
    <w:p w14:paraId="19409267" w14:textId="77777777" w:rsidR="00496AFA" w:rsidRPr="00496AFA" w:rsidRDefault="00496AFA" w:rsidP="002727D8">
      <w:pPr>
        <w:pStyle w:val="BodyText"/>
        <w:spacing w:line="276" w:lineRule="auto"/>
        <w:jc w:val="both"/>
        <w:rPr>
          <w:bCs/>
        </w:rPr>
      </w:pPr>
    </w:p>
    <w:p w14:paraId="5D3D2DCB" w14:textId="77777777" w:rsidR="00496AFA" w:rsidRPr="00496AFA" w:rsidRDefault="00496AFA" w:rsidP="002727D8">
      <w:pPr>
        <w:pStyle w:val="BodyText"/>
        <w:spacing w:line="276" w:lineRule="auto"/>
        <w:jc w:val="both"/>
        <w:rPr>
          <w:bCs/>
        </w:rPr>
      </w:pPr>
    </w:p>
    <w:p w14:paraId="0F129D51" w14:textId="1CABBDB4" w:rsidR="00496AFA" w:rsidRPr="00496AFA" w:rsidRDefault="00496AFA" w:rsidP="002727D8">
      <w:pPr>
        <w:pStyle w:val="BodyText"/>
        <w:spacing w:line="276" w:lineRule="auto"/>
        <w:jc w:val="center"/>
      </w:pPr>
      <w:r w:rsidRPr="00496AFA">
        <w:t xml:space="preserve">Tabel 2 </w:t>
      </w:r>
      <w:proofErr w:type="spellStart"/>
      <w:r w:rsidRPr="00496AFA">
        <w:t>Klasifikasi</w:t>
      </w:r>
      <w:proofErr w:type="spellEnd"/>
      <w:r w:rsidRPr="00496AFA">
        <w:t xml:space="preserve"> Hasil Rata-Rata </w:t>
      </w:r>
      <w:proofErr w:type="spellStart"/>
      <w:r w:rsidRPr="00496AFA">
        <w:t>Peserta</w:t>
      </w:r>
      <w:proofErr w:type="spellEnd"/>
      <w:r w:rsidRPr="00496AFA">
        <w:t xml:space="preserve"> Majlis </w:t>
      </w:r>
      <w:proofErr w:type="spellStart"/>
      <w:r w:rsidRPr="00496AFA">
        <w:t>Majlis</w:t>
      </w:r>
      <w:proofErr w:type="spellEnd"/>
      <w:r w:rsidRPr="00496AFA">
        <w:t xml:space="preserve"> </w:t>
      </w:r>
      <w:proofErr w:type="spellStart"/>
      <w:r w:rsidRPr="00496AFA">
        <w:t>Taklim</w:t>
      </w:r>
      <w:proofErr w:type="spellEnd"/>
      <w:r w:rsidRPr="00496AFA">
        <w:t xml:space="preserve"> Al Mustaqim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604"/>
        <w:gridCol w:w="604"/>
        <w:gridCol w:w="556"/>
        <w:gridCol w:w="556"/>
        <w:gridCol w:w="617"/>
      </w:tblGrid>
      <w:tr w:rsidR="00496AFA" w:rsidRPr="00496AFA" w14:paraId="2A5CFE05" w14:textId="77777777" w:rsidTr="006873D1">
        <w:tc>
          <w:tcPr>
            <w:tcW w:w="813" w:type="dxa"/>
            <w:tcBorders>
              <w:top w:val="single" w:sz="4" w:space="0" w:color="auto"/>
              <w:bottom w:val="single" w:sz="4" w:space="0" w:color="auto"/>
            </w:tcBorders>
          </w:tcPr>
          <w:p w14:paraId="5829D45D" w14:textId="77777777" w:rsidR="00496AFA" w:rsidRPr="00496AFA" w:rsidRDefault="00496AFA" w:rsidP="002727D8">
            <w:pPr>
              <w:pStyle w:val="BodyText"/>
              <w:spacing w:line="276" w:lineRule="auto"/>
              <w:jc w:val="center"/>
              <w:rPr>
                <w:bCs/>
              </w:rPr>
            </w:pPr>
            <w:proofErr w:type="spellStart"/>
            <w:r w:rsidRPr="00496AFA">
              <w:rPr>
                <w:bCs/>
              </w:rPr>
              <w:t>Umur</w:t>
            </w:r>
            <w:proofErr w:type="spellEnd"/>
          </w:p>
        </w:tc>
        <w:tc>
          <w:tcPr>
            <w:tcW w:w="724" w:type="dxa"/>
            <w:tcBorders>
              <w:top w:val="single" w:sz="4" w:space="0" w:color="auto"/>
              <w:bottom w:val="single" w:sz="4" w:space="0" w:color="auto"/>
            </w:tcBorders>
          </w:tcPr>
          <w:p w14:paraId="57C4C681" w14:textId="77777777" w:rsidR="00496AFA" w:rsidRPr="00496AFA" w:rsidRDefault="00496AFA" w:rsidP="002727D8">
            <w:pPr>
              <w:pStyle w:val="BodyText"/>
              <w:spacing w:line="276" w:lineRule="auto"/>
              <w:jc w:val="center"/>
              <w:rPr>
                <w:bCs/>
              </w:rPr>
            </w:pPr>
            <w:r w:rsidRPr="00496AFA">
              <w:rPr>
                <w:bCs/>
              </w:rPr>
              <w:t>25-35</w:t>
            </w:r>
          </w:p>
        </w:tc>
        <w:tc>
          <w:tcPr>
            <w:tcW w:w="724" w:type="dxa"/>
            <w:tcBorders>
              <w:top w:val="single" w:sz="4" w:space="0" w:color="auto"/>
              <w:bottom w:val="single" w:sz="4" w:space="0" w:color="auto"/>
            </w:tcBorders>
          </w:tcPr>
          <w:p w14:paraId="33003115" w14:textId="77777777" w:rsidR="00496AFA" w:rsidRPr="00496AFA" w:rsidRDefault="00496AFA" w:rsidP="002727D8">
            <w:pPr>
              <w:pStyle w:val="BodyText"/>
              <w:spacing w:line="276" w:lineRule="auto"/>
              <w:jc w:val="center"/>
              <w:rPr>
                <w:bCs/>
              </w:rPr>
            </w:pPr>
            <w:r w:rsidRPr="00496AFA">
              <w:rPr>
                <w:bCs/>
              </w:rPr>
              <w:t>36-45</w:t>
            </w:r>
          </w:p>
        </w:tc>
        <w:tc>
          <w:tcPr>
            <w:tcW w:w="662" w:type="dxa"/>
            <w:tcBorders>
              <w:top w:val="single" w:sz="4" w:space="0" w:color="auto"/>
              <w:bottom w:val="single" w:sz="4" w:space="0" w:color="auto"/>
            </w:tcBorders>
          </w:tcPr>
          <w:p w14:paraId="2967D3E3" w14:textId="77777777" w:rsidR="00496AFA" w:rsidRPr="00496AFA" w:rsidRDefault="00496AFA" w:rsidP="002727D8">
            <w:pPr>
              <w:pStyle w:val="BodyText"/>
              <w:spacing w:line="276" w:lineRule="auto"/>
              <w:jc w:val="center"/>
              <w:rPr>
                <w:bCs/>
              </w:rPr>
            </w:pPr>
            <w:r w:rsidRPr="00496AFA">
              <w:rPr>
                <w:bCs/>
              </w:rPr>
              <w:t>46-55</w:t>
            </w:r>
          </w:p>
        </w:tc>
        <w:tc>
          <w:tcPr>
            <w:tcW w:w="662" w:type="dxa"/>
            <w:tcBorders>
              <w:top w:val="single" w:sz="4" w:space="0" w:color="auto"/>
              <w:bottom w:val="single" w:sz="4" w:space="0" w:color="auto"/>
            </w:tcBorders>
          </w:tcPr>
          <w:p w14:paraId="0F387C77" w14:textId="77777777" w:rsidR="00496AFA" w:rsidRPr="00496AFA" w:rsidRDefault="00496AFA" w:rsidP="002727D8">
            <w:pPr>
              <w:pStyle w:val="BodyText"/>
              <w:spacing w:line="276" w:lineRule="auto"/>
              <w:jc w:val="center"/>
              <w:rPr>
                <w:bCs/>
              </w:rPr>
            </w:pPr>
            <w:r w:rsidRPr="00496AFA">
              <w:rPr>
                <w:bCs/>
              </w:rPr>
              <w:t>56-65</w:t>
            </w:r>
          </w:p>
        </w:tc>
        <w:tc>
          <w:tcPr>
            <w:tcW w:w="742" w:type="dxa"/>
            <w:tcBorders>
              <w:top w:val="single" w:sz="4" w:space="0" w:color="auto"/>
              <w:bottom w:val="single" w:sz="4" w:space="0" w:color="auto"/>
            </w:tcBorders>
          </w:tcPr>
          <w:p w14:paraId="050BA246" w14:textId="77777777" w:rsidR="00496AFA" w:rsidRPr="00496AFA" w:rsidRDefault="00496AFA" w:rsidP="002727D8">
            <w:pPr>
              <w:pStyle w:val="BodyText"/>
              <w:spacing w:line="276" w:lineRule="auto"/>
              <w:jc w:val="center"/>
              <w:rPr>
                <w:bCs/>
              </w:rPr>
            </w:pPr>
            <w:r w:rsidRPr="00496AFA">
              <w:rPr>
                <w:bCs/>
              </w:rPr>
              <w:t>&gt;65</w:t>
            </w:r>
          </w:p>
        </w:tc>
      </w:tr>
      <w:tr w:rsidR="00496AFA" w:rsidRPr="00496AFA" w14:paraId="391F47E1" w14:textId="77777777" w:rsidTr="006873D1">
        <w:tc>
          <w:tcPr>
            <w:tcW w:w="813" w:type="dxa"/>
            <w:tcBorders>
              <w:top w:val="single" w:sz="4" w:space="0" w:color="auto"/>
              <w:bottom w:val="single" w:sz="4" w:space="0" w:color="auto"/>
            </w:tcBorders>
          </w:tcPr>
          <w:p w14:paraId="4C89CE32" w14:textId="77777777" w:rsidR="00496AFA" w:rsidRPr="00496AFA" w:rsidRDefault="00496AFA" w:rsidP="002727D8">
            <w:pPr>
              <w:pStyle w:val="BodyText"/>
              <w:spacing w:line="276" w:lineRule="auto"/>
              <w:jc w:val="center"/>
              <w:rPr>
                <w:bCs/>
              </w:rPr>
            </w:pPr>
            <w:proofErr w:type="spellStart"/>
            <w:r w:rsidRPr="00496AFA">
              <w:rPr>
                <w:bCs/>
              </w:rPr>
              <w:t>Kate</w:t>
            </w:r>
            <w:r w:rsidRPr="00496AFA">
              <w:rPr>
                <w:bCs/>
              </w:rPr>
              <w:lastRenderedPageBreak/>
              <w:t>gori</w:t>
            </w:r>
            <w:proofErr w:type="spellEnd"/>
          </w:p>
        </w:tc>
        <w:tc>
          <w:tcPr>
            <w:tcW w:w="724" w:type="dxa"/>
            <w:tcBorders>
              <w:top w:val="single" w:sz="4" w:space="0" w:color="auto"/>
              <w:bottom w:val="single" w:sz="4" w:space="0" w:color="auto"/>
            </w:tcBorders>
          </w:tcPr>
          <w:p w14:paraId="5DB83FD6" w14:textId="77777777" w:rsidR="00496AFA" w:rsidRPr="00496AFA" w:rsidRDefault="00496AFA" w:rsidP="002727D8">
            <w:pPr>
              <w:pStyle w:val="BodyText"/>
              <w:spacing w:line="276" w:lineRule="auto"/>
              <w:jc w:val="center"/>
              <w:rPr>
                <w:bCs/>
              </w:rPr>
            </w:pPr>
            <w:proofErr w:type="spellStart"/>
            <w:r w:rsidRPr="00496AFA">
              <w:rPr>
                <w:bCs/>
              </w:rPr>
              <w:lastRenderedPageBreak/>
              <w:t>De</w:t>
            </w:r>
            <w:r w:rsidRPr="00496AFA">
              <w:rPr>
                <w:bCs/>
              </w:rPr>
              <w:lastRenderedPageBreak/>
              <w:t>wasa</w:t>
            </w:r>
            <w:proofErr w:type="spellEnd"/>
            <w:r w:rsidRPr="00496AFA">
              <w:rPr>
                <w:bCs/>
              </w:rPr>
              <w:t xml:space="preserve"> </w:t>
            </w:r>
            <w:proofErr w:type="spellStart"/>
            <w:r w:rsidRPr="00496AFA">
              <w:rPr>
                <w:bCs/>
              </w:rPr>
              <w:t>awal</w:t>
            </w:r>
            <w:proofErr w:type="spellEnd"/>
          </w:p>
        </w:tc>
        <w:tc>
          <w:tcPr>
            <w:tcW w:w="724" w:type="dxa"/>
            <w:tcBorders>
              <w:top w:val="single" w:sz="4" w:space="0" w:color="auto"/>
              <w:bottom w:val="single" w:sz="4" w:space="0" w:color="auto"/>
            </w:tcBorders>
          </w:tcPr>
          <w:p w14:paraId="0075CF43" w14:textId="77777777" w:rsidR="00496AFA" w:rsidRPr="00496AFA" w:rsidRDefault="00496AFA" w:rsidP="002727D8">
            <w:pPr>
              <w:pStyle w:val="BodyText"/>
              <w:spacing w:line="276" w:lineRule="auto"/>
              <w:jc w:val="center"/>
              <w:rPr>
                <w:bCs/>
              </w:rPr>
            </w:pPr>
            <w:proofErr w:type="spellStart"/>
            <w:r w:rsidRPr="00496AFA">
              <w:rPr>
                <w:bCs/>
              </w:rPr>
              <w:lastRenderedPageBreak/>
              <w:t>De</w:t>
            </w:r>
            <w:r w:rsidRPr="00496AFA">
              <w:rPr>
                <w:bCs/>
              </w:rPr>
              <w:lastRenderedPageBreak/>
              <w:t>wasa</w:t>
            </w:r>
            <w:proofErr w:type="spellEnd"/>
            <w:r w:rsidRPr="00496AFA">
              <w:rPr>
                <w:bCs/>
              </w:rPr>
              <w:t xml:space="preserve"> </w:t>
            </w:r>
            <w:proofErr w:type="spellStart"/>
            <w:r w:rsidRPr="00496AFA">
              <w:rPr>
                <w:bCs/>
              </w:rPr>
              <w:t>akhir</w:t>
            </w:r>
            <w:proofErr w:type="spellEnd"/>
          </w:p>
        </w:tc>
        <w:tc>
          <w:tcPr>
            <w:tcW w:w="662" w:type="dxa"/>
            <w:tcBorders>
              <w:top w:val="single" w:sz="4" w:space="0" w:color="auto"/>
              <w:bottom w:val="single" w:sz="4" w:space="0" w:color="auto"/>
            </w:tcBorders>
          </w:tcPr>
          <w:p w14:paraId="429CDAA3" w14:textId="77777777" w:rsidR="00496AFA" w:rsidRPr="00496AFA" w:rsidRDefault="00496AFA" w:rsidP="002727D8">
            <w:pPr>
              <w:pStyle w:val="BodyText"/>
              <w:spacing w:line="276" w:lineRule="auto"/>
              <w:jc w:val="center"/>
              <w:rPr>
                <w:bCs/>
              </w:rPr>
            </w:pPr>
            <w:r w:rsidRPr="00496AFA">
              <w:rPr>
                <w:bCs/>
              </w:rPr>
              <w:lastRenderedPageBreak/>
              <w:t>La</w:t>
            </w:r>
            <w:r w:rsidRPr="00496AFA">
              <w:rPr>
                <w:bCs/>
              </w:rPr>
              <w:lastRenderedPageBreak/>
              <w:t xml:space="preserve">nsia </w:t>
            </w:r>
            <w:proofErr w:type="spellStart"/>
            <w:r w:rsidRPr="00496AFA">
              <w:rPr>
                <w:bCs/>
              </w:rPr>
              <w:t>awal</w:t>
            </w:r>
            <w:proofErr w:type="spellEnd"/>
          </w:p>
        </w:tc>
        <w:tc>
          <w:tcPr>
            <w:tcW w:w="662" w:type="dxa"/>
            <w:tcBorders>
              <w:top w:val="single" w:sz="4" w:space="0" w:color="auto"/>
              <w:bottom w:val="single" w:sz="4" w:space="0" w:color="auto"/>
            </w:tcBorders>
          </w:tcPr>
          <w:p w14:paraId="167C79E2" w14:textId="77777777" w:rsidR="00496AFA" w:rsidRPr="00496AFA" w:rsidRDefault="00496AFA" w:rsidP="002727D8">
            <w:pPr>
              <w:pStyle w:val="BodyText"/>
              <w:spacing w:line="276" w:lineRule="auto"/>
              <w:jc w:val="center"/>
              <w:rPr>
                <w:bCs/>
              </w:rPr>
            </w:pPr>
            <w:r w:rsidRPr="00496AFA">
              <w:rPr>
                <w:bCs/>
              </w:rPr>
              <w:lastRenderedPageBreak/>
              <w:t>La</w:t>
            </w:r>
            <w:r w:rsidRPr="00496AFA">
              <w:rPr>
                <w:bCs/>
              </w:rPr>
              <w:lastRenderedPageBreak/>
              <w:t xml:space="preserve">nsia </w:t>
            </w:r>
            <w:proofErr w:type="spellStart"/>
            <w:r w:rsidRPr="00496AFA">
              <w:rPr>
                <w:bCs/>
              </w:rPr>
              <w:t>akhir</w:t>
            </w:r>
            <w:proofErr w:type="spellEnd"/>
          </w:p>
        </w:tc>
        <w:tc>
          <w:tcPr>
            <w:tcW w:w="742" w:type="dxa"/>
            <w:tcBorders>
              <w:top w:val="single" w:sz="4" w:space="0" w:color="auto"/>
              <w:bottom w:val="single" w:sz="4" w:space="0" w:color="auto"/>
            </w:tcBorders>
          </w:tcPr>
          <w:p w14:paraId="405C89CD" w14:textId="77777777" w:rsidR="00496AFA" w:rsidRPr="00496AFA" w:rsidRDefault="00496AFA" w:rsidP="002727D8">
            <w:pPr>
              <w:pStyle w:val="BodyText"/>
              <w:spacing w:line="276" w:lineRule="auto"/>
              <w:jc w:val="center"/>
              <w:rPr>
                <w:bCs/>
              </w:rPr>
            </w:pPr>
            <w:proofErr w:type="spellStart"/>
            <w:r w:rsidRPr="00496AFA">
              <w:rPr>
                <w:bCs/>
              </w:rPr>
              <w:lastRenderedPageBreak/>
              <w:t>ma</w:t>
            </w:r>
            <w:r w:rsidRPr="00496AFA">
              <w:rPr>
                <w:bCs/>
              </w:rPr>
              <w:lastRenderedPageBreak/>
              <w:t>nula</w:t>
            </w:r>
            <w:proofErr w:type="spellEnd"/>
          </w:p>
        </w:tc>
      </w:tr>
      <w:tr w:rsidR="00496AFA" w:rsidRPr="00496AFA" w14:paraId="0D5E4F9B" w14:textId="77777777" w:rsidTr="006873D1">
        <w:tc>
          <w:tcPr>
            <w:tcW w:w="813" w:type="dxa"/>
            <w:tcBorders>
              <w:top w:val="single" w:sz="4" w:space="0" w:color="auto"/>
              <w:bottom w:val="single" w:sz="4" w:space="0" w:color="auto"/>
            </w:tcBorders>
          </w:tcPr>
          <w:p w14:paraId="00154461" w14:textId="77777777" w:rsidR="00496AFA" w:rsidRPr="00496AFA" w:rsidRDefault="00496AFA" w:rsidP="002727D8">
            <w:pPr>
              <w:pStyle w:val="BodyText"/>
              <w:spacing w:line="276" w:lineRule="auto"/>
              <w:jc w:val="center"/>
              <w:rPr>
                <w:bCs/>
              </w:rPr>
            </w:pPr>
            <w:r w:rsidRPr="00496AFA">
              <w:lastRenderedPageBreak/>
              <w:t xml:space="preserve">Rata-Rata </w:t>
            </w:r>
            <w:proofErr w:type="spellStart"/>
            <w:r w:rsidRPr="00496AFA">
              <w:t>Tekanan</w:t>
            </w:r>
            <w:proofErr w:type="spellEnd"/>
            <w:r w:rsidRPr="00496AFA">
              <w:t xml:space="preserve"> Darah</w:t>
            </w:r>
          </w:p>
        </w:tc>
        <w:tc>
          <w:tcPr>
            <w:tcW w:w="724" w:type="dxa"/>
            <w:tcBorders>
              <w:top w:val="single" w:sz="4" w:space="0" w:color="auto"/>
              <w:bottom w:val="single" w:sz="4" w:space="0" w:color="auto"/>
            </w:tcBorders>
          </w:tcPr>
          <w:p w14:paraId="4AECF536" w14:textId="77777777" w:rsidR="00496AFA" w:rsidRPr="00496AFA" w:rsidRDefault="00496AFA" w:rsidP="002727D8">
            <w:pPr>
              <w:pStyle w:val="BodyText"/>
              <w:spacing w:line="276" w:lineRule="auto"/>
              <w:jc w:val="center"/>
              <w:rPr>
                <w:bCs/>
              </w:rPr>
            </w:pPr>
            <w:r w:rsidRPr="00496AFA">
              <w:rPr>
                <w:bCs/>
              </w:rPr>
              <w:t>119/82 mmHg</w:t>
            </w:r>
          </w:p>
        </w:tc>
        <w:tc>
          <w:tcPr>
            <w:tcW w:w="724" w:type="dxa"/>
            <w:tcBorders>
              <w:top w:val="single" w:sz="4" w:space="0" w:color="auto"/>
              <w:bottom w:val="single" w:sz="4" w:space="0" w:color="auto"/>
            </w:tcBorders>
          </w:tcPr>
          <w:p w14:paraId="7F87E664" w14:textId="77777777" w:rsidR="00496AFA" w:rsidRPr="00496AFA" w:rsidRDefault="00496AFA" w:rsidP="002727D8">
            <w:pPr>
              <w:pStyle w:val="BodyText"/>
              <w:spacing w:line="276" w:lineRule="auto"/>
              <w:jc w:val="center"/>
              <w:rPr>
                <w:bCs/>
              </w:rPr>
            </w:pPr>
            <w:r w:rsidRPr="00496AFA">
              <w:rPr>
                <w:bCs/>
              </w:rPr>
              <w:t>138/89 mmHg</w:t>
            </w:r>
          </w:p>
        </w:tc>
        <w:tc>
          <w:tcPr>
            <w:tcW w:w="662" w:type="dxa"/>
            <w:tcBorders>
              <w:top w:val="single" w:sz="4" w:space="0" w:color="auto"/>
              <w:bottom w:val="single" w:sz="4" w:space="0" w:color="auto"/>
            </w:tcBorders>
          </w:tcPr>
          <w:p w14:paraId="1B9E86A3" w14:textId="77777777" w:rsidR="00496AFA" w:rsidRPr="00496AFA" w:rsidRDefault="00496AFA" w:rsidP="002727D8">
            <w:pPr>
              <w:pStyle w:val="BodyText"/>
              <w:spacing w:line="276" w:lineRule="auto"/>
              <w:jc w:val="center"/>
              <w:rPr>
                <w:bCs/>
              </w:rPr>
            </w:pPr>
            <w:r w:rsidRPr="00496AFA">
              <w:rPr>
                <w:bCs/>
              </w:rPr>
              <w:t>134/91 mmHg</w:t>
            </w:r>
          </w:p>
        </w:tc>
        <w:tc>
          <w:tcPr>
            <w:tcW w:w="662" w:type="dxa"/>
            <w:tcBorders>
              <w:top w:val="single" w:sz="4" w:space="0" w:color="auto"/>
              <w:bottom w:val="single" w:sz="4" w:space="0" w:color="auto"/>
            </w:tcBorders>
          </w:tcPr>
          <w:p w14:paraId="2B9FDBE1" w14:textId="77777777" w:rsidR="00496AFA" w:rsidRPr="00496AFA" w:rsidRDefault="00496AFA" w:rsidP="002727D8">
            <w:pPr>
              <w:pStyle w:val="BodyText"/>
              <w:spacing w:line="276" w:lineRule="auto"/>
              <w:jc w:val="center"/>
              <w:rPr>
                <w:bCs/>
              </w:rPr>
            </w:pPr>
            <w:r w:rsidRPr="00496AFA">
              <w:rPr>
                <w:bCs/>
              </w:rPr>
              <w:t>144/94 mmHg</w:t>
            </w:r>
          </w:p>
        </w:tc>
        <w:tc>
          <w:tcPr>
            <w:tcW w:w="742" w:type="dxa"/>
            <w:tcBorders>
              <w:top w:val="single" w:sz="4" w:space="0" w:color="auto"/>
              <w:bottom w:val="single" w:sz="4" w:space="0" w:color="auto"/>
            </w:tcBorders>
          </w:tcPr>
          <w:p w14:paraId="2EC31736" w14:textId="77777777" w:rsidR="00496AFA" w:rsidRPr="00496AFA" w:rsidRDefault="00496AFA" w:rsidP="002727D8">
            <w:pPr>
              <w:pStyle w:val="BodyText"/>
              <w:spacing w:line="276" w:lineRule="auto"/>
              <w:jc w:val="center"/>
              <w:rPr>
                <w:bCs/>
              </w:rPr>
            </w:pPr>
            <w:r w:rsidRPr="00496AFA">
              <w:rPr>
                <w:bCs/>
              </w:rPr>
              <w:t>155/100 mmHg</w:t>
            </w:r>
          </w:p>
        </w:tc>
      </w:tr>
      <w:tr w:rsidR="00496AFA" w:rsidRPr="00496AFA" w14:paraId="5AF7C424" w14:textId="77777777" w:rsidTr="006873D1">
        <w:tc>
          <w:tcPr>
            <w:tcW w:w="813" w:type="dxa"/>
            <w:tcBorders>
              <w:top w:val="single" w:sz="4" w:space="0" w:color="auto"/>
              <w:bottom w:val="single" w:sz="4" w:space="0" w:color="auto"/>
            </w:tcBorders>
          </w:tcPr>
          <w:p w14:paraId="7620B0BE" w14:textId="77777777" w:rsidR="00496AFA" w:rsidRPr="00496AFA" w:rsidRDefault="00496AFA" w:rsidP="002727D8">
            <w:pPr>
              <w:pStyle w:val="BodyText"/>
              <w:spacing w:line="276" w:lineRule="auto"/>
              <w:jc w:val="center"/>
              <w:rPr>
                <w:bCs/>
              </w:rPr>
            </w:pPr>
            <w:r w:rsidRPr="00496AFA">
              <w:t xml:space="preserve">Rata-Rata </w:t>
            </w:r>
            <w:proofErr w:type="spellStart"/>
            <w:r w:rsidRPr="00496AFA">
              <w:t>Kolestrol</w:t>
            </w:r>
            <w:proofErr w:type="spellEnd"/>
          </w:p>
        </w:tc>
        <w:tc>
          <w:tcPr>
            <w:tcW w:w="724" w:type="dxa"/>
            <w:tcBorders>
              <w:top w:val="single" w:sz="4" w:space="0" w:color="auto"/>
              <w:bottom w:val="single" w:sz="4" w:space="0" w:color="auto"/>
            </w:tcBorders>
          </w:tcPr>
          <w:p w14:paraId="5F295525" w14:textId="77777777" w:rsidR="00496AFA" w:rsidRPr="00496AFA" w:rsidRDefault="00496AFA" w:rsidP="002727D8">
            <w:pPr>
              <w:pStyle w:val="BodyText"/>
              <w:spacing w:line="276" w:lineRule="auto"/>
              <w:jc w:val="center"/>
              <w:rPr>
                <w:bCs/>
              </w:rPr>
            </w:pPr>
            <w:r w:rsidRPr="00496AFA">
              <w:rPr>
                <w:bCs/>
              </w:rPr>
              <w:t>198</w:t>
            </w:r>
          </w:p>
        </w:tc>
        <w:tc>
          <w:tcPr>
            <w:tcW w:w="724" w:type="dxa"/>
            <w:tcBorders>
              <w:top w:val="single" w:sz="4" w:space="0" w:color="auto"/>
              <w:bottom w:val="single" w:sz="4" w:space="0" w:color="auto"/>
            </w:tcBorders>
          </w:tcPr>
          <w:p w14:paraId="4FB44A7A" w14:textId="77777777" w:rsidR="00496AFA" w:rsidRPr="00496AFA" w:rsidRDefault="00496AFA" w:rsidP="002727D8">
            <w:pPr>
              <w:pStyle w:val="BodyText"/>
              <w:spacing w:line="276" w:lineRule="auto"/>
              <w:jc w:val="center"/>
              <w:rPr>
                <w:bCs/>
              </w:rPr>
            </w:pPr>
            <w:r w:rsidRPr="00496AFA">
              <w:rPr>
                <w:bCs/>
              </w:rPr>
              <w:t>192</w:t>
            </w:r>
          </w:p>
        </w:tc>
        <w:tc>
          <w:tcPr>
            <w:tcW w:w="662" w:type="dxa"/>
            <w:tcBorders>
              <w:top w:val="single" w:sz="4" w:space="0" w:color="auto"/>
              <w:bottom w:val="single" w:sz="4" w:space="0" w:color="auto"/>
            </w:tcBorders>
          </w:tcPr>
          <w:p w14:paraId="529A0296" w14:textId="77777777" w:rsidR="00496AFA" w:rsidRPr="00496AFA" w:rsidRDefault="00496AFA" w:rsidP="002727D8">
            <w:pPr>
              <w:pStyle w:val="BodyText"/>
              <w:spacing w:line="276" w:lineRule="auto"/>
              <w:jc w:val="center"/>
              <w:rPr>
                <w:bCs/>
              </w:rPr>
            </w:pPr>
            <w:r w:rsidRPr="00496AFA">
              <w:rPr>
                <w:bCs/>
              </w:rPr>
              <w:t>209</w:t>
            </w:r>
          </w:p>
        </w:tc>
        <w:tc>
          <w:tcPr>
            <w:tcW w:w="662" w:type="dxa"/>
            <w:tcBorders>
              <w:top w:val="single" w:sz="4" w:space="0" w:color="auto"/>
              <w:bottom w:val="single" w:sz="4" w:space="0" w:color="auto"/>
            </w:tcBorders>
          </w:tcPr>
          <w:p w14:paraId="79620D47" w14:textId="77777777" w:rsidR="00496AFA" w:rsidRPr="00496AFA" w:rsidRDefault="00496AFA" w:rsidP="002727D8">
            <w:pPr>
              <w:pStyle w:val="BodyText"/>
              <w:spacing w:line="276" w:lineRule="auto"/>
              <w:jc w:val="center"/>
              <w:rPr>
                <w:bCs/>
              </w:rPr>
            </w:pPr>
            <w:r w:rsidRPr="00496AFA">
              <w:rPr>
                <w:bCs/>
              </w:rPr>
              <w:t>210</w:t>
            </w:r>
          </w:p>
        </w:tc>
        <w:tc>
          <w:tcPr>
            <w:tcW w:w="742" w:type="dxa"/>
            <w:tcBorders>
              <w:top w:val="single" w:sz="4" w:space="0" w:color="auto"/>
              <w:bottom w:val="single" w:sz="4" w:space="0" w:color="auto"/>
            </w:tcBorders>
          </w:tcPr>
          <w:p w14:paraId="41A4665D" w14:textId="77777777" w:rsidR="00496AFA" w:rsidRPr="00496AFA" w:rsidRDefault="00496AFA" w:rsidP="002727D8">
            <w:pPr>
              <w:pStyle w:val="BodyText"/>
              <w:spacing w:line="276" w:lineRule="auto"/>
              <w:jc w:val="center"/>
              <w:rPr>
                <w:bCs/>
              </w:rPr>
            </w:pPr>
            <w:r w:rsidRPr="00496AFA">
              <w:rPr>
                <w:bCs/>
              </w:rPr>
              <w:t>271</w:t>
            </w:r>
          </w:p>
        </w:tc>
      </w:tr>
      <w:tr w:rsidR="00496AFA" w:rsidRPr="00496AFA" w14:paraId="068474E6" w14:textId="77777777" w:rsidTr="006873D1">
        <w:tc>
          <w:tcPr>
            <w:tcW w:w="813" w:type="dxa"/>
            <w:tcBorders>
              <w:top w:val="single" w:sz="4" w:space="0" w:color="auto"/>
              <w:bottom w:val="single" w:sz="4" w:space="0" w:color="auto"/>
            </w:tcBorders>
          </w:tcPr>
          <w:p w14:paraId="6E2C886B" w14:textId="77777777" w:rsidR="00496AFA" w:rsidRPr="00496AFA" w:rsidRDefault="00496AFA" w:rsidP="002727D8">
            <w:pPr>
              <w:pStyle w:val="BodyText"/>
              <w:spacing w:line="276" w:lineRule="auto"/>
              <w:jc w:val="center"/>
              <w:rPr>
                <w:bCs/>
              </w:rPr>
            </w:pPr>
            <w:r w:rsidRPr="00496AFA">
              <w:t>Rata-Rata Gula Darah</w:t>
            </w:r>
          </w:p>
        </w:tc>
        <w:tc>
          <w:tcPr>
            <w:tcW w:w="724" w:type="dxa"/>
            <w:tcBorders>
              <w:top w:val="single" w:sz="4" w:space="0" w:color="auto"/>
              <w:bottom w:val="single" w:sz="4" w:space="0" w:color="auto"/>
            </w:tcBorders>
          </w:tcPr>
          <w:p w14:paraId="3D7A6DED" w14:textId="77777777" w:rsidR="00496AFA" w:rsidRPr="00496AFA" w:rsidRDefault="00496AFA" w:rsidP="002727D8">
            <w:pPr>
              <w:pStyle w:val="BodyText"/>
              <w:spacing w:line="276" w:lineRule="auto"/>
              <w:jc w:val="center"/>
              <w:rPr>
                <w:bCs/>
              </w:rPr>
            </w:pPr>
            <w:r w:rsidRPr="00496AFA">
              <w:rPr>
                <w:bCs/>
              </w:rPr>
              <w:t>133</w:t>
            </w:r>
          </w:p>
        </w:tc>
        <w:tc>
          <w:tcPr>
            <w:tcW w:w="724" w:type="dxa"/>
            <w:tcBorders>
              <w:top w:val="single" w:sz="4" w:space="0" w:color="auto"/>
              <w:bottom w:val="single" w:sz="4" w:space="0" w:color="auto"/>
            </w:tcBorders>
          </w:tcPr>
          <w:p w14:paraId="1CD7FD15" w14:textId="77777777" w:rsidR="00496AFA" w:rsidRPr="00496AFA" w:rsidRDefault="00496AFA" w:rsidP="002727D8">
            <w:pPr>
              <w:pStyle w:val="BodyText"/>
              <w:spacing w:line="276" w:lineRule="auto"/>
              <w:jc w:val="center"/>
              <w:rPr>
                <w:bCs/>
              </w:rPr>
            </w:pPr>
            <w:r w:rsidRPr="00496AFA">
              <w:rPr>
                <w:bCs/>
              </w:rPr>
              <w:t>120</w:t>
            </w:r>
          </w:p>
        </w:tc>
        <w:tc>
          <w:tcPr>
            <w:tcW w:w="662" w:type="dxa"/>
            <w:tcBorders>
              <w:top w:val="single" w:sz="4" w:space="0" w:color="auto"/>
              <w:bottom w:val="single" w:sz="4" w:space="0" w:color="auto"/>
            </w:tcBorders>
          </w:tcPr>
          <w:p w14:paraId="2514DC42" w14:textId="77777777" w:rsidR="00496AFA" w:rsidRPr="00496AFA" w:rsidRDefault="00496AFA" w:rsidP="002727D8">
            <w:pPr>
              <w:pStyle w:val="BodyText"/>
              <w:spacing w:line="276" w:lineRule="auto"/>
              <w:jc w:val="center"/>
              <w:rPr>
                <w:bCs/>
              </w:rPr>
            </w:pPr>
            <w:r w:rsidRPr="00496AFA">
              <w:rPr>
                <w:bCs/>
              </w:rPr>
              <w:t>122</w:t>
            </w:r>
          </w:p>
        </w:tc>
        <w:tc>
          <w:tcPr>
            <w:tcW w:w="662" w:type="dxa"/>
            <w:tcBorders>
              <w:top w:val="single" w:sz="4" w:space="0" w:color="auto"/>
              <w:bottom w:val="single" w:sz="4" w:space="0" w:color="auto"/>
            </w:tcBorders>
          </w:tcPr>
          <w:p w14:paraId="2C528A59" w14:textId="77777777" w:rsidR="00496AFA" w:rsidRPr="00496AFA" w:rsidRDefault="00496AFA" w:rsidP="002727D8">
            <w:pPr>
              <w:pStyle w:val="BodyText"/>
              <w:spacing w:line="276" w:lineRule="auto"/>
              <w:jc w:val="center"/>
              <w:rPr>
                <w:bCs/>
              </w:rPr>
            </w:pPr>
            <w:r w:rsidRPr="00496AFA">
              <w:rPr>
                <w:bCs/>
              </w:rPr>
              <w:t>151</w:t>
            </w:r>
          </w:p>
        </w:tc>
        <w:tc>
          <w:tcPr>
            <w:tcW w:w="742" w:type="dxa"/>
            <w:tcBorders>
              <w:top w:val="single" w:sz="4" w:space="0" w:color="auto"/>
              <w:bottom w:val="single" w:sz="4" w:space="0" w:color="auto"/>
            </w:tcBorders>
          </w:tcPr>
          <w:p w14:paraId="75923EE9" w14:textId="77777777" w:rsidR="00496AFA" w:rsidRPr="00496AFA" w:rsidRDefault="00496AFA" w:rsidP="002727D8">
            <w:pPr>
              <w:pStyle w:val="BodyText"/>
              <w:spacing w:line="276" w:lineRule="auto"/>
              <w:jc w:val="center"/>
              <w:rPr>
                <w:bCs/>
              </w:rPr>
            </w:pPr>
            <w:r w:rsidRPr="00496AFA">
              <w:rPr>
                <w:bCs/>
              </w:rPr>
              <w:t>575</w:t>
            </w:r>
          </w:p>
        </w:tc>
      </w:tr>
      <w:tr w:rsidR="00496AFA" w:rsidRPr="00496AFA" w14:paraId="42CFF069" w14:textId="77777777" w:rsidTr="006873D1">
        <w:tc>
          <w:tcPr>
            <w:tcW w:w="813" w:type="dxa"/>
            <w:tcBorders>
              <w:top w:val="single" w:sz="4" w:space="0" w:color="auto"/>
              <w:bottom w:val="single" w:sz="4" w:space="0" w:color="auto"/>
            </w:tcBorders>
          </w:tcPr>
          <w:p w14:paraId="22853F99" w14:textId="77777777" w:rsidR="00496AFA" w:rsidRPr="00496AFA" w:rsidRDefault="00496AFA" w:rsidP="002727D8">
            <w:pPr>
              <w:pStyle w:val="BodyText"/>
              <w:spacing w:line="276" w:lineRule="auto"/>
              <w:jc w:val="center"/>
              <w:rPr>
                <w:bCs/>
              </w:rPr>
            </w:pPr>
            <w:proofErr w:type="spellStart"/>
            <w:r w:rsidRPr="00496AFA">
              <w:t>Lingkar</w:t>
            </w:r>
            <w:proofErr w:type="spellEnd"/>
            <w:r w:rsidRPr="00496AFA">
              <w:t xml:space="preserve"> Perut</w:t>
            </w:r>
          </w:p>
        </w:tc>
        <w:tc>
          <w:tcPr>
            <w:tcW w:w="724" w:type="dxa"/>
            <w:tcBorders>
              <w:top w:val="single" w:sz="4" w:space="0" w:color="auto"/>
              <w:bottom w:val="single" w:sz="4" w:space="0" w:color="auto"/>
            </w:tcBorders>
          </w:tcPr>
          <w:p w14:paraId="6CE59238" w14:textId="77777777" w:rsidR="00496AFA" w:rsidRPr="00496AFA" w:rsidRDefault="00496AFA" w:rsidP="002727D8">
            <w:pPr>
              <w:pStyle w:val="BodyText"/>
              <w:spacing w:line="276" w:lineRule="auto"/>
              <w:jc w:val="center"/>
              <w:rPr>
                <w:bCs/>
              </w:rPr>
            </w:pPr>
            <w:r w:rsidRPr="00496AFA">
              <w:rPr>
                <w:bCs/>
              </w:rPr>
              <w:t>90</w:t>
            </w:r>
          </w:p>
        </w:tc>
        <w:tc>
          <w:tcPr>
            <w:tcW w:w="724" w:type="dxa"/>
            <w:tcBorders>
              <w:top w:val="single" w:sz="4" w:space="0" w:color="auto"/>
              <w:bottom w:val="single" w:sz="4" w:space="0" w:color="auto"/>
            </w:tcBorders>
          </w:tcPr>
          <w:p w14:paraId="3E274CAE" w14:textId="77777777" w:rsidR="00496AFA" w:rsidRPr="00496AFA" w:rsidRDefault="00496AFA" w:rsidP="002727D8">
            <w:pPr>
              <w:pStyle w:val="BodyText"/>
              <w:spacing w:line="276" w:lineRule="auto"/>
              <w:jc w:val="center"/>
              <w:rPr>
                <w:bCs/>
              </w:rPr>
            </w:pPr>
            <w:r w:rsidRPr="00496AFA">
              <w:rPr>
                <w:bCs/>
              </w:rPr>
              <w:t>92</w:t>
            </w:r>
          </w:p>
        </w:tc>
        <w:tc>
          <w:tcPr>
            <w:tcW w:w="662" w:type="dxa"/>
            <w:tcBorders>
              <w:top w:val="single" w:sz="4" w:space="0" w:color="auto"/>
              <w:bottom w:val="single" w:sz="4" w:space="0" w:color="auto"/>
            </w:tcBorders>
          </w:tcPr>
          <w:p w14:paraId="04B57D11" w14:textId="77777777" w:rsidR="00496AFA" w:rsidRPr="00496AFA" w:rsidRDefault="00496AFA" w:rsidP="002727D8">
            <w:pPr>
              <w:pStyle w:val="BodyText"/>
              <w:spacing w:line="276" w:lineRule="auto"/>
              <w:jc w:val="center"/>
              <w:rPr>
                <w:bCs/>
              </w:rPr>
            </w:pPr>
            <w:r w:rsidRPr="00496AFA">
              <w:rPr>
                <w:bCs/>
              </w:rPr>
              <w:t>90</w:t>
            </w:r>
          </w:p>
        </w:tc>
        <w:tc>
          <w:tcPr>
            <w:tcW w:w="662" w:type="dxa"/>
            <w:tcBorders>
              <w:top w:val="single" w:sz="4" w:space="0" w:color="auto"/>
              <w:bottom w:val="single" w:sz="4" w:space="0" w:color="auto"/>
            </w:tcBorders>
          </w:tcPr>
          <w:p w14:paraId="418B9E16" w14:textId="77777777" w:rsidR="00496AFA" w:rsidRPr="00496AFA" w:rsidRDefault="00496AFA" w:rsidP="002727D8">
            <w:pPr>
              <w:pStyle w:val="BodyText"/>
              <w:spacing w:line="276" w:lineRule="auto"/>
              <w:jc w:val="center"/>
              <w:rPr>
                <w:bCs/>
              </w:rPr>
            </w:pPr>
            <w:r w:rsidRPr="00496AFA">
              <w:rPr>
                <w:bCs/>
              </w:rPr>
              <w:t>92</w:t>
            </w:r>
          </w:p>
        </w:tc>
        <w:tc>
          <w:tcPr>
            <w:tcW w:w="742" w:type="dxa"/>
            <w:tcBorders>
              <w:top w:val="single" w:sz="4" w:space="0" w:color="auto"/>
              <w:bottom w:val="single" w:sz="4" w:space="0" w:color="auto"/>
            </w:tcBorders>
          </w:tcPr>
          <w:p w14:paraId="243C9294" w14:textId="77777777" w:rsidR="00496AFA" w:rsidRPr="00496AFA" w:rsidRDefault="00496AFA" w:rsidP="002727D8">
            <w:pPr>
              <w:pStyle w:val="BodyText"/>
              <w:spacing w:line="276" w:lineRule="auto"/>
              <w:jc w:val="center"/>
              <w:rPr>
                <w:bCs/>
              </w:rPr>
            </w:pPr>
            <w:r w:rsidRPr="00496AFA">
              <w:rPr>
                <w:bCs/>
              </w:rPr>
              <w:t>86</w:t>
            </w:r>
          </w:p>
        </w:tc>
      </w:tr>
      <w:tr w:rsidR="00496AFA" w:rsidRPr="00496AFA" w14:paraId="46D3170E" w14:textId="77777777" w:rsidTr="006873D1">
        <w:tc>
          <w:tcPr>
            <w:tcW w:w="813" w:type="dxa"/>
            <w:tcBorders>
              <w:top w:val="single" w:sz="4" w:space="0" w:color="auto"/>
              <w:bottom w:val="single" w:sz="4" w:space="0" w:color="auto"/>
            </w:tcBorders>
          </w:tcPr>
          <w:p w14:paraId="3E46D246" w14:textId="77777777" w:rsidR="00496AFA" w:rsidRPr="00496AFA" w:rsidRDefault="00496AFA" w:rsidP="002727D8">
            <w:pPr>
              <w:pStyle w:val="BodyText"/>
              <w:spacing w:line="276" w:lineRule="auto"/>
              <w:jc w:val="center"/>
            </w:pPr>
            <w:r w:rsidRPr="00496AFA">
              <w:t>Rata-Rata TB/BB</w:t>
            </w:r>
          </w:p>
        </w:tc>
        <w:tc>
          <w:tcPr>
            <w:tcW w:w="724" w:type="dxa"/>
            <w:tcBorders>
              <w:top w:val="single" w:sz="4" w:space="0" w:color="auto"/>
              <w:bottom w:val="single" w:sz="4" w:space="0" w:color="auto"/>
            </w:tcBorders>
          </w:tcPr>
          <w:p w14:paraId="3DFD9102" w14:textId="77777777" w:rsidR="00496AFA" w:rsidRPr="00496AFA" w:rsidRDefault="00496AFA" w:rsidP="002727D8">
            <w:pPr>
              <w:pStyle w:val="BodyText"/>
              <w:spacing w:line="276" w:lineRule="auto"/>
              <w:jc w:val="center"/>
              <w:rPr>
                <w:bCs/>
              </w:rPr>
            </w:pPr>
            <w:r w:rsidRPr="00496AFA">
              <w:rPr>
                <w:bCs/>
              </w:rPr>
              <w:t>160/61</w:t>
            </w:r>
          </w:p>
        </w:tc>
        <w:tc>
          <w:tcPr>
            <w:tcW w:w="724" w:type="dxa"/>
            <w:tcBorders>
              <w:top w:val="single" w:sz="4" w:space="0" w:color="auto"/>
              <w:bottom w:val="single" w:sz="4" w:space="0" w:color="auto"/>
            </w:tcBorders>
          </w:tcPr>
          <w:p w14:paraId="43B0E1CD" w14:textId="77777777" w:rsidR="00496AFA" w:rsidRPr="00496AFA" w:rsidRDefault="00496AFA" w:rsidP="002727D8">
            <w:pPr>
              <w:pStyle w:val="BodyText"/>
              <w:spacing w:line="276" w:lineRule="auto"/>
              <w:jc w:val="center"/>
              <w:rPr>
                <w:bCs/>
              </w:rPr>
            </w:pPr>
            <w:r w:rsidRPr="00496AFA">
              <w:rPr>
                <w:bCs/>
              </w:rPr>
              <w:t>159/64</w:t>
            </w:r>
          </w:p>
        </w:tc>
        <w:tc>
          <w:tcPr>
            <w:tcW w:w="662" w:type="dxa"/>
            <w:tcBorders>
              <w:top w:val="single" w:sz="4" w:space="0" w:color="auto"/>
              <w:bottom w:val="single" w:sz="4" w:space="0" w:color="auto"/>
            </w:tcBorders>
          </w:tcPr>
          <w:p w14:paraId="73D35AC6" w14:textId="77777777" w:rsidR="00496AFA" w:rsidRPr="00496AFA" w:rsidRDefault="00496AFA" w:rsidP="002727D8">
            <w:pPr>
              <w:pStyle w:val="BodyText"/>
              <w:spacing w:line="276" w:lineRule="auto"/>
              <w:jc w:val="center"/>
              <w:rPr>
                <w:bCs/>
              </w:rPr>
            </w:pPr>
            <w:r w:rsidRPr="00496AFA">
              <w:rPr>
                <w:bCs/>
              </w:rPr>
              <w:t>160/63</w:t>
            </w:r>
          </w:p>
        </w:tc>
        <w:tc>
          <w:tcPr>
            <w:tcW w:w="662" w:type="dxa"/>
            <w:tcBorders>
              <w:top w:val="single" w:sz="4" w:space="0" w:color="auto"/>
              <w:bottom w:val="single" w:sz="4" w:space="0" w:color="auto"/>
            </w:tcBorders>
          </w:tcPr>
          <w:p w14:paraId="0E4E4DF3" w14:textId="77777777" w:rsidR="00496AFA" w:rsidRPr="00496AFA" w:rsidRDefault="00496AFA" w:rsidP="002727D8">
            <w:pPr>
              <w:pStyle w:val="BodyText"/>
              <w:spacing w:line="276" w:lineRule="auto"/>
              <w:jc w:val="center"/>
              <w:rPr>
                <w:bCs/>
              </w:rPr>
            </w:pPr>
            <w:r w:rsidRPr="00496AFA">
              <w:rPr>
                <w:bCs/>
              </w:rPr>
              <w:t>158/64</w:t>
            </w:r>
          </w:p>
        </w:tc>
        <w:tc>
          <w:tcPr>
            <w:tcW w:w="742" w:type="dxa"/>
            <w:tcBorders>
              <w:top w:val="single" w:sz="4" w:space="0" w:color="auto"/>
              <w:bottom w:val="single" w:sz="4" w:space="0" w:color="auto"/>
            </w:tcBorders>
          </w:tcPr>
          <w:p w14:paraId="6D112C08" w14:textId="77777777" w:rsidR="00496AFA" w:rsidRPr="00496AFA" w:rsidRDefault="00496AFA" w:rsidP="002727D8">
            <w:pPr>
              <w:pStyle w:val="BodyText"/>
              <w:spacing w:line="276" w:lineRule="auto"/>
              <w:jc w:val="center"/>
              <w:rPr>
                <w:bCs/>
              </w:rPr>
            </w:pPr>
            <w:r w:rsidRPr="00496AFA">
              <w:rPr>
                <w:bCs/>
              </w:rPr>
              <w:t>150/60</w:t>
            </w:r>
          </w:p>
        </w:tc>
      </w:tr>
      <w:tr w:rsidR="00496AFA" w:rsidRPr="00496AFA" w14:paraId="364E5AD9" w14:textId="77777777" w:rsidTr="006873D1">
        <w:tc>
          <w:tcPr>
            <w:tcW w:w="813" w:type="dxa"/>
            <w:tcBorders>
              <w:top w:val="single" w:sz="4" w:space="0" w:color="auto"/>
            </w:tcBorders>
          </w:tcPr>
          <w:p w14:paraId="2B286082" w14:textId="77777777" w:rsidR="00496AFA" w:rsidRPr="00496AFA" w:rsidRDefault="00496AFA" w:rsidP="002727D8">
            <w:pPr>
              <w:pStyle w:val="BodyText"/>
              <w:spacing w:line="276" w:lineRule="auto"/>
              <w:jc w:val="center"/>
              <w:rPr>
                <w:bCs/>
              </w:rPr>
            </w:pPr>
            <w:r w:rsidRPr="00496AFA">
              <w:t>IMT (Kg/M</w:t>
            </w:r>
            <w:r w:rsidRPr="00496AFA">
              <w:rPr>
                <w:vertAlign w:val="superscript"/>
              </w:rPr>
              <w:t>2</w:t>
            </w:r>
            <w:r w:rsidRPr="00496AFA">
              <w:t>)</w:t>
            </w:r>
          </w:p>
        </w:tc>
        <w:tc>
          <w:tcPr>
            <w:tcW w:w="724" w:type="dxa"/>
            <w:tcBorders>
              <w:top w:val="single" w:sz="4" w:space="0" w:color="auto"/>
            </w:tcBorders>
          </w:tcPr>
          <w:p w14:paraId="470B2EB2" w14:textId="77777777" w:rsidR="00496AFA" w:rsidRPr="00496AFA" w:rsidRDefault="00496AFA" w:rsidP="002727D8">
            <w:pPr>
              <w:pStyle w:val="BodyText"/>
              <w:spacing w:line="276" w:lineRule="auto"/>
              <w:jc w:val="center"/>
              <w:rPr>
                <w:bCs/>
              </w:rPr>
            </w:pPr>
            <w:r w:rsidRPr="00496AFA">
              <w:rPr>
                <w:bCs/>
              </w:rPr>
              <w:t>38,125</w:t>
            </w:r>
          </w:p>
        </w:tc>
        <w:tc>
          <w:tcPr>
            <w:tcW w:w="724" w:type="dxa"/>
            <w:tcBorders>
              <w:top w:val="single" w:sz="4" w:space="0" w:color="auto"/>
            </w:tcBorders>
          </w:tcPr>
          <w:p w14:paraId="130B49D8" w14:textId="77777777" w:rsidR="00496AFA" w:rsidRPr="00496AFA" w:rsidRDefault="00496AFA" w:rsidP="002727D8">
            <w:pPr>
              <w:pStyle w:val="BodyText"/>
              <w:spacing w:line="276" w:lineRule="auto"/>
              <w:jc w:val="center"/>
              <w:rPr>
                <w:bCs/>
              </w:rPr>
            </w:pPr>
            <w:r w:rsidRPr="00496AFA">
              <w:rPr>
                <w:bCs/>
              </w:rPr>
              <w:t>40,25</w:t>
            </w:r>
          </w:p>
        </w:tc>
        <w:tc>
          <w:tcPr>
            <w:tcW w:w="662" w:type="dxa"/>
            <w:tcBorders>
              <w:top w:val="single" w:sz="4" w:space="0" w:color="auto"/>
            </w:tcBorders>
          </w:tcPr>
          <w:p w14:paraId="331C9B84" w14:textId="77777777" w:rsidR="00496AFA" w:rsidRPr="00496AFA" w:rsidRDefault="00496AFA" w:rsidP="002727D8">
            <w:pPr>
              <w:pStyle w:val="BodyText"/>
              <w:spacing w:line="276" w:lineRule="auto"/>
              <w:jc w:val="center"/>
              <w:rPr>
                <w:bCs/>
              </w:rPr>
            </w:pPr>
            <w:r w:rsidRPr="00496AFA">
              <w:rPr>
                <w:bCs/>
              </w:rPr>
              <w:t>39,375</w:t>
            </w:r>
          </w:p>
        </w:tc>
        <w:tc>
          <w:tcPr>
            <w:tcW w:w="662" w:type="dxa"/>
            <w:tcBorders>
              <w:top w:val="single" w:sz="4" w:space="0" w:color="auto"/>
            </w:tcBorders>
          </w:tcPr>
          <w:p w14:paraId="6B86EBB2" w14:textId="77777777" w:rsidR="00496AFA" w:rsidRPr="00496AFA" w:rsidRDefault="00496AFA" w:rsidP="002727D8">
            <w:pPr>
              <w:pStyle w:val="BodyText"/>
              <w:spacing w:line="276" w:lineRule="auto"/>
              <w:jc w:val="center"/>
              <w:rPr>
                <w:bCs/>
              </w:rPr>
            </w:pPr>
            <w:r w:rsidRPr="00496AFA">
              <w:rPr>
                <w:bCs/>
              </w:rPr>
              <w:t>40,50</w:t>
            </w:r>
          </w:p>
        </w:tc>
        <w:tc>
          <w:tcPr>
            <w:tcW w:w="742" w:type="dxa"/>
            <w:tcBorders>
              <w:top w:val="single" w:sz="4" w:space="0" w:color="auto"/>
            </w:tcBorders>
          </w:tcPr>
          <w:p w14:paraId="320CF637" w14:textId="77777777" w:rsidR="00496AFA" w:rsidRPr="00496AFA" w:rsidRDefault="00496AFA" w:rsidP="002727D8">
            <w:pPr>
              <w:pStyle w:val="BodyText"/>
              <w:spacing w:line="276" w:lineRule="auto"/>
              <w:jc w:val="center"/>
              <w:rPr>
                <w:bCs/>
              </w:rPr>
            </w:pPr>
            <w:r w:rsidRPr="00496AFA">
              <w:rPr>
                <w:bCs/>
              </w:rPr>
              <w:t>40</w:t>
            </w:r>
          </w:p>
        </w:tc>
      </w:tr>
    </w:tbl>
    <w:p w14:paraId="76FFF984" w14:textId="77777777" w:rsidR="00496AFA" w:rsidRPr="00496AFA" w:rsidRDefault="00496AFA" w:rsidP="002727D8">
      <w:pPr>
        <w:pStyle w:val="Heading1"/>
        <w:suppressAutoHyphens/>
        <w:spacing w:before="0"/>
        <w:ind w:left="142"/>
        <w:rPr>
          <w:rFonts w:ascii="Times New Roman" w:hAnsi="Times New Roman" w:cs="Times New Roman"/>
          <w:i/>
          <w:sz w:val="24"/>
          <w:szCs w:val="24"/>
          <w:lang w:val="en-US"/>
        </w:rPr>
      </w:pPr>
    </w:p>
    <w:p w14:paraId="5514301E" w14:textId="4B3E1018" w:rsidR="00496AFA" w:rsidRPr="00120CCC" w:rsidRDefault="00120CCC" w:rsidP="00120CCC">
      <w:pPr>
        <w:pStyle w:val="Heading1"/>
        <w:numPr>
          <w:ilvl w:val="0"/>
          <w:numId w:val="89"/>
        </w:numPr>
        <w:suppressAutoHyphens/>
        <w:spacing w:before="0"/>
        <w:ind w:left="426"/>
        <w:rPr>
          <w:rFonts w:ascii="Times New Roman" w:hAnsi="Times New Roman" w:cs="Times New Roman"/>
          <w:i/>
          <w:color w:val="auto"/>
          <w:sz w:val="24"/>
          <w:szCs w:val="24"/>
          <w:lang w:val="en-US"/>
        </w:rPr>
      </w:pPr>
      <w:proofErr w:type="spellStart"/>
      <w:r w:rsidRPr="00120CCC">
        <w:rPr>
          <w:rFonts w:ascii="Times New Roman" w:hAnsi="Times New Roman" w:cs="Times New Roman"/>
          <w:color w:val="auto"/>
          <w:sz w:val="24"/>
          <w:szCs w:val="24"/>
          <w:lang w:val="en-US"/>
        </w:rPr>
        <w:t>Pembahasan</w:t>
      </w:r>
      <w:proofErr w:type="spellEnd"/>
    </w:p>
    <w:p w14:paraId="0286CFC9" w14:textId="77777777" w:rsidR="00496AFA" w:rsidRPr="00496AFA" w:rsidRDefault="00496AFA" w:rsidP="002727D8">
      <w:pPr>
        <w:spacing w:after="0"/>
        <w:jc w:val="both"/>
        <w:rPr>
          <w:rFonts w:ascii="Times New Roman" w:hAnsi="Times New Roman" w:cs="Times New Roman"/>
          <w:sz w:val="24"/>
          <w:szCs w:val="24"/>
        </w:rPr>
      </w:pPr>
      <w:r w:rsidRPr="00496AFA">
        <w:rPr>
          <w:rFonts w:ascii="Times New Roman" w:hAnsi="Times New Roman" w:cs="Times New Roman"/>
          <w:sz w:val="24"/>
          <w:szCs w:val="24"/>
        </w:rPr>
        <w:tab/>
        <w:t xml:space="preserve">Menurut </w:t>
      </w:r>
      <w:r w:rsidRPr="00496AFA">
        <w:rPr>
          <w:rFonts w:ascii="Times New Roman" w:hAnsi="Times New Roman" w:cs="Times New Roman"/>
          <w:sz w:val="24"/>
          <w:szCs w:val="24"/>
        </w:rPr>
        <w:fldChar w:fldCharType="begin" w:fldLock="1"/>
      </w:r>
      <w:r w:rsidRPr="00496AFA">
        <w:rPr>
          <w:rFonts w:ascii="Times New Roman" w:hAnsi="Times New Roman" w:cs="Times New Roman"/>
          <w:sz w:val="24"/>
          <w:szCs w:val="24"/>
        </w:rPr>
        <w:instrText>ADDIN CSL_CITATION {"citationItems":[{"id":"ITEM-1","itemData":{"abstract":"… Pola makan tradisional korea, ditandai dengan konsumsi sayur-sayuran meskipun tidak menunjukkan … Diperlukan penelitian yang menunjukkan pengaruh pola makan terhadap SM di beberapa … The traditional Korean diet, characterized by high consumption of vegetables does …","author":[{"dropping-particle":"","family":"Nurzakiah","given":"","non-dropping-particle":"","parse-names":false,"suffix":""},{"dropping-particle":"","family":"Hadju","given":"Veni","non-dropping-particle":"","parse-names":false,"suffix":""},{"dropping-particle":"","family":"Jafar","given":"Nurhaedar","non-dropping-particle":"","parse-names":false,"suffix":""},{"dropping-particle":"","family":"Indriasari","given":"Rahayu","non-dropping-particle":"","parse-names":false,"suffix":""},{"dropping-particle":"","family":"Sirajuddin","given":"Saifuddin","non-dropping-particle":"","parse-names":false,"suffix":""},{"dropping-particle":"","family":"Amiruddin","given":"Ridwan","non-dropping-particle":"","parse-names":false,"suffix":""}],"container-title":"AN-NUR : Jurnal Kajian dan Pengembangan Kesehatan Masyarakat Website","id":"ITEM-1","issue":"2","issued":{"date-parts":[["2021"]]},"page":"215-224","title":"Literature Review: Pengaruh Pola Makan Terhadap Sindrom Metabolik","type":"article-journal","volume":"1"},"uris":["http://www.mendeley.com/documents/?uuid=b63090b0-b6b5-44e2-90ec-89428a86e803"]}],"mendeley":{"formattedCitation":"(Nurzakiah et al., 2021)","plainTextFormattedCitation":"(Nurzakiah et al., 2021)","previouslyFormattedCitation":"(Nurzakiah et al., 2021)"},"properties":{"noteIndex":0},"schema":"https://github.com/citation-style-language/schema/raw/master/csl-citation.json"}</w:instrText>
      </w:r>
      <w:r w:rsidRPr="00496AFA">
        <w:rPr>
          <w:rFonts w:ascii="Times New Roman" w:hAnsi="Times New Roman" w:cs="Times New Roman"/>
          <w:sz w:val="24"/>
          <w:szCs w:val="24"/>
        </w:rPr>
        <w:fldChar w:fldCharType="separate"/>
      </w:r>
      <w:r w:rsidRPr="00496AFA">
        <w:rPr>
          <w:rFonts w:ascii="Times New Roman" w:hAnsi="Times New Roman" w:cs="Times New Roman"/>
          <w:noProof/>
          <w:sz w:val="24"/>
          <w:szCs w:val="24"/>
        </w:rPr>
        <w:t>(Nurzakiah et al., 2021)</w:t>
      </w:r>
      <w:r w:rsidRPr="00496AFA">
        <w:rPr>
          <w:rFonts w:ascii="Times New Roman" w:hAnsi="Times New Roman" w:cs="Times New Roman"/>
          <w:sz w:val="24"/>
          <w:szCs w:val="24"/>
        </w:rPr>
        <w:fldChar w:fldCharType="end"/>
      </w:r>
      <w:r w:rsidRPr="00496AFA">
        <w:rPr>
          <w:rFonts w:ascii="Times New Roman" w:hAnsi="Times New Roman" w:cs="Times New Roman"/>
          <w:sz w:val="24"/>
          <w:szCs w:val="24"/>
        </w:rPr>
        <w:t xml:space="preserve"> Sindrom Metabolik adalah kumpulan gangguan metabolik yang </w:t>
      </w:r>
      <w:r w:rsidRPr="00496AFA">
        <w:rPr>
          <w:rFonts w:ascii="Times New Roman" w:hAnsi="Times New Roman" w:cs="Times New Roman"/>
          <w:sz w:val="24"/>
          <w:szCs w:val="24"/>
        </w:rPr>
        <w:t xml:space="preserve">dapat dilihat dari beberapa parameter yaitu, kadar gula darah, trigliserida darah, obesitas sentral, kadar HDL, dan tekanan darah. Menurut Menurut </w:t>
      </w:r>
      <w:r w:rsidRPr="00496AFA">
        <w:rPr>
          <w:rFonts w:ascii="Times New Roman" w:hAnsi="Times New Roman" w:cs="Times New Roman"/>
          <w:sz w:val="24"/>
          <w:szCs w:val="24"/>
        </w:rPr>
        <w:fldChar w:fldCharType="begin" w:fldLock="1"/>
      </w:r>
      <w:r w:rsidRPr="00496AFA">
        <w:rPr>
          <w:rFonts w:ascii="Times New Roman" w:hAnsi="Times New Roman" w:cs="Times New Roman"/>
          <w:sz w:val="24"/>
          <w:szCs w:val="24"/>
        </w:rPr>
        <w:instrText>ADDIN CSL_CITATION {"citationItems":[{"id":"ITEM-1","itemData":{"ISBN":"979-9455-53-7","abstract":"Metabolic syndrome is a complex metabolic disorder caused by an increasing incidence of obesity. Metabolic syndrome is collection of risk factors for cardiovascular disease. The prevalence of the metabolic syndrome is increasing every year. Epidemiological data showed the prevalence of metabolic syndrome ini the world is 20–25%. The etiology of the metabolic syndrome is stil uncertain, but its related to insulin resistance which caused oxidative stress and endothelial dysfunction. The Criteria for diagnosis of metabolic syndrome is based on criteria of WHO, ATP III and IDF which include central obesity, hypertriglyceridaemia, hypertension, hyperglycemia and microalbuminuria. Abstrak Sindroma Metabolik merupakan kelainan metabolik kompleks yang diakibatkan oleh peningkatan obesitas. Sindrom ini merupakan kumpulan dari faktor–faktor resiko terjadinya penyakit kardiovaskular. Prevalensi kejadian sindrom metabolik meningkat setiap tahunnya . Data epidemiologi menyebutkan prevalensi sindrom metabolik dunia adalah 20–25%. Penyebab dari sindrom metabolik belum diketahui secara pasti namun berkaitan dengan resistensi insulin yang akan menyebabkan terjadinya stress oksidatif dan terjadinya disfungsi endotel. Kriteria diagnosis sindrom metabolik saat ini mengacu pada kriteria diagnosis WHO, ATP III dan IDF yang meliputi obesitas sentral, Hipertrigliseridemia, hipertensi, hiperglikemia dan mikroalbuminuria. Kata Kunci: Disfungsi endotel, kardiovaskular, resistensi insulin , sindrom metabolik.","author":[{"dropping-particle":"","family":"Soegondo","given":"S","non-dropping-particle":"","parse-names":false,"suffix":""},{"dropping-particle":"","family":"Purnamasari","given":"D","non-dropping-particle":"","parse-names":false,"suffix":""}],"container-title":"Dalam: Sudoyo, dkk. Buku Ajar Ilmu Penyakit Dalam. …","id":"ITEM-1","issued":{"date-parts":[["2010"]]},"page":"88-93","title":"Sindrom Metabolik","type":"article-journal","volume":"4"},"uris":["http://www.mendeley.com/documents/?uuid=1894fde9-2e52-4aca-b9d5-c6f2b000d046"]}],"mendeley":{"formattedCitation":"(Soegondo &amp; Purnamasari, 2010)","plainTextFormattedCitation":"(Soegondo &amp; Purnamasari, 2010)","previouslyFormattedCitation":"(Soegondo &amp; Purnamasari, 2010)"},"properties":{"noteIndex":0},"schema":"https://github.com/citation-style-language/schema/raw/master/csl-citation.json"}</w:instrText>
      </w:r>
      <w:r w:rsidRPr="00496AFA">
        <w:rPr>
          <w:rFonts w:ascii="Times New Roman" w:hAnsi="Times New Roman" w:cs="Times New Roman"/>
          <w:sz w:val="24"/>
          <w:szCs w:val="24"/>
        </w:rPr>
        <w:fldChar w:fldCharType="separate"/>
      </w:r>
      <w:r w:rsidRPr="00496AFA">
        <w:rPr>
          <w:rFonts w:ascii="Times New Roman" w:hAnsi="Times New Roman" w:cs="Times New Roman"/>
          <w:noProof/>
          <w:sz w:val="24"/>
          <w:szCs w:val="24"/>
        </w:rPr>
        <w:t>(Soegondo &amp; Purnamasari, 2010)</w:t>
      </w:r>
      <w:r w:rsidRPr="00496AFA">
        <w:rPr>
          <w:rFonts w:ascii="Times New Roman" w:hAnsi="Times New Roman" w:cs="Times New Roman"/>
          <w:sz w:val="24"/>
          <w:szCs w:val="24"/>
        </w:rPr>
        <w:fldChar w:fldCharType="end"/>
      </w:r>
      <w:r w:rsidRPr="00496AFA">
        <w:rPr>
          <w:rFonts w:ascii="Times New Roman" w:hAnsi="Times New Roman" w:cs="Times New Roman"/>
          <w:sz w:val="24"/>
          <w:szCs w:val="24"/>
        </w:rPr>
        <w:t xml:space="preserve"> Penyebab Sindrom Metabolik belum dapat diketahui secara pasti. Suatu hipotesis menyatakan bahwa penyebab primer dari Sindrom Metabolik adalah resistensi insulin.  </w:t>
      </w:r>
    </w:p>
    <w:p w14:paraId="08DE002E" w14:textId="77777777" w:rsidR="00496AFA" w:rsidRPr="00496AFA" w:rsidRDefault="00496AFA" w:rsidP="002727D8">
      <w:pPr>
        <w:pStyle w:val="BodyText"/>
        <w:spacing w:line="276" w:lineRule="auto"/>
        <w:jc w:val="both"/>
      </w:pPr>
      <w:r w:rsidRPr="00496AFA">
        <w:tab/>
        <w:t xml:space="preserve">Faktor </w:t>
      </w:r>
      <w:proofErr w:type="spellStart"/>
      <w:r w:rsidRPr="00496AFA">
        <w:t>risiko</w:t>
      </w:r>
      <w:proofErr w:type="spellEnd"/>
      <w:r w:rsidRPr="00496AFA">
        <w:t xml:space="preserve"> </w:t>
      </w:r>
      <w:proofErr w:type="spellStart"/>
      <w:r w:rsidRPr="00496AFA">
        <w:t>untuk</w:t>
      </w:r>
      <w:proofErr w:type="spellEnd"/>
      <w:r w:rsidRPr="00496AFA">
        <w:t xml:space="preserve"> </w:t>
      </w:r>
      <w:proofErr w:type="spellStart"/>
      <w:r w:rsidRPr="00496AFA">
        <w:t>Sindrom</w:t>
      </w:r>
      <w:proofErr w:type="spellEnd"/>
      <w:r w:rsidRPr="00496AFA">
        <w:t xml:space="preserve"> </w:t>
      </w:r>
      <w:proofErr w:type="spellStart"/>
      <w:r w:rsidRPr="00496AFA">
        <w:t>Metabolik</w:t>
      </w:r>
      <w:proofErr w:type="spellEnd"/>
      <w:r w:rsidRPr="00496AFA">
        <w:t xml:space="preserve"> </w:t>
      </w:r>
      <w:proofErr w:type="spellStart"/>
      <w:r w:rsidRPr="00496AFA">
        <w:t>adalah</w:t>
      </w:r>
      <w:proofErr w:type="spellEnd"/>
      <w:r w:rsidRPr="00496AFA">
        <w:t xml:space="preserve"> </w:t>
      </w:r>
      <w:proofErr w:type="spellStart"/>
      <w:r w:rsidRPr="00496AFA">
        <w:t>hal</w:t>
      </w:r>
      <w:proofErr w:type="spellEnd"/>
      <w:r w:rsidRPr="00496AFA">
        <w:t>–</w:t>
      </w:r>
      <w:proofErr w:type="spellStart"/>
      <w:r w:rsidRPr="00496AFA">
        <w:t>hal</w:t>
      </w:r>
      <w:proofErr w:type="spellEnd"/>
      <w:r w:rsidRPr="00496AFA">
        <w:t xml:space="preserve"> </w:t>
      </w:r>
      <w:proofErr w:type="spellStart"/>
      <w:r w:rsidRPr="00496AFA">
        <w:t>dalam</w:t>
      </w:r>
      <w:proofErr w:type="spellEnd"/>
      <w:r w:rsidRPr="00496AFA">
        <w:t xml:space="preserve"> </w:t>
      </w:r>
      <w:proofErr w:type="spellStart"/>
      <w:r w:rsidRPr="00496AFA">
        <w:t>kehidupan</w:t>
      </w:r>
      <w:proofErr w:type="spellEnd"/>
      <w:r w:rsidRPr="00496AFA">
        <w:t xml:space="preserve"> yang </w:t>
      </w:r>
      <w:proofErr w:type="spellStart"/>
      <w:r w:rsidRPr="00496AFA">
        <w:t>dihubungkan</w:t>
      </w:r>
      <w:proofErr w:type="spellEnd"/>
      <w:r w:rsidRPr="00496AFA">
        <w:t xml:space="preserve"> </w:t>
      </w:r>
      <w:proofErr w:type="spellStart"/>
      <w:r w:rsidRPr="00496AFA">
        <w:t>dengan</w:t>
      </w:r>
      <w:proofErr w:type="spellEnd"/>
      <w:r w:rsidRPr="00496AFA">
        <w:t xml:space="preserve"> </w:t>
      </w:r>
      <w:proofErr w:type="spellStart"/>
      <w:r w:rsidRPr="00496AFA">
        <w:t>perkembangan</w:t>
      </w:r>
      <w:proofErr w:type="spellEnd"/>
      <w:r w:rsidRPr="00496AFA">
        <w:t xml:space="preserve"> </w:t>
      </w:r>
      <w:proofErr w:type="spellStart"/>
      <w:r w:rsidRPr="00496AFA">
        <w:t>penyakit</w:t>
      </w:r>
      <w:proofErr w:type="spellEnd"/>
      <w:r w:rsidRPr="00496AFA">
        <w:t xml:space="preserve"> </w:t>
      </w:r>
      <w:proofErr w:type="spellStart"/>
      <w:r w:rsidRPr="00496AFA">
        <w:t>secara</w:t>
      </w:r>
      <w:proofErr w:type="spellEnd"/>
      <w:r w:rsidRPr="00496AFA">
        <w:t xml:space="preserve"> </w:t>
      </w:r>
      <w:proofErr w:type="spellStart"/>
      <w:r w:rsidRPr="00496AFA">
        <w:t>dini</w:t>
      </w:r>
      <w:proofErr w:type="spellEnd"/>
      <w:r w:rsidRPr="00496AFA">
        <w:t xml:space="preserve">. Ada </w:t>
      </w:r>
      <w:proofErr w:type="spellStart"/>
      <w:r w:rsidRPr="00496AFA">
        <w:t>berbagai</w:t>
      </w:r>
      <w:proofErr w:type="spellEnd"/>
      <w:r w:rsidRPr="00496AFA">
        <w:t xml:space="preserve"> </w:t>
      </w:r>
      <w:proofErr w:type="spellStart"/>
      <w:r w:rsidRPr="00496AFA">
        <w:t>macam</w:t>
      </w:r>
      <w:proofErr w:type="spellEnd"/>
      <w:r w:rsidRPr="00496AFA">
        <w:t xml:space="preserve"> </w:t>
      </w:r>
      <w:proofErr w:type="spellStart"/>
      <w:r w:rsidRPr="00496AFA">
        <w:t>faktor</w:t>
      </w:r>
      <w:proofErr w:type="spellEnd"/>
      <w:r w:rsidRPr="00496AFA">
        <w:t xml:space="preserve"> </w:t>
      </w:r>
      <w:proofErr w:type="spellStart"/>
      <w:r w:rsidRPr="00496AFA">
        <w:t>risiko</w:t>
      </w:r>
      <w:proofErr w:type="spellEnd"/>
      <w:r w:rsidRPr="00496AFA">
        <w:t xml:space="preserve"> SM, </w:t>
      </w:r>
      <w:proofErr w:type="spellStart"/>
      <w:r w:rsidRPr="00496AFA">
        <w:t>antara</w:t>
      </w:r>
      <w:proofErr w:type="spellEnd"/>
      <w:r w:rsidRPr="00496AFA">
        <w:t xml:space="preserve"> lain </w:t>
      </w:r>
      <w:proofErr w:type="spellStart"/>
      <w:r w:rsidRPr="00496AFA">
        <w:t>adalah</w:t>
      </w:r>
      <w:proofErr w:type="spellEnd"/>
      <w:r w:rsidRPr="00496AFA">
        <w:t xml:space="preserve"> </w:t>
      </w:r>
      <w:proofErr w:type="spellStart"/>
      <w:r w:rsidRPr="00496AFA">
        <w:t>gaya</w:t>
      </w:r>
      <w:proofErr w:type="spellEnd"/>
      <w:r w:rsidRPr="00496AFA">
        <w:t xml:space="preserve"> </w:t>
      </w:r>
      <w:proofErr w:type="spellStart"/>
      <w:r w:rsidRPr="00496AFA">
        <w:t>hidup</w:t>
      </w:r>
      <w:proofErr w:type="spellEnd"/>
      <w:r w:rsidRPr="00496AFA">
        <w:t xml:space="preserve"> (</w:t>
      </w:r>
      <w:proofErr w:type="spellStart"/>
      <w:r w:rsidRPr="00496AFA">
        <w:t>pola</w:t>
      </w:r>
      <w:proofErr w:type="spellEnd"/>
      <w:r w:rsidRPr="00496AFA">
        <w:t xml:space="preserve"> </w:t>
      </w:r>
      <w:proofErr w:type="spellStart"/>
      <w:r w:rsidRPr="00496AFA">
        <w:t>makan</w:t>
      </w:r>
      <w:proofErr w:type="spellEnd"/>
      <w:r w:rsidRPr="00496AFA">
        <w:t xml:space="preserve">, </w:t>
      </w:r>
      <w:proofErr w:type="spellStart"/>
      <w:r w:rsidRPr="00496AFA">
        <w:t>konsumsi</w:t>
      </w:r>
      <w:proofErr w:type="spellEnd"/>
      <w:r w:rsidRPr="00496AFA">
        <w:t xml:space="preserve"> </w:t>
      </w:r>
      <w:proofErr w:type="spellStart"/>
      <w:r w:rsidRPr="00496AFA">
        <w:t>alkohol</w:t>
      </w:r>
      <w:proofErr w:type="spellEnd"/>
      <w:r w:rsidRPr="00496AFA">
        <w:t xml:space="preserve">, </w:t>
      </w:r>
      <w:proofErr w:type="spellStart"/>
      <w:r w:rsidRPr="00496AFA">
        <w:t>rokok</w:t>
      </w:r>
      <w:proofErr w:type="spellEnd"/>
      <w:r w:rsidRPr="00496AFA">
        <w:t xml:space="preserve">, dan </w:t>
      </w:r>
      <w:proofErr w:type="spellStart"/>
      <w:r w:rsidRPr="00496AFA">
        <w:t>aktivitas</w:t>
      </w:r>
      <w:proofErr w:type="spellEnd"/>
      <w:r w:rsidRPr="00496AFA">
        <w:t xml:space="preserve"> </w:t>
      </w:r>
      <w:proofErr w:type="spellStart"/>
      <w:r w:rsidRPr="00496AFA">
        <w:t>fisik</w:t>
      </w:r>
      <w:proofErr w:type="spellEnd"/>
      <w:r w:rsidRPr="00496AFA">
        <w:t xml:space="preserve">), </w:t>
      </w:r>
      <w:proofErr w:type="spellStart"/>
      <w:r w:rsidRPr="00496AFA">
        <w:t>sosial</w:t>
      </w:r>
      <w:proofErr w:type="spellEnd"/>
      <w:r w:rsidRPr="00496AFA">
        <w:t xml:space="preserve"> </w:t>
      </w:r>
      <w:proofErr w:type="spellStart"/>
      <w:r w:rsidRPr="00496AFA">
        <w:t>ekonomi</w:t>
      </w:r>
      <w:proofErr w:type="spellEnd"/>
      <w:r w:rsidRPr="00496AFA">
        <w:t xml:space="preserve"> dan </w:t>
      </w:r>
      <w:proofErr w:type="spellStart"/>
      <w:r w:rsidRPr="00496AFA">
        <w:t>genetik</w:t>
      </w:r>
      <w:proofErr w:type="spellEnd"/>
      <w:r w:rsidRPr="00496AFA">
        <w:t xml:space="preserve"> </w:t>
      </w:r>
      <w:proofErr w:type="spellStart"/>
      <w:r w:rsidRPr="00496AFA">
        <w:t>serta</w:t>
      </w:r>
      <w:proofErr w:type="spellEnd"/>
      <w:r w:rsidRPr="00496AFA">
        <w:t xml:space="preserve"> </w:t>
      </w:r>
      <w:proofErr w:type="spellStart"/>
      <w:r w:rsidRPr="00496AFA">
        <w:t>stres</w:t>
      </w:r>
      <w:proofErr w:type="spellEnd"/>
      <w:r w:rsidRPr="00496AFA">
        <w:t>.</w:t>
      </w:r>
    </w:p>
    <w:p w14:paraId="47B993FE" w14:textId="77777777" w:rsidR="00496AFA" w:rsidRPr="00496AFA" w:rsidRDefault="00496AFA" w:rsidP="002727D8">
      <w:pPr>
        <w:pStyle w:val="BodyText"/>
        <w:spacing w:line="276" w:lineRule="auto"/>
        <w:jc w:val="both"/>
      </w:pPr>
      <w:r w:rsidRPr="00496AFA">
        <w:tab/>
      </w:r>
      <w:proofErr w:type="spellStart"/>
      <w:r w:rsidRPr="00496AFA">
        <w:t>Menurut</w:t>
      </w:r>
      <w:proofErr w:type="spellEnd"/>
      <w:r w:rsidRPr="00496AFA">
        <w:t xml:space="preserve"> </w:t>
      </w:r>
      <w:r w:rsidRPr="00496AFA">
        <w:fldChar w:fldCharType="begin" w:fldLock="1"/>
      </w:r>
      <w:r w:rsidRPr="00496AFA">
        <w:instrText>ADDIN CSL_CITATION {"citationItems":[{"id":"ITEM-1","itemData":{"abstract":"Sindrom metabolik adalah kelompok abnormalitas metabolik pada seorang individu yang dihubungkan dengan risiko yang meningkat dari penyakit kardiovaskular. Prevalensi sindrom metabolik meningkat dengan cepat setiap tahunnya. Data epidemiologi menyebutkan prevalensi sindrom metabolik dunia adalah 20-25%. Penyebab dari sindrom metabolik belum diketahui secara pasti, tetapi faktor risiko terjadinya sindrom metabolik dikaitkan dengan faktor sosial ekonomi dan faktor psikologi. Saat ini ada tiga definisi yang biasanya digunakan untuk menjelaskan sindrom metabolik, yaitu definisi WHO, NCEP-ATP III, dan International Diabetes Federation (IDF). Ketiga definisi tersebut memiliki komponen utama yang sama dengan penentuan kriteria yang berbeda. Komponen utama itu meliputi disregulasi metabolisme glukosa, obesitas sentral, disregulasi lipid plasma, dan peningkatan tekanan darah. Hubungan antarkomponen ini terbentuk diakibatkan oleh adanya perubahan-perubahan metabolisme yang terjadi. Disregulasi metabolisme glukosa menyebabkan terganggunya metabolisme asam urat, dislipidemia, gangguan hemodinamik dan hemostatik, disfungsi endotel, dan gangguan sistem reproduksi. Obesitas akan mempengaruhi metabolisme lipid dan glukosa, pengaturan tekanan darah, pengaturan proses trombosis dan fibrinolisis, serta reaksi inflamasi. Komponen-komponen kelainan metabolisme ini dapat menimbulkan komplikasi berupa penyakit arteri koroner (Coronary Artery Disease/CAD). Akhir dari penyakit arteri koroner ini bisa berupa kematian dan bisa terjadi baik pada laki-laki maupun perempuan. Abstract Metabolic syndrome is a group of metabolic abnormality in an individu which is associated with increasing risk of cardiovascular disease. Prevalence of metabolic syndrome increases fast every year. Epidemiological data said that the world prevalence of metabolic syndrome is about 20-25%. The cause of metabolic syndrome is not absolutely known, but the risk factor of metabolic syndrome can be associated with social-economic factor and psychological factor. Nowadays there are three definitions that commonly used to describe metabolic syndrome, there are WHO definition, NCEP-ATP III, and International Diabetes Federation (IDF). The three definitions have same main component with different characteristic. The main component contain glucose metabolism disregulation, central obesity, plasma lipid disregulation, and hipertension. The correlation of each component is caused by the changes of metabolism. Glucose …","author":[{"dropping-particle":"","family":"Bimandama","given":"M Azzaky","non-dropping-particle":"","parse-names":false,"suffix":""},{"dropping-particle":"","family":"Soleha","given":"Tri Umiana","non-dropping-particle":"","parse-names":false,"suffix":""}],"container-title":"Jurnal Majority","id":"ITEM-1","issue":"2","issued":{"date-parts":[["2016"]]},"page":"49-55","title":"Hubungan Sindrom Metabolik dengan Penyakit Kardiovaskular","type":"article-journal","volume":"5"},"uris":["http://www.mendeley.com/documents/?uuid=11cf1bcf-c2ef-46d0-9425-ff2541ad95fc"]}],"mendeley":{"formattedCitation":"(Bimandama &amp; Soleha, 2016)","plainTextFormattedCitation":"(Bimandama &amp; Soleha, 2016)","previouslyFormattedCitation":"(Bimandama &amp; Soleha, 2016)"},"properties":{"noteIndex":0},"schema":"https://github.com/citation-style-language/schema/raw/master/csl-citation.json"}</w:instrText>
      </w:r>
      <w:r w:rsidRPr="00496AFA">
        <w:fldChar w:fldCharType="separate"/>
      </w:r>
      <w:r w:rsidRPr="00496AFA">
        <w:rPr>
          <w:noProof/>
        </w:rPr>
        <w:t>(Bimandama &amp; Soleha, 2016)</w:t>
      </w:r>
      <w:r w:rsidRPr="00496AFA">
        <w:fldChar w:fldCharType="end"/>
      </w:r>
      <w:r w:rsidRPr="00496AFA">
        <w:t xml:space="preserve"> </w:t>
      </w:r>
      <w:proofErr w:type="spellStart"/>
      <w:r w:rsidRPr="00496AFA">
        <w:t>ada</w:t>
      </w:r>
      <w:proofErr w:type="spellEnd"/>
      <w:r w:rsidRPr="00496AFA">
        <w:t xml:space="preserve"> </w:t>
      </w:r>
      <w:proofErr w:type="spellStart"/>
      <w:r w:rsidRPr="00496AFA">
        <w:t>tiga</w:t>
      </w:r>
      <w:proofErr w:type="spellEnd"/>
      <w:r w:rsidRPr="00496AFA">
        <w:t xml:space="preserve"> </w:t>
      </w:r>
      <w:proofErr w:type="spellStart"/>
      <w:r w:rsidRPr="00496AFA">
        <w:t>definisi</w:t>
      </w:r>
      <w:proofErr w:type="spellEnd"/>
      <w:r w:rsidRPr="00496AFA">
        <w:t xml:space="preserve"> SM yang </w:t>
      </w:r>
      <w:proofErr w:type="spellStart"/>
      <w:r w:rsidRPr="00496AFA">
        <w:t>telah</w:t>
      </w:r>
      <w:proofErr w:type="spellEnd"/>
      <w:r w:rsidRPr="00496AFA">
        <w:t xml:space="preserve"> </w:t>
      </w:r>
      <w:proofErr w:type="spellStart"/>
      <w:r w:rsidRPr="00496AFA">
        <w:t>diajukan</w:t>
      </w:r>
      <w:proofErr w:type="spellEnd"/>
      <w:r w:rsidRPr="00496AFA">
        <w:t xml:space="preserve">, </w:t>
      </w:r>
      <w:proofErr w:type="spellStart"/>
      <w:r w:rsidRPr="00496AFA">
        <w:t>yaitu</w:t>
      </w:r>
      <w:proofErr w:type="spellEnd"/>
      <w:r w:rsidRPr="00496AFA">
        <w:t xml:space="preserve"> </w:t>
      </w:r>
      <w:proofErr w:type="spellStart"/>
      <w:r w:rsidRPr="00496AFA">
        <w:t>definisi</w:t>
      </w:r>
      <w:proofErr w:type="spellEnd"/>
      <w:r w:rsidRPr="00496AFA">
        <w:t xml:space="preserve"> WHO, NCEP-ATP III dan </w:t>
      </w:r>
      <w:r w:rsidRPr="00496AFA">
        <w:rPr>
          <w:i/>
          <w:iCs/>
        </w:rPr>
        <w:t xml:space="preserve">International Diabetes Federation </w:t>
      </w:r>
      <w:r w:rsidRPr="00496AFA">
        <w:t xml:space="preserve">(IDF). </w:t>
      </w:r>
      <w:proofErr w:type="spellStart"/>
      <w:r w:rsidRPr="00496AFA">
        <w:t>Ketiga</w:t>
      </w:r>
      <w:proofErr w:type="spellEnd"/>
      <w:r w:rsidRPr="00496AFA">
        <w:t xml:space="preserve"> </w:t>
      </w:r>
      <w:proofErr w:type="spellStart"/>
      <w:r w:rsidRPr="00496AFA">
        <w:t>definisi</w:t>
      </w:r>
      <w:proofErr w:type="spellEnd"/>
      <w:r w:rsidRPr="00496AFA">
        <w:t xml:space="preserve"> </w:t>
      </w:r>
      <w:proofErr w:type="spellStart"/>
      <w:r w:rsidRPr="00496AFA">
        <w:t>tersebut</w:t>
      </w:r>
      <w:proofErr w:type="spellEnd"/>
      <w:r w:rsidRPr="00496AFA">
        <w:t xml:space="preserve"> </w:t>
      </w:r>
      <w:proofErr w:type="spellStart"/>
      <w:r w:rsidRPr="00496AFA">
        <w:t>memilik</w:t>
      </w:r>
      <w:proofErr w:type="spellEnd"/>
      <w:r w:rsidRPr="00496AFA">
        <w:t xml:space="preserve"> </w:t>
      </w:r>
      <w:proofErr w:type="spellStart"/>
      <w:r w:rsidRPr="00496AFA">
        <w:t>komponen</w:t>
      </w:r>
      <w:proofErr w:type="spellEnd"/>
      <w:r w:rsidRPr="00496AFA">
        <w:t xml:space="preserve"> </w:t>
      </w:r>
      <w:proofErr w:type="spellStart"/>
      <w:r w:rsidRPr="00496AFA">
        <w:t>utama</w:t>
      </w:r>
      <w:proofErr w:type="spellEnd"/>
      <w:r w:rsidRPr="00496AFA">
        <w:t xml:space="preserve"> yang </w:t>
      </w:r>
      <w:proofErr w:type="spellStart"/>
      <w:r w:rsidRPr="00496AFA">
        <w:t>sama</w:t>
      </w:r>
      <w:proofErr w:type="spellEnd"/>
      <w:r w:rsidRPr="00496AFA">
        <w:t xml:space="preserve"> </w:t>
      </w:r>
      <w:proofErr w:type="spellStart"/>
      <w:r w:rsidRPr="00496AFA">
        <w:t>dengan</w:t>
      </w:r>
      <w:proofErr w:type="spellEnd"/>
      <w:r w:rsidRPr="00496AFA">
        <w:t xml:space="preserve"> </w:t>
      </w:r>
      <w:proofErr w:type="spellStart"/>
      <w:r w:rsidRPr="00496AFA">
        <w:t>penentuan</w:t>
      </w:r>
      <w:proofErr w:type="spellEnd"/>
      <w:r w:rsidRPr="00496AFA">
        <w:t xml:space="preserve"> </w:t>
      </w:r>
      <w:proofErr w:type="spellStart"/>
      <w:r w:rsidRPr="00496AFA">
        <w:t>kriteria</w:t>
      </w:r>
      <w:proofErr w:type="spellEnd"/>
      <w:r w:rsidRPr="00496AFA">
        <w:t xml:space="preserve"> yang </w:t>
      </w:r>
      <w:proofErr w:type="spellStart"/>
      <w:r w:rsidRPr="00496AFA">
        <w:t>berbeda</w:t>
      </w:r>
      <w:proofErr w:type="spellEnd"/>
      <w:r w:rsidRPr="00496AFA">
        <w:t xml:space="preserve">. </w:t>
      </w:r>
      <w:proofErr w:type="spellStart"/>
      <w:r w:rsidRPr="00496AFA">
        <w:t>Kriteria</w:t>
      </w:r>
      <w:proofErr w:type="spellEnd"/>
      <w:r w:rsidRPr="00496AFA">
        <w:t xml:space="preserve"> yang </w:t>
      </w:r>
      <w:proofErr w:type="spellStart"/>
      <w:r w:rsidRPr="00496AFA">
        <w:t>sering</w:t>
      </w:r>
      <w:proofErr w:type="spellEnd"/>
      <w:r w:rsidRPr="00496AFA">
        <w:t xml:space="preserve"> </w:t>
      </w:r>
      <w:proofErr w:type="spellStart"/>
      <w:r w:rsidRPr="00496AFA">
        <w:t>digunakan</w:t>
      </w:r>
      <w:proofErr w:type="spellEnd"/>
      <w:r w:rsidRPr="00496AFA">
        <w:t xml:space="preserve"> </w:t>
      </w:r>
      <w:proofErr w:type="spellStart"/>
      <w:r w:rsidRPr="00496AFA">
        <w:t>untuk</w:t>
      </w:r>
      <w:proofErr w:type="spellEnd"/>
      <w:r w:rsidRPr="00496AFA">
        <w:t xml:space="preserve"> </w:t>
      </w:r>
      <w:proofErr w:type="spellStart"/>
      <w:r w:rsidRPr="00496AFA">
        <w:t>menilai</w:t>
      </w:r>
      <w:proofErr w:type="spellEnd"/>
      <w:r w:rsidRPr="00496AFA">
        <w:t xml:space="preserve"> </w:t>
      </w:r>
      <w:proofErr w:type="spellStart"/>
      <w:r w:rsidRPr="00496AFA">
        <w:t>pasien</w:t>
      </w:r>
      <w:proofErr w:type="spellEnd"/>
      <w:r w:rsidRPr="00496AFA">
        <w:t xml:space="preserve"> SM </w:t>
      </w:r>
      <w:proofErr w:type="spellStart"/>
      <w:r w:rsidRPr="00496AFA">
        <w:t>adalah</w:t>
      </w:r>
      <w:proofErr w:type="spellEnd"/>
      <w:r w:rsidRPr="00496AFA">
        <w:t xml:space="preserve"> </w:t>
      </w:r>
      <w:proofErr w:type="spellStart"/>
      <w:r w:rsidRPr="00496AFA">
        <w:t>kriteria</w:t>
      </w:r>
      <w:proofErr w:type="spellEnd"/>
      <w:r w:rsidRPr="00496AFA">
        <w:t xml:space="preserve"> NCEP-ATP III</w:t>
      </w:r>
      <w:proofErr w:type="gramStart"/>
      <w:r w:rsidRPr="00496AFA">
        <w:t>. .</w:t>
      </w:r>
      <w:proofErr w:type="gramEnd"/>
      <w:r w:rsidRPr="00496AFA">
        <w:t xml:space="preserve"> </w:t>
      </w:r>
      <w:proofErr w:type="spellStart"/>
      <w:r w:rsidRPr="00496AFA">
        <w:t>Kriteria</w:t>
      </w:r>
      <w:proofErr w:type="spellEnd"/>
      <w:r w:rsidRPr="00496AFA">
        <w:t xml:space="preserve"> diagnosis NCEP-ATP III </w:t>
      </w:r>
      <w:proofErr w:type="spellStart"/>
      <w:r w:rsidRPr="00496AFA">
        <w:t>menggunakan</w:t>
      </w:r>
      <w:proofErr w:type="spellEnd"/>
      <w:r w:rsidRPr="00496AFA">
        <w:t xml:space="preserve"> parameter yang </w:t>
      </w:r>
      <w:proofErr w:type="spellStart"/>
      <w:r w:rsidRPr="00496AFA">
        <w:t>lebih</w:t>
      </w:r>
      <w:proofErr w:type="spellEnd"/>
      <w:r w:rsidRPr="00496AFA">
        <w:t xml:space="preserve"> </w:t>
      </w:r>
      <w:proofErr w:type="spellStart"/>
      <w:r w:rsidRPr="00496AFA">
        <w:t>mudah</w:t>
      </w:r>
      <w:proofErr w:type="spellEnd"/>
      <w:r w:rsidRPr="00496AFA">
        <w:t xml:space="preserve"> </w:t>
      </w:r>
      <w:proofErr w:type="spellStart"/>
      <w:r w:rsidRPr="00496AFA">
        <w:t>untuk</w:t>
      </w:r>
      <w:proofErr w:type="spellEnd"/>
      <w:r w:rsidRPr="00496AFA">
        <w:t xml:space="preserve"> </w:t>
      </w:r>
      <w:proofErr w:type="spellStart"/>
      <w:r w:rsidRPr="00496AFA">
        <w:t>diperiksa</w:t>
      </w:r>
      <w:proofErr w:type="spellEnd"/>
      <w:r w:rsidRPr="00496AFA">
        <w:t xml:space="preserve"> dan </w:t>
      </w:r>
      <w:proofErr w:type="spellStart"/>
      <w:r w:rsidRPr="00496AFA">
        <w:t>diterapkan</w:t>
      </w:r>
      <w:proofErr w:type="spellEnd"/>
      <w:r w:rsidRPr="00496AFA">
        <w:t xml:space="preserve"> oleh para </w:t>
      </w:r>
      <w:proofErr w:type="spellStart"/>
      <w:r w:rsidRPr="00496AFA">
        <w:t>klinisi</w:t>
      </w:r>
      <w:proofErr w:type="spellEnd"/>
      <w:r w:rsidRPr="00496AFA">
        <w:t xml:space="preserve"> </w:t>
      </w:r>
      <w:proofErr w:type="spellStart"/>
      <w:r w:rsidRPr="00496AFA">
        <w:t>sehingga</w:t>
      </w:r>
      <w:proofErr w:type="spellEnd"/>
      <w:r w:rsidRPr="00496AFA">
        <w:t xml:space="preserve"> </w:t>
      </w:r>
      <w:proofErr w:type="spellStart"/>
      <w:r w:rsidRPr="00496AFA">
        <w:t>dapat</w:t>
      </w:r>
      <w:proofErr w:type="spellEnd"/>
      <w:r w:rsidRPr="00496AFA">
        <w:t xml:space="preserve"> </w:t>
      </w:r>
      <w:proofErr w:type="spellStart"/>
      <w:r w:rsidRPr="00496AFA">
        <w:t>dengan</w:t>
      </w:r>
      <w:proofErr w:type="spellEnd"/>
      <w:r w:rsidRPr="00496AFA">
        <w:t xml:space="preserve"> </w:t>
      </w:r>
      <w:proofErr w:type="spellStart"/>
      <w:r w:rsidRPr="00496AFA">
        <w:t>lebih</w:t>
      </w:r>
      <w:proofErr w:type="spellEnd"/>
      <w:r w:rsidRPr="00496AFA">
        <w:t xml:space="preserve"> </w:t>
      </w:r>
      <w:proofErr w:type="spellStart"/>
      <w:r w:rsidRPr="00496AFA">
        <w:t>mudah</w:t>
      </w:r>
      <w:proofErr w:type="spellEnd"/>
      <w:r w:rsidRPr="00496AFA">
        <w:t xml:space="preserve"> </w:t>
      </w:r>
      <w:proofErr w:type="spellStart"/>
      <w:r w:rsidRPr="00496AFA">
        <w:t>mendeteksi</w:t>
      </w:r>
      <w:proofErr w:type="spellEnd"/>
      <w:r w:rsidRPr="00496AFA">
        <w:t xml:space="preserve"> SM.</w:t>
      </w:r>
    </w:p>
    <w:p w14:paraId="356F5959" w14:textId="77777777" w:rsidR="00496AFA" w:rsidRPr="00496AFA" w:rsidRDefault="00496AFA" w:rsidP="002727D8">
      <w:pPr>
        <w:pStyle w:val="BodyText"/>
        <w:spacing w:line="276" w:lineRule="auto"/>
        <w:jc w:val="both"/>
      </w:pPr>
    </w:p>
    <w:p w14:paraId="0BC36CF9" w14:textId="4161A82B" w:rsidR="00496AFA" w:rsidRPr="00496AFA" w:rsidRDefault="00496AFA" w:rsidP="002727D8">
      <w:pPr>
        <w:pStyle w:val="BodyText"/>
        <w:spacing w:line="276" w:lineRule="auto"/>
        <w:jc w:val="center"/>
      </w:pPr>
      <w:r w:rsidRPr="00496AFA">
        <w:t xml:space="preserve">Tabel 3 </w:t>
      </w:r>
      <w:proofErr w:type="spellStart"/>
      <w:r w:rsidRPr="00496AFA">
        <w:t>Kategori</w:t>
      </w:r>
      <w:proofErr w:type="spellEnd"/>
      <w:r w:rsidRPr="00496AFA">
        <w:t xml:space="preserve"> </w:t>
      </w:r>
      <w:proofErr w:type="spellStart"/>
      <w:r w:rsidRPr="00496AFA">
        <w:t>Tekanan</w:t>
      </w:r>
      <w:proofErr w:type="spellEnd"/>
      <w:r w:rsidRPr="00496AFA">
        <w:t xml:space="preserve"> Darah </w:t>
      </w:r>
      <w:r w:rsidRPr="00496AFA">
        <w:rPr>
          <w:i/>
          <w:iCs/>
        </w:rPr>
        <w:t xml:space="preserve"> </w:t>
      </w:r>
      <w:r w:rsidRPr="00496AFA">
        <w:fldChar w:fldCharType="begin" w:fldLock="1"/>
      </w:r>
      <w:r w:rsidRPr="00496AFA">
        <w:instrText>ADDIN CSL_CITATION {"citationItems":[{"id":"ITEM-1","itemData":{"ISBN":"9788578110796","ISSN":"1098-6596","PMID":"25246403","abstract":"Wrong abstract","author":[{"dropping-particle":"","family":"Setiadi","given":"Adji Prayitno","non-dropping-particle":"","parse-names":false,"suffix":""},{"dropping-particle":"","family":"Halim","given":"Steven Victoria","non-dropping-particle":"","parse-names":false,"suffix":""}],"id":"ITEM-1","issued":{"date-parts":[["2018"]]},"page":"204","title":"Penyakit Kardiovaskular Seri Pengobatan Rasional","type":"article-journal"},"uris":["http://www.mendeley.com/documents/?uuid=5d825817-2812-4608-a473-45228509e95f"]}],"mendeley":{"formattedCitation":"(Setiadi &amp; Halim, 2018)","plainTextFormattedCitation":"(Setiadi &amp; Halim, 2018)","previouslyFormattedCitation":"(Setiadi &amp; Halim, 2018)"},"properties":{"noteIndex":0},"schema":"https://github.com/citation-style-language/schema/raw/master/csl-citation.json"}</w:instrText>
      </w:r>
      <w:r w:rsidRPr="00496AFA">
        <w:fldChar w:fldCharType="separate"/>
      </w:r>
      <w:r w:rsidRPr="00496AFA">
        <w:rPr>
          <w:noProof/>
        </w:rPr>
        <w:t>(Setiadi &amp; Halim, 2018)</w:t>
      </w:r>
      <w:r w:rsidRPr="00496AFA">
        <w:fldChar w:fldCharType="end"/>
      </w:r>
    </w:p>
    <w:tbl>
      <w:tblPr>
        <w:tblStyle w:val="PlainTable22"/>
        <w:tblW w:w="4011" w:type="dxa"/>
        <w:jc w:val="center"/>
        <w:tblLook w:val="04A0" w:firstRow="1" w:lastRow="0" w:firstColumn="1" w:lastColumn="0" w:noHBand="0" w:noVBand="1"/>
      </w:tblPr>
      <w:tblGrid>
        <w:gridCol w:w="1834"/>
        <w:gridCol w:w="1083"/>
        <w:gridCol w:w="1094"/>
      </w:tblGrid>
      <w:tr w:rsidR="00496AFA" w:rsidRPr="00496AFA" w14:paraId="6418FF6F" w14:textId="77777777" w:rsidTr="006873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6338446D" w14:textId="77777777" w:rsidR="00496AFA" w:rsidRPr="00496AFA" w:rsidRDefault="00496AFA" w:rsidP="002727D8">
            <w:pPr>
              <w:spacing w:line="276" w:lineRule="auto"/>
              <w:jc w:val="center"/>
              <w:rPr>
                <w:rFonts w:ascii="Times New Roman" w:hAnsi="Times New Roman" w:cs="Times New Roman"/>
                <w:sz w:val="24"/>
                <w:szCs w:val="24"/>
              </w:rPr>
            </w:pPr>
            <w:proofErr w:type="spellStart"/>
            <w:r w:rsidRPr="00496AFA">
              <w:rPr>
                <w:rFonts w:ascii="Times New Roman" w:hAnsi="Times New Roman" w:cs="Times New Roman"/>
                <w:sz w:val="24"/>
                <w:szCs w:val="24"/>
              </w:rPr>
              <w:lastRenderedPageBreak/>
              <w:t>Klasifikasi</w:t>
            </w:r>
            <w:proofErr w:type="spellEnd"/>
            <w:r w:rsidRPr="00496AFA">
              <w:rPr>
                <w:rFonts w:ascii="Times New Roman" w:hAnsi="Times New Roman" w:cs="Times New Roman"/>
                <w:sz w:val="24"/>
                <w:szCs w:val="24"/>
              </w:rPr>
              <w:t xml:space="preserve"> </w:t>
            </w:r>
            <w:proofErr w:type="spellStart"/>
            <w:r w:rsidRPr="00496AFA">
              <w:rPr>
                <w:rFonts w:ascii="Times New Roman" w:hAnsi="Times New Roman" w:cs="Times New Roman"/>
                <w:sz w:val="24"/>
                <w:szCs w:val="24"/>
              </w:rPr>
              <w:t>Tekanan</w:t>
            </w:r>
            <w:proofErr w:type="spellEnd"/>
            <w:r w:rsidRPr="00496AFA">
              <w:rPr>
                <w:rFonts w:ascii="Times New Roman" w:hAnsi="Times New Roman" w:cs="Times New Roman"/>
                <w:sz w:val="24"/>
                <w:szCs w:val="24"/>
              </w:rPr>
              <w:t xml:space="preserve"> Darah</w:t>
            </w:r>
          </w:p>
        </w:tc>
        <w:tc>
          <w:tcPr>
            <w:tcW w:w="1074" w:type="dxa"/>
          </w:tcPr>
          <w:p w14:paraId="00A5FDBE" w14:textId="77777777" w:rsidR="00496AFA" w:rsidRPr="00496AFA" w:rsidRDefault="00496AFA" w:rsidP="002727D8">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TDS (mmHg)</w:t>
            </w:r>
          </w:p>
        </w:tc>
        <w:tc>
          <w:tcPr>
            <w:tcW w:w="1094" w:type="dxa"/>
          </w:tcPr>
          <w:p w14:paraId="7B0403F6" w14:textId="77777777" w:rsidR="00496AFA" w:rsidRPr="00496AFA" w:rsidRDefault="00496AFA" w:rsidP="002727D8">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TDD (mmHg)</w:t>
            </w:r>
          </w:p>
        </w:tc>
      </w:tr>
      <w:tr w:rsidR="00496AFA" w:rsidRPr="00496AFA" w14:paraId="2B5CF3A0" w14:textId="77777777" w:rsidTr="006873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2E0C2F80"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Optimal</w:t>
            </w:r>
          </w:p>
        </w:tc>
        <w:tc>
          <w:tcPr>
            <w:tcW w:w="1074" w:type="dxa"/>
          </w:tcPr>
          <w:p w14:paraId="248703BD" w14:textId="77777777" w:rsidR="00496AFA" w:rsidRPr="00496AFA" w:rsidRDefault="00496AFA" w:rsidP="002727D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&lt;120</w:t>
            </w:r>
          </w:p>
        </w:tc>
        <w:tc>
          <w:tcPr>
            <w:tcW w:w="1094" w:type="dxa"/>
          </w:tcPr>
          <w:p w14:paraId="6AA73303" w14:textId="77777777" w:rsidR="00496AFA" w:rsidRPr="00496AFA" w:rsidRDefault="00496AFA" w:rsidP="002727D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&lt;80</w:t>
            </w:r>
          </w:p>
        </w:tc>
      </w:tr>
      <w:tr w:rsidR="00496AFA" w:rsidRPr="00496AFA" w14:paraId="18E5F317" w14:textId="77777777" w:rsidTr="006873D1">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27FB0C6E"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Normal</w:t>
            </w:r>
          </w:p>
        </w:tc>
        <w:tc>
          <w:tcPr>
            <w:tcW w:w="1074" w:type="dxa"/>
          </w:tcPr>
          <w:p w14:paraId="6518A07D" w14:textId="77777777" w:rsidR="00496AFA" w:rsidRPr="00496AFA" w:rsidRDefault="00496AFA" w:rsidP="002727D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120-129</w:t>
            </w:r>
          </w:p>
        </w:tc>
        <w:tc>
          <w:tcPr>
            <w:tcW w:w="1094" w:type="dxa"/>
          </w:tcPr>
          <w:p w14:paraId="7CD1D504" w14:textId="77777777" w:rsidR="00496AFA" w:rsidRPr="00496AFA" w:rsidRDefault="00496AFA" w:rsidP="002727D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80-84</w:t>
            </w:r>
          </w:p>
        </w:tc>
      </w:tr>
      <w:tr w:rsidR="00496AFA" w:rsidRPr="00496AFA" w14:paraId="4E133211" w14:textId="77777777" w:rsidTr="006873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48AB7DEA"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High Normal</w:t>
            </w:r>
          </w:p>
        </w:tc>
        <w:tc>
          <w:tcPr>
            <w:tcW w:w="1074" w:type="dxa"/>
          </w:tcPr>
          <w:p w14:paraId="760A5B90" w14:textId="77777777" w:rsidR="00496AFA" w:rsidRPr="00496AFA" w:rsidRDefault="00496AFA" w:rsidP="002727D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130-139</w:t>
            </w:r>
          </w:p>
        </w:tc>
        <w:tc>
          <w:tcPr>
            <w:tcW w:w="1094" w:type="dxa"/>
          </w:tcPr>
          <w:p w14:paraId="06679030" w14:textId="77777777" w:rsidR="00496AFA" w:rsidRPr="00496AFA" w:rsidRDefault="00496AFA" w:rsidP="002727D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85-89</w:t>
            </w:r>
          </w:p>
        </w:tc>
      </w:tr>
      <w:tr w:rsidR="00496AFA" w:rsidRPr="00496AFA" w14:paraId="1EACAFDE" w14:textId="77777777" w:rsidTr="006873D1">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51748B98" w14:textId="77777777" w:rsidR="00496AFA" w:rsidRPr="00496AFA" w:rsidRDefault="00496AFA" w:rsidP="002727D8">
            <w:pPr>
              <w:spacing w:line="276" w:lineRule="auto"/>
              <w:jc w:val="center"/>
              <w:rPr>
                <w:rFonts w:ascii="Times New Roman" w:hAnsi="Times New Roman" w:cs="Times New Roman"/>
                <w:sz w:val="24"/>
                <w:szCs w:val="24"/>
              </w:rPr>
            </w:pPr>
            <w:proofErr w:type="spellStart"/>
            <w:r w:rsidRPr="00496AFA">
              <w:rPr>
                <w:rFonts w:ascii="Times New Roman" w:hAnsi="Times New Roman" w:cs="Times New Roman"/>
                <w:sz w:val="24"/>
                <w:szCs w:val="24"/>
              </w:rPr>
              <w:t>Hipertensi</w:t>
            </w:r>
            <w:proofErr w:type="spellEnd"/>
            <w:r w:rsidRPr="00496AFA">
              <w:rPr>
                <w:rFonts w:ascii="Times New Roman" w:hAnsi="Times New Roman" w:cs="Times New Roman"/>
                <w:sz w:val="24"/>
                <w:szCs w:val="24"/>
              </w:rPr>
              <w:t xml:space="preserve"> </w:t>
            </w:r>
            <w:proofErr w:type="spellStart"/>
            <w:r w:rsidRPr="00496AFA">
              <w:rPr>
                <w:rFonts w:ascii="Times New Roman" w:hAnsi="Times New Roman" w:cs="Times New Roman"/>
                <w:sz w:val="24"/>
                <w:szCs w:val="24"/>
              </w:rPr>
              <w:t>tingkat</w:t>
            </w:r>
            <w:proofErr w:type="spellEnd"/>
            <w:r w:rsidRPr="00496AFA">
              <w:rPr>
                <w:rFonts w:ascii="Times New Roman" w:hAnsi="Times New Roman" w:cs="Times New Roman"/>
                <w:sz w:val="24"/>
                <w:szCs w:val="24"/>
              </w:rPr>
              <w:t xml:space="preserve"> 1</w:t>
            </w:r>
          </w:p>
        </w:tc>
        <w:tc>
          <w:tcPr>
            <w:tcW w:w="1074" w:type="dxa"/>
          </w:tcPr>
          <w:p w14:paraId="7F1C22C0" w14:textId="77777777" w:rsidR="00496AFA" w:rsidRPr="00496AFA" w:rsidRDefault="00496AFA" w:rsidP="002727D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140-159</w:t>
            </w:r>
          </w:p>
        </w:tc>
        <w:tc>
          <w:tcPr>
            <w:tcW w:w="1094" w:type="dxa"/>
          </w:tcPr>
          <w:p w14:paraId="756E2C76" w14:textId="77777777" w:rsidR="00496AFA" w:rsidRPr="00496AFA" w:rsidRDefault="00496AFA" w:rsidP="002727D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90-99</w:t>
            </w:r>
          </w:p>
        </w:tc>
      </w:tr>
      <w:tr w:rsidR="00496AFA" w:rsidRPr="00496AFA" w14:paraId="6AE25E49" w14:textId="77777777" w:rsidTr="006873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61E39B02" w14:textId="77777777" w:rsidR="00496AFA" w:rsidRPr="00496AFA" w:rsidRDefault="00496AFA" w:rsidP="002727D8">
            <w:pPr>
              <w:spacing w:line="276" w:lineRule="auto"/>
              <w:jc w:val="center"/>
              <w:rPr>
                <w:rFonts w:ascii="Times New Roman" w:hAnsi="Times New Roman" w:cs="Times New Roman"/>
                <w:sz w:val="24"/>
                <w:szCs w:val="24"/>
              </w:rPr>
            </w:pPr>
            <w:proofErr w:type="spellStart"/>
            <w:r w:rsidRPr="00496AFA">
              <w:rPr>
                <w:rFonts w:ascii="Times New Roman" w:hAnsi="Times New Roman" w:cs="Times New Roman"/>
                <w:sz w:val="24"/>
                <w:szCs w:val="24"/>
              </w:rPr>
              <w:t>Hipertensi</w:t>
            </w:r>
            <w:proofErr w:type="spellEnd"/>
            <w:r w:rsidRPr="00496AFA">
              <w:rPr>
                <w:rFonts w:ascii="Times New Roman" w:hAnsi="Times New Roman" w:cs="Times New Roman"/>
                <w:sz w:val="24"/>
                <w:szCs w:val="24"/>
              </w:rPr>
              <w:t xml:space="preserve"> </w:t>
            </w:r>
            <w:proofErr w:type="spellStart"/>
            <w:r w:rsidRPr="00496AFA">
              <w:rPr>
                <w:rFonts w:ascii="Times New Roman" w:hAnsi="Times New Roman" w:cs="Times New Roman"/>
                <w:sz w:val="24"/>
                <w:szCs w:val="24"/>
              </w:rPr>
              <w:t>tingkat</w:t>
            </w:r>
            <w:proofErr w:type="spellEnd"/>
            <w:r w:rsidRPr="00496AFA">
              <w:rPr>
                <w:rFonts w:ascii="Times New Roman" w:hAnsi="Times New Roman" w:cs="Times New Roman"/>
                <w:sz w:val="24"/>
                <w:szCs w:val="24"/>
              </w:rPr>
              <w:t xml:space="preserve"> 2</w:t>
            </w:r>
          </w:p>
        </w:tc>
        <w:tc>
          <w:tcPr>
            <w:tcW w:w="1074" w:type="dxa"/>
          </w:tcPr>
          <w:p w14:paraId="73BE80E0" w14:textId="77777777" w:rsidR="00496AFA" w:rsidRPr="00496AFA" w:rsidRDefault="00496AFA" w:rsidP="002727D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160-179</w:t>
            </w:r>
          </w:p>
        </w:tc>
        <w:tc>
          <w:tcPr>
            <w:tcW w:w="1094" w:type="dxa"/>
          </w:tcPr>
          <w:p w14:paraId="6E6319D1" w14:textId="77777777" w:rsidR="00496AFA" w:rsidRPr="00496AFA" w:rsidRDefault="00496AFA" w:rsidP="002727D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100-109</w:t>
            </w:r>
          </w:p>
        </w:tc>
      </w:tr>
      <w:tr w:rsidR="00496AFA" w:rsidRPr="00496AFA" w14:paraId="6AB83C30" w14:textId="77777777" w:rsidTr="006873D1">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0947FE00" w14:textId="77777777" w:rsidR="00496AFA" w:rsidRPr="00496AFA" w:rsidRDefault="00496AFA" w:rsidP="002727D8">
            <w:pPr>
              <w:spacing w:line="276" w:lineRule="auto"/>
              <w:jc w:val="center"/>
              <w:rPr>
                <w:rFonts w:ascii="Times New Roman" w:hAnsi="Times New Roman" w:cs="Times New Roman"/>
                <w:sz w:val="24"/>
                <w:szCs w:val="24"/>
              </w:rPr>
            </w:pPr>
            <w:proofErr w:type="spellStart"/>
            <w:r w:rsidRPr="00496AFA">
              <w:rPr>
                <w:rFonts w:ascii="Times New Roman" w:hAnsi="Times New Roman" w:cs="Times New Roman"/>
                <w:sz w:val="24"/>
                <w:szCs w:val="24"/>
              </w:rPr>
              <w:t>Hipertensi</w:t>
            </w:r>
            <w:proofErr w:type="spellEnd"/>
            <w:r w:rsidRPr="00496AFA">
              <w:rPr>
                <w:rFonts w:ascii="Times New Roman" w:hAnsi="Times New Roman" w:cs="Times New Roman"/>
                <w:sz w:val="24"/>
                <w:szCs w:val="24"/>
              </w:rPr>
              <w:t xml:space="preserve"> </w:t>
            </w:r>
            <w:proofErr w:type="spellStart"/>
            <w:r w:rsidRPr="00496AFA">
              <w:rPr>
                <w:rFonts w:ascii="Times New Roman" w:hAnsi="Times New Roman" w:cs="Times New Roman"/>
                <w:sz w:val="24"/>
                <w:szCs w:val="24"/>
              </w:rPr>
              <w:t>tingkat</w:t>
            </w:r>
            <w:proofErr w:type="spellEnd"/>
            <w:r w:rsidRPr="00496AFA">
              <w:rPr>
                <w:rFonts w:ascii="Times New Roman" w:hAnsi="Times New Roman" w:cs="Times New Roman"/>
                <w:sz w:val="24"/>
                <w:szCs w:val="24"/>
              </w:rPr>
              <w:t xml:space="preserve"> 3</w:t>
            </w:r>
          </w:p>
        </w:tc>
        <w:tc>
          <w:tcPr>
            <w:tcW w:w="1074" w:type="dxa"/>
          </w:tcPr>
          <w:p w14:paraId="29E7F3A2" w14:textId="77777777" w:rsidR="00496AFA" w:rsidRPr="00496AFA" w:rsidRDefault="00496AFA" w:rsidP="002727D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180</w:t>
            </w:r>
          </w:p>
        </w:tc>
        <w:tc>
          <w:tcPr>
            <w:tcW w:w="1094" w:type="dxa"/>
          </w:tcPr>
          <w:p w14:paraId="427A5914" w14:textId="77777777" w:rsidR="00496AFA" w:rsidRPr="00496AFA" w:rsidRDefault="00496AFA" w:rsidP="002727D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110</w:t>
            </w:r>
          </w:p>
        </w:tc>
      </w:tr>
    </w:tbl>
    <w:p w14:paraId="38E9FB2B" w14:textId="77777777" w:rsidR="00496AFA" w:rsidRPr="00496AFA" w:rsidRDefault="00496AFA" w:rsidP="002727D8">
      <w:pPr>
        <w:pStyle w:val="BodyText"/>
        <w:spacing w:line="276" w:lineRule="auto"/>
        <w:jc w:val="both"/>
      </w:pPr>
    </w:p>
    <w:p w14:paraId="03557286" w14:textId="0AFA87B5" w:rsidR="00496AFA" w:rsidRPr="00496AFA" w:rsidRDefault="00496AFA" w:rsidP="002727D8">
      <w:pPr>
        <w:pStyle w:val="BodyText"/>
        <w:spacing w:line="276" w:lineRule="auto"/>
        <w:jc w:val="center"/>
      </w:pPr>
      <w:r w:rsidRPr="00496AFA">
        <w:t xml:space="preserve">Tabel </w:t>
      </w:r>
      <w:r w:rsidR="00120CCC">
        <w:t>4</w:t>
      </w:r>
      <w:r w:rsidRPr="00496AFA">
        <w:t xml:space="preserve"> </w:t>
      </w:r>
      <w:proofErr w:type="spellStart"/>
      <w:r w:rsidRPr="00496AFA">
        <w:t>Kategori</w:t>
      </w:r>
      <w:proofErr w:type="spellEnd"/>
      <w:r w:rsidRPr="00496AFA">
        <w:t xml:space="preserve"> </w:t>
      </w:r>
      <w:proofErr w:type="spellStart"/>
      <w:r w:rsidRPr="00496AFA">
        <w:t>Kolestrol</w:t>
      </w:r>
      <w:proofErr w:type="spellEnd"/>
      <w:r w:rsidRPr="00496AFA">
        <w:t xml:space="preserve"> </w:t>
      </w:r>
      <w:r w:rsidRPr="00496AFA">
        <w:rPr>
          <w:i/>
          <w:iCs/>
        </w:rPr>
        <w:t xml:space="preserve"> </w:t>
      </w:r>
      <w:r w:rsidRPr="00496AFA">
        <w:fldChar w:fldCharType="begin" w:fldLock="1"/>
      </w:r>
      <w:r w:rsidRPr="00496AFA">
        <w:instrText>ADDIN CSL_CITATION {"citationItems":[{"id":"ITEM-1","itemData":{"ISBN":"9788578110796","ISSN":"1098-6596","PMID":"25246403","abstract":"Wrong abstract","author":[{"dropping-particle":"","family":"Setiadi","given":"Adji Prayitno","non-dropping-particle":"","parse-names":false,"suffix":""},{"dropping-particle":"","family":"Halim","given":"Steven Victoria","non-dropping-particle":"","parse-names":false,"suffix":""}],"id":"ITEM-1","issued":{"date-parts":[["2018"]]},"page":"204","title":"Penyakit Kardiovaskular Seri Pengobatan Rasional","type":"article-journal"},"uris":["http://www.mendeley.com/documents/?uuid=5d825817-2812-4608-a473-45228509e95f"]}],"mendeley":{"formattedCitation":"(Setiadi &amp; Halim, 2018)","plainTextFormattedCitation":"(Setiadi &amp; Halim, 2018)","previouslyFormattedCitation":"(Setiadi &amp; Halim, 2018)"},"properties":{"noteIndex":0},"schema":"https://github.com/citation-style-language/schema/raw/master/csl-citation.json"}</w:instrText>
      </w:r>
      <w:r w:rsidRPr="00496AFA">
        <w:fldChar w:fldCharType="separate"/>
      </w:r>
      <w:r w:rsidRPr="00496AFA">
        <w:rPr>
          <w:noProof/>
        </w:rPr>
        <w:t>(Setiadi &amp; Halim, 2018)</w:t>
      </w:r>
      <w:r w:rsidRPr="00496AFA">
        <w:fldChar w:fldCharType="end"/>
      </w:r>
    </w:p>
    <w:tbl>
      <w:tblPr>
        <w:tblStyle w:val="PlainTable22"/>
        <w:tblW w:w="0" w:type="auto"/>
        <w:tblInd w:w="250" w:type="dxa"/>
        <w:tblLayout w:type="fixed"/>
        <w:tblLook w:val="04A0" w:firstRow="1" w:lastRow="0" w:firstColumn="1" w:lastColumn="0" w:noHBand="0" w:noVBand="1"/>
      </w:tblPr>
      <w:tblGrid>
        <w:gridCol w:w="2634"/>
        <w:gridCol w:w="1335"/>
      </w:tblGrid>
      <w:tr w:rsidR="00496AFA" w:rsidRPr="00496AFA" w14:paraId="482D9A6A" w14:textId="77777777" w:rsidTr="006873D1">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634" w:type="dxa"/>
          </w:tcPr>
          <w:p w14:paraId="00172040" w14:textId="77777777" w:rsidR="00496AFA" w:rsidRPr="00496AFA" w:rsidRDefault="00496AFA" w:rsidP="002727D8">
            <w:pPr>
              <w:spacing w:line="276" w:lineRule="auto"/>
              <w:jc w:val="center"/>
              <w:rPr>
                <w:rFonts w:ascii="Times New Roman" w:hAnsi="Times New Roman" w:cs="Times New Roman"/>
                <w:sz w:val="24"/>
                <w:szCs w:val="24"/>
              </w:rPr>
            </w:pPr>
            <w:proofErr w:type="spellStart"/>
            <w:r w:rsidRPr="00496AFA">
              <w:rPr>
                <w:rFonts w:ascii="Times New Roman" w:hAnsi="Times New Roman" w:cs="Times New Roman"/>
                <w:sz w:val="24"/>
                <w:szCs w:val="24"/>
              </w:rPr>
              <w:t>Klasifikasi</w:t>
            </w:r>
            <w:proofErr w:type="spellEnd"/>
          </w:p>
        </w:tc>
        <w:tc>
          <w:tcPr>
            <w:tcW w:w="1335" w:type="dxa"/>
          </w:tcPr>
          <w:p w14:paraId="123CF91D" w14:textId="77777777" w:rsidR="00496AFA" w:rsidRPr="00496AFA" w:rsidRDefault="00496AFA" w:rsidP="002727D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96AFA">
              <w:rPr>
                <w:rFonts w:ascii="Times New Roman" w:hAnsi="Times New Roman" w:cs="Times New Roman"/>
                <w:sz w:val="24"/>
                <w:szCs w:val="24"/>
              </w:rPr>
              <w:t>Interpretasi</w:t>
            </w:r>
            <w:proofErr w:type="spellEnd"/>
          </w:p>
        </w:tc>
      </w:tr>
      <w:tr w:rsidR="00496AFA" w:rsidRPr="00496AFA" w14:paraId="0ABF8DBC" w14:textId="77777777" w:rsidTr="00687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14:paraId="1889A394" w14:textId="77777777" w:rsidR="00496AFA" w:rsidRPr="00496AFA" w:rsidRDefault="00496AFA" w:rsidP="002727D8">
            <w:pPr>
              <w:adjustRightInd w:val="0"/>
              <w:spacing w:line="276" w:lineRule="auto"/>
              <w:jc w:val="center"/>
              <w:rPr>
                <w:rFonts w:ascii="Times New Roman" w:hAnsi="Times New Roman" w:cs="Times New Roman"/>
                <w:sz w:val="24"/>
                <w:szCs w:val="24"/>
              </w:rPr>
            </w:pPr>
            <w:r w:rsidRPr="00496AFA">
              <w:rPr>
                <w:rFonts w:ascii="Times New Roman" w:hAnsi="Times New Roman" w:cs="Times New Roman"/>
                <w:i/>
                <w:iCs/>
                <w:sz w:val="24"/>
                <w:szCs w:val="24"/>
              </w:rPr>
              <w:t xml:space="preserve">Total Cholesterol </w:t>
            </w:r>
            <w:r w:rsidRPr="00496AFA">
              <w:rPr>
                <w:rFonts w:ascii="Times New Roman" w:hAnsi="Times New Roman" w:cs="Times New Roman"/>
                <w:sz w:val="24"/>
                <w:szCs w:val="24"/>
              </w:rPr>
              <w:t>(TC)</w:t>
            </w:r>
          </w:p>
          <w:p w14:paraId="73552893" w14:textId="77777777" w:rsidR="00496AFA" w:rsidRPr="00496AFA" w:rsidRDefault="00496AFA" w:rsidP="002727D8">
            <w:pPr>
              <w:adjustRightInd w:val="0"/>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&lt;200 mg/dl</w:t>
            </w:r>
          </w:p>
          <w:p w14:paraId="25027801" w14:textId="77777777" w:rsidR="00496AFA" w:rsidRPr="00496AFA" w:rsidRDefault="00496AFA" w:rsidP="002727D8">
            <w:pPr>
              <w:adjustRightInd w:val="0"/>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200-239 mg/dl</w:t>
            </w:r>
          </w:p>
          <w:p w14:paraId="6AC287B7"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&gt;240 mg/dl</w:t>
            </w:r>
          </w:p>
        </w:tc>
        <w:tc>
          <w:tcPr>
            <w:tcW w:w="1335" w:type="dxa"/>
          </w:tcPr>
          <w:p w14:paraId="43DD7104" w14:textId="77777777" w:rsidR="00496AFA" w:rsidRPr="00496AFA" w:rsidRDefault="00496AFA" w:rsidP="002727D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14571C2" w14:textId="77777777" w:rsidR="00496AFA" w:rsidRPr="00496AFA" w:rsidRDefault="00496AFA" w:rsidP="002727D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Optimal</w:t>
            </w:r>
          </w:p>
          <w:p w14:paraId="0029E803" w14:textId="77777777" w:rsidR="00496AFA" w:rsidRPr="00496AFA" w:rsidRDefault="00496AFA" w:rsidP="002727D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 xml:space="preserve">Agak </w:t>
            </w:r>
            <w:proofErr w:type="spellStart"/>
            <w:r w:rsidRPr="00496AFA">
              <w:rPr>
                <w:rFonts w:ascii="Times New Roman" w:hAnsi="Times New Roman" w:cs="Times New Roman"/>
                <w:sz w:val="24"/>
                <w:szCs w:val="24"/>
              </w:rPr>
              <w:t>tinggi</w:t>
            </w:r>
            <w:proofErr w:type="spellEnd"/>
          </w:p>
          <w:p w14:paraId="62B667F8" w14:textId="77777777" w:rsidR="00496AFA" w:rsidRPr="00496AFA" w:rsidRDefault="00496AFA" w:rsidP="002727D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Tinggi</w:t>
            </w:r>
          </w:p>
        </w:tc>
      </w:tr>
      <w:tr w:rsidR="00496AFA" w:rsidRPr="00496AFA" w14:paraId="039A8C55" w14:textId="77777777" w:rsidTr="006873D1">
        <w:tc>
          <w:tcPr>
            <w:cnfStyle w:val="001000000000" w:firstRow="0" w:lastRow="0" w:firstColumn="1" w:lastColumn="0" w:oddVBand="0" w:evenVBand="0" w:oddHBand="0" w:evenHBand="0" w:firstRowFirstColumn="0" w:firstRowLastColumn="0" w:lastRowFirstColumn="0" w:lastRowLastColumn="0"/>
            <w:tcW w:w="2634" w:type="dxa"/>
          </w:tcPr>
          <w:p w14:paraId="71AD11BA" w14:textId="77777777" w:rsidR="00496AFA" w:rsidRPr="00496AFA" w:rsidRDefault="00496AFA" w:rsidP="002727D8">
            <w:pPr>
              <w:adjustRightInd w:val="0"/>
              <w:spacing w:line="276" w:lineRule="auto"/>
              <w:jc w:val="center"/>
              <w:rPr>
                <w:rFonts w:ascii="Times New Roman" w:hAnsi="Times New Roman" w:cs="Times New Roman"/>
                <w:sz w:val="24"/>
                <w:szCs w:val="24"/>
              </w:rPr>
            </w:pPr>
            <w:r w:rsidRPr="00496AFA">
              <w:rPr>
                <w:rFonts w:ascii="Times New Roman" w:hAnsi="Times New Roman" w:cs="Times New Roman"/>
                <w:i/>
                <w:iCs/>
                <w:sz w:val="24"/>
                <w:szCs w:val="24"/>
              </w:rPr>
              <w:t xml:space="preserve">Low-Density Lipoprotein Cholesterol </w:t>
            </w:r>
            <w:r w:rsidRPr="00496AFA">
              <w:rPr>
                <w:rFonts w:ascii="Times New Roman" w:hAnsi="Times New Roman" w:cs="Times New Roman"/>
                <w:sz w:val="24"/>
                <w:szCs w:val="24"/>
              </w:rPr>
              <w:t>(LDL-C)</w:t>
            </w:r>
          </w:p>
          <w:p w14:paraId="178E01C3" w14:textId="77777777" w:rsidR="00496AFA" w:rsidRPr="00496AFA" w:rsidRDefault="00496AFA" w:rsidP="002727D8">
            <w:pPr>
              <w:adjustRightInd w:val="0"/>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&lt;100 mg/dl</w:t>
            </w:r>
          </w:p>
          <w:p w14:paraId="3DE64C9D" w14:textId="77777777" w:rsidR="00496AFA" w:rsidRPr="00496AFA" w:rsidRDefault="00496AFA" w:rsidP="002727D8">
            <w:pPr>
              <w:adjustRightInd w:val="0"/>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100-129 mg/dl</w:t>
            </w:r>
          </w:p>
          <w:p w14:paraId="4715F468" w14:textId="77777777" w:rsidR="00496AFA" w:rsidRPr="00496AFA" w:rsidRDefault="00496AFA" w:rsidP="002727D8">
            <w:pPr>
              <w:adjustRightInd w:val="0"/>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130-159 mg/dl</w:t>
            </w:r>
          </w:p>
          <w:p w14:paraId="304E1DA9" w14:textId="77777777" w:rsidR="00496AFA" w:rsidRPr="00496AFA" w:rsidRDefault="00496AFA" w:rsidP="002727D8">
            <w:pPr>
              <w:adjustRightInd w:val="0"/>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160-189 mg/dl</w:t>
            </w:r>
          </w:p>
          <w:p w14:paraId="3FD4BB1B"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&gt;190 mg/dl</w:t>
            </w:r>
          </w:p>
        </w:tc>
        <w:tc>
          <w:tcPr>
            <w:tcW w:w="1335" w:type="dxa"/>
          </w:tcPr>
          <w:p w14:paraId="5F1AC510" w14:textId="77777777" w:rsidR="00496AFA" w:rsidRPr="00496AFA" w:rsidRDefault="00496AFA" w:rsidP="002727D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106D0E1" w14:textId="77777777" w:rsidR="00496AFA" w:rsidRPr="00496AFA" w:rsidRDefault="00496AFA" w:rsidP="002727D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Optimal</w:t>
            </w:r>
          </w:p>
          <w:p w14:paraId="1D8807F4" w14:textId="77777777" w:rsidR="00496AFA" w:rsidRPr="00496AFA" w:rsidRDefault="00496AFA" w:rsidP="002727D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96AFA">
              <w:rPr>
                <w:rFonts w:ascii="Times New Roman" w:hAnsi="Times New Roman" w:cs="Times New Roman"/>
                <w:sz w:val="24"/>
                <w:szCs w:val="24"/>
              </w:rPr>
              <w:t>Mendekati</w:t>
            </w:r>
            <w:proofErr w:type="spellEnd"/>
            <w:r w:rsidRPr="00496AFA">
              <w:rPr>
                <w:rFonts w:ascii="Times New Roman" w:hAnsi="Times New Roman" w:cs="Times New Roman"/>
                <w:sz w:val="24"/>
                <w:szCs w:val="24"/>
              </w:rPr>
              <w:t xml:space="preserve"> optimal</w:t>
            </w:r>
          </w:p>
          <w:p w14:paraId="06A5E8AC" w14:textId="77777777" w:rsidR="00496AFA" w:rsidRPr="00496AFA" w:rsidRDefault="00496AFA" w:rsidP="002727D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 xml:space="preserve">Agak </w:t>
            </w:r>
            <w:proofErr w:type="spellStart"/>
            <w:r w:rsidRPr="00496AFA">
              <w:rPr>
                <w:rFonts w:ascii="Times New Roman" w:hAnsi="Times New Roman" w:cs="Times New Roman"/>
                <w:sz w:val="24"/>
                <w:szCs w:val="24"/>
              </w:rPr>
              <w:t>tinggi</w:t>
            </w:r>
            <w:proofErr w:type="spellEnd"/>
          </w:p>
          <w:p w14:paraId="25DBB779" w14:textId="77777777" w:rsidR="00496AFA" w:rsidRPr="00496AFA" w:rsidRDefault="00496AFA" w:rsidP="002727D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Tinggi</w:t>
            </w:r>
          </w:p>
          <w:p w14:paraId="791A5E24" w14:textId="77777777" w:rsidR="00496AFA" w:rsidRPr="00496AFA" w:rsidRDefault="00496AFA" w:rsidP="002727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 xml:space="preserve">Sangat </w:t>
            </w:r>
            <w:proofErr w:type="spellStart"/>
            <w:r w:rsidRPr="00496AFA">
              <w:rPr>
                <w:rFonts w:ascii="Times New Roman" w:hAnsi="Times New Roman" w:cs="Times New Roman"/>
                <w:sz w:val="24"/>
                <w:szCs w:val="24"/>
              </w:rPr>
              <w:t>tinggi</w:t>
            </w:r>
            <w:proofErr w:type="spellEnd"/>
          </w:p>
        </w:tc>
      </w:tr>
      <w:tr w:rsidR="00496AFA" w:rsidRPr="00496AFA" w14:paraId="7518BB0A" w14:textId="77777777" w:rsidTr="00687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14:paraId="5B065917" w14:textId="77777777" w:rsidR="00496AFA" w:rsidRPr="00496AFA" w:rsidRDefault="00496AFA" w:rsidP="002727D8">
            <w:pPr>
              <w:adjustRightInd w:val="0"/>
              <w:spacing w:line="276" w:lineRule="auto"/>
              <w:jc w:val="center"/>
              <w:rPr>
                <w:rFonts w:ascii="Times New Roman" w:hAnsi="Times New Roman" w:cs="Times New Roman"/>
                <w:sz w:val="24"/>
                <w:szCs w:val="24"/>
              </w:rPr>
            </w:pPr>
            <w:r w:rsidRPr="00496AFA">
              <w:rPr>
                <w:rFonts w:ascii="Times New Roman" w:hAnsi="Times New Roman" w:cs="Times New Roman"/>
                <w:i/>
                <w:iCs/>
                <w:sz w:val="24"/>
                <w:szCs w:val="24"/>
              </w:rPr>
              <w:t xml:space="preserve">High-Density Lipoprotein Cholesterol </w:t>
            </w:r>
            <w:r w:rsidRPr="00496AFA">
              <w:rPr>
                <w:rFonts w:ascii="Times New Roman" w:hAnsi="Times New Roman" w:cs="Times New Roman"/>
                <w:sz w:val="24"/>
                <w:szCs w:val="24"/>
              </w:rPr>
              <w:t>(HDL-C)</w:t>
            </w:r>
          </w:p>
          <w:p w14:paraId="1D94BABF" w14:textId="77777777" w:rsidR="00496AFA" w:rsidRPr="00496AFA" w:rsidRDefault="00496AFA" w:rsidP="002727D8">
            <w:pPr>
              <w:adjustRightInd w:val="0"/>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&lt;40 mg/dl</w:t>
            </w:r>
          </w:p>
          <w:p w14:paraId="6DCD00BC"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&gt;40 mg/dl</w:t>
            </w:r>
          </w:p>
        </w:tc>
        <w:tc>
          <w:tcPr>
            <w:tcW w:w="1335" w:type="dxa"/>
          </w:tcPr>
          <w:p w14:paraId="6CA213D8" w14:textId="77777777" w:rsidR="00496AFA" w:rsidRPr="00496AFA" w:rsidRDefault="00496AFA" w:rsidP="002727D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0E046DF" w14:textId="77777777" w:rsidR="00496AFA" w:rsidRPr="00496AFA" w:rsidRDefault="00496AFA" w:rsidP="002727D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96AFA">
              <w:rPr>
                <w:rFonts w:ascii="Times New Roman" w:hAnsi="Times New Roman" w:cs="Times New Roman"/>
                <w:sz w:val="24"/>
                <w:szCs w:val="24"/>
              </w:rPr>
              <w:t>Rendah</w:t>
            </w:r>
            <w:proofErr w:type="spellEnd"/>
          </w:p>
          <w:p w14:paraId="570BA729" w14:textId="77777777" w:rsidR="00496AFA" w:rsidRPr="00496AFA" w:rsidRDefault="00496AFA" w:rsidP="002727D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Tinggi</w:t>
            </w:r>
          </w:p>
        </w:tc>
      </w:tr>
      <w:tr w:rsidR="00496AFA" w:rsidRPr="00496AFA" w14:paraId="128A7C4A" w14:textId="77777777" w:rsidTr="006873D1">
        <w:tc>
          <w:tcPr>
            <w:cnfStyle w:val="001000000000" w:firstRow="0" w:lastRow="0" w:firstColumn="1" w:lastColumn="0" w:oddVBand="0" w:evenVBand="0" w:oddHBand="0" w:evenHBand="0" w:firstRowFirstColumn="0" w:firstRowLastColumn="0" w:lastRowFirstColumn="0" w:lastRowLastColumn="0"/>
            <w:tcW w:w="2634" w:type="dxa"/>
          </w:tcPr>
          <w:p w14:paraId="50CC6518" w14:textId="77777777" w:rsidR="00496AFA" w:rsidRPr="00496AFA" w:rsidRDefault="00496AFA" w:rsidP="002727D8">
            <w:pPr>
              <w:adjustRightInd w:val="0"/>
              <w:spacing w:line="276" w:lineRule="auto"/>
              <w:jc w:val="center"/>
              <w:rPr>
                <w:rFonts w:ascii="Times New Roman" w:hAnsi="Times New Roman" w:cs="Times New Roman"/>
                <w:sz w:val="24"/>
                <w:szCs w:val="24"/>
              </w:rPr>
            </w:pPr>
            <w:r w:rsidRPr="00496AFA">
              <w:rPr>
                <w:rFonts w:ascii="Times New Roman" w:hAnsi="Times New Roman" w:cs="Times New Roman"/>
                <w:i/>
                <w:iCs/>
                <w:sz w:val="24"/>
                <w:szCs w:val="24"/>
              </w:rPr>
              <w:t xml:space="preserve">Triglycerides </w:t>
            </w:r>
            <w:r w:rsidRPr="00496AFA">
              <w:rPr>
                <w:rFonts w:ascii="Times New Roman" w:hAnsi="Times New Roman" w:cs="Times New Roman"/>
                <w:sz w:val="24"/>
                <w:szCs w:val="24"/>
              </w:rPr>
              <w:t>(TG)</w:t>
            </w:r>
          </w:p>
          <w:p w14:paraId="4C4F2A4D" w14:textId="77777777" w:rsidR="00496AFA" w:rsidRPr="00496AFA" w:rsidRDefault="00496AFA" w:rsidP="002727D8">
            <w:pPr>
              <w:adjustRightInd w:val="0"/>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&lt;150 mg/dl</w:t>
            </w:r>
          </w:p>
          <w:p w14:paraId="1416AAFC" w14:textId="77777777" w:rsidR="00496AFA" w:rsidRPr="00496AFA" w:rsidRDefault="00496AFA" w:rsidP="002727D8">
            <w:pPr>
              <w:adjustRightInd w:val="0"/>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150-199 mg/dl</w:t>
            </w:r>
          </w:p>
          <w:p w14:paraId="44AA4550" w14:textId="77777777" w:rsidR="00496AFA" w:rsidRPr="00496AFA" w:rsidRDefault="00496AFA" w:rsidP="002727D8">
            <w:pPr>
              <w:adjustRightInd w:val="0"/>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 xml:space="preserve">200-499 mg/dl </w:t>
            </w:r>
          </w:p>
          <w:p w14:paraId="5331D7A4" w14:textId="77777777" w:rsidR="00496AFA" w:rsidRPr="00496AFA" w:rsidRDefault="00496AFA" w:rsidP="002727D8">
            <w:pPr>
              <w:adjustRightInd w:val="0"/>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≥500 mg/dl</w:t>
            </w:r>
          </w:p>
        </w:tc>
        <w:tc>
          <w:tcPr>
            <w:tcW w:w="1335" w:type="dxa"/>
          </w:tcPr>
          <w:p w14:paraId="3A2A96A7" w14:textId="77777777" w:rsidR="00496AFA" w:rsidRPr="00496AFA" w:rsidRDefault="00496AFA" w:rsidP="002727D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EE269F9" w14:textId="77777777" w:rsidR="00496AFA" w:rsidRPr="00496AFA" w:rsidRDefault="00496AFA" w:rsidP="002727D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Normal</w:t>
            </w:r>
          </w:p>
          <w:p w14:paraId="1F083F1D" w14:textId="77777777" w:rsidR="00496AFA" w:rsidRPr="00496AFA" w:rsidRDefault="00496AFA" w:rsidP="002727D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 xml:space="preserve">Agak </w:t>
            </w:r>
            <w:proofErr w:type="spellStart"/>
            <w:r w:rsidRPr="00496AFA">
              <w:rPr>
                <w:rFonts w:ascii="Times New Roman" w:hAnsi="Times New Roman" w:cs="Times New Roman"/>
                <w:sz w:val="24"/>
                <w:szCs w:val="24"/>
              </w:rPr>
              <w:t>tinggi</w:t>
            </w:r>
            <w:proofErr w:type="spellEnd"/>
          </w:p>
          <w:p w14:paraId="1A6A0438" w14:textId="77777777" w:rsidR="00496AFA" w:rsidRPr="00496AFA" w:rsidRDefault="00496AFA" w:rsidP="002727D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Tinggi</w:t>
            </w:r>
          </w:p>
          <w:p w14:paraId="70309329" w14:textId="77777777" w:rsidR="00496AFA" w:rsidRPr="00496AFA" w:rsidRDefault="00496AFA" w:rsidP="002727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 xml:space="preserve">Sangat </w:t>
            </w:r>
            <w:proofErr w:type="spellStart"/>
            <w:r w:rsidRPr="00496AFA">
              <w:rPr>
                <w:rFonts w:ascii="Times New Roman" w:hAnsi="Times New Roman" w:cs="Times New Roman"/>
                <w:sz w:val="24"/>
                <w:szCs w:val="24"/>
              </w:rPr>
              <w:t>tinggi</w:t>
            </w:r>
            <w:proofErr w:type="spellEnd"/>
          </w:p>
        </w:tc>
      </w:tr>
    </w:tbl>
    <w:p w14:paraId="65CEE80A" w14:textId="77777777" w:rsidR="00496AFA" w:rsidRPr="00496AFA" w:rsidRDefault="00496AFA" w:rsidP="002727D8">
      <w:pPr>
        <w:spacing w:after="0"/>
        <w:jc w:val="both"/>
        <w:rPr>
          <w:rFonts w:ascii="Times New Roman" w:hAnsi="Times New Roman" w:cs="Times New Roman"/>
          <w:sz w:val="24"/>
          <w:szCs w:val="24"/>
        </w:rPr>
      </w:pPr>
    </w:p>
    <w:p w14:paraId="4DA8BA93" w14:textId="71A9C204" w:rsidR="00496AFA" w:rsidRPr="00496AFA" w:rsidRDefault="00496AFA" w:rsidP="002727D8">
      <w:pPr>
        <w:pStyle w:val="BodyText"/>
        <w:spacing w:line="276" w:lineRule="auto"/>
        <w:jc w:val="center"/>
      </w:pPr>
      <w:r w:rsidRPr="00496AFA">
        <w:t xml:space="preserve">Tabel </w:t>
      </w:r>
      <w:r w:rsidR="00120CCC">
        <w:t>5</w:t>
      </w:r>
      <w:r w:rsidRPr="00496AFA">
        <w:t xml:space="preserve"> </w:t>
      </w:r>
      <w:proofErr w:type="spellStart"/>
      <w:r w:rsidRPr="00496AFA">
        <w:t>Kategori</w:t>
      </w:r>
      <w:proofErr w:type="spellEnd"/>
      <w:r w:rsidRPr="00496AFA">
        <w:t xml:space="preserve"> Gula Darah </w:t>
      </w:r>
      <w:r w:rsidRPr="00496AFA">
        <w:fldChar w:fldCharType="begin" w:fldLock="1"/>
      </w:r>
      <w:r w:rsidRPr="00496AFA">
        <w:instrText>ADDIN CSL_CITATION {"citationItems":[{"id":"ITEM-1","itemData":{"DOI":"10.1093/nq/s6-VIII.184.7-b","ISSN":"00293970","author":[{"dropping-particle":"","family":"Amir","given":"Suci M. J.","non-dropping-particle":"","parse-names":false,"suffix":""}],"container-title":"Notes and Queries","id":"ITEM-1","issue":"184","issued":{"date-parts":[["1883"]]},"page":"7","title":"\"L'homme propose, mais dieu dispose.\"","type":"article-journal","volume":"s6-VIII"},"uris":["http://www.mendeley.com/documents/?uuid=70d6d057-81ac-4c3c-80c3-4c4dd6533dcd"]}],"mendeley":{"formattedCitation":"(Amir, 1883)","plainTextFormattedCitation":"(Amir, 1883)","previouslyFormattedCitation":"(Amir, 1883)"},"properties":{"noteIndex":0},"schema":"https://github.com/citation-style-language/schema/raw/master/csl-citation.json"}</w:instrText>
      </w:r>
      <w:r w:rsidRPr="00496AFA">
        <w:fldChar w:fldCharType="separate"/>
      </w:r>
      <w:r w:rsidRPr="00496AFA">
        <w:rPr>
          <w:noProof/>
        </w:rPr>
        <w:t>(Amir, 2015)</w:t>
      </w:r>
      <w:r w:rsidRPr="00496AFA">
        <w:fldChar w:fldCharType="end"/>
      </w:r>
    </w:p>
    <w:tbl>
      <w:tblPr>
        <w:tblStyle w:val="PlainTable22"/>
        <w:tblW w:w="0" w:type="auto"/>
        <w:tblInd w:w="250" w:type="dxa"/>
        <w:tblLook w:val="04A0" w:firstRow="1" w:lastRow="0" w:firstColumn="1" w:lastColumn="0" w:noHBand="0" w:noVBand="1"/>
      </w:tblPr>
      <w:tblGrid>
        <w:gridCol w:w="1255"/>
        <w:gridCol w:w="1115"/>
        <w:gridCol w:w="989"/>
      </w:tblGrid>
      <w:tr w:rsidR="00496AFA" w:rsidRPr="00496AFA" w14:paraId="72DD3B3F" w14:textId="77777777" w:rsidTr="006873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gridSpan w:val="3"/>
          </w:tcPr>
          <w:p w14:paraId="5D0A654E" w14:textId="77777777" w:rsidR="00496AFA" w:rsidRPr="00496AFA" w:rsidRDefault="00496AFA" w:rsidP="002727D8">
            <w:pPr>
              <w:spacing w:line="276" w:lineRule="auto"/>
              <w:jc w:val="center"/>
              <w:rPr>
                <w:rFonts w:ascii="Times New Roman" w:hAnsi="Times New Roman" w:cs="Times New Roman"/>
                <w:sz w:val="24"/>
                <w:szCs w:val="24"/>
              </w:rPr>
            </w:pPr>
            <w:proofErr w:type="spellStart"/>
            <w:r w:rsidRPr="00496AFA">
              <w:rPr>
                <w:rFonts w:ascii="Times New Roman" w:hAnsi="Times New Roman" w:cs="Times New Roman"/>
                <w:sz w:val="24"/>
                <w:szCs w:val="24"/>
              </w:rPr>
              <w:t>Glukosa</w:t>
            </w:r>
            <w:proofErr w:type="spellEnd"/>
            <w:r w:rsidRPr="00496AFA">
              <w:rPr>
                <w:rFonts w:ascii="Times New Roman" w:hAnsi="Times New Roman" w:cs="Times New Roman"/>
                <w:sz w:val="24"/>
                <w:szCs w:val="24"/>
              </w:rPr>
              <w:t xml:space="preserve"> Darah </w:t>
            </w:r>
            <w:proofErr w:type="spellStart"/>
            <w:r w:rsidRPr="00496AFA">
              <w:rPr>
                <w:rFonts w:ascii="Times New Roman" w:hAnsi="Times New Roman" w:cs="Times New Roman"/>
                <w:sz w:val="24"/>
                <w:szCs w:val="24"/>
              </w:rPr>
              <w:t>Sewaktu</w:t>
            </w:r>
            <w:proofErr w:type="spellEnd"/>
          </w:p>
        </w:tc>
      </w:tr>
      <w:tr w:rsidR="00496AFA" w:rsidRPr="00496AFA" w14:paraId="12C7FAB3" w14:textId="77777777" w:rsidTr="00687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C36DEE4"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Baik</w:t>
            </w:r>
          </w:p>
        </w:tc>
        <w:tc>
          <w:tcPr>
            <w:tcW w:w="1276" w:type="dxa"/>
          </w:tcPr>
          <w:p w14:paraId="5011A62C" w14:textId="77777777" w:rsidR="00496AFA" w:rsidRPr="00496AFA" w:rsidRDefault="00496AFA" w:rsidP="002727D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6AFA">
              <w:rPr>
                <w:rFonts w:ascii="Times New Roman" w:hAnsi="Times New Roman" w:cs="Times New Roman"/>
                <w:b/>
                <w:sz w:val="24"/>
                <w:szCs w:val="24"/>
              </w:rPr>
              <w:t xml:space="preserve">Sedang </w:t>
            </w:r>
          </w:p>
        </w:tc>
        <w:tc>
          <w:tcPr>
            <w:tcW w:w="1100" w:type="dxa"/>
          </w:tcPr>
          <w:p w14:paraId="5020BB8D" w14:textId="77777777" w:rsidR="00496AFA" w:rsidRPr="00496AFA" w:rsidRDefault="00496AFA" w:rsidP="002727D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6AFA">
              <w:rPr>
                <w:rFonts w:ascii="Times New Roman" w:hAnsi="Times New Roman" w:cs="Times New Roman"/>
                <w:b/>
                <w:sz w:val="24"/>
                <w:szCs w:val="24"/>
              </w:rPr>
              <w:t xml:space="preserve">Buruk </w:t>
            </w:r>
          </w:p>
        </w:tc>
      </w:tr>
      <w:tr w:rsidR="00496AFA" w:rsidRPr="00496AFA" w14:paraId="6E3199AD" w14:textId="77777777" w:rsidTr="006873D1">
        <w:tc>
          <w:tcPr>
            <w:cnfStyle w:val="001000000000" w:firstRow="0" w:lastRow="0" w:firstColumn="1" w:lastColumn="0" w:oddVBand="0" w:evenVBand="0" w:oddHBand="0" w:evenHBand="0" w:firstRowFirstColumn="0" w:firstRowLastColumn="0" w:lastRowFirstColumn="0" w:lastRowLastColumn="0"/>
            <w:tcW w:w="1701" w:type="dxa"/>
          </w:tcPr>
          <w:p w14:paraId="1CE95CC7" w14:textId="77777777" w:rsidR="00496AFA" w:rsidRPr="00496AFA" w:rsidRDefault="00496AFA" w:rsidP="002727D8">
            <w:pPr>
              <w:autoSpaceDE w:val="0"/>
              <w:autoSpaceDN w:val="0"/>
              <w:adjustRightInd w:val="0"/>
              <w:spacing w:line="276" w:lineRule="auto"/>
              <w:jc w:val="center"/>
              <w:rPr>
                <w:rFonts w:ascii="Times New Roman" w:hAnsi="Times New Roman" w:cs="Times New Roman"/>
                <w:b w:val="0"/>
                <w:color w:val="000000"/>
                <w:sz w:val="24"/>
                <w:szCs w:val="24"/>
              </w:rPr>
            </w:pPr>
            <w:r w:rsidRPr="00496AFA">
              <w:rPr>
                <w:rFonts w:ascii="Times New Roman" w:hAnsi="Times New Roman" w:cs="Times New Roman"/>
                <w:b w:val="0"/>
                <w:color w:val="000000"/>
                <w:sz w:val="24"/>
                <w:szCs w:val="24"/>
              </w:rPr>
              <w:t>110 - &lt; 145 mg/Dl</w:t>
            </w:r>
          </w:p>
        </w:tc>
        <w:tc>
          <w:tcPr>
            <w:tcW w:w="1276" w:type="dxa"/>
          </w:tcPr>
          <w:p w14:paraId="3F98F72A" w14:textId="77777777" w:rsidR="00496AFA" w:rsidRPr="00496AFA" w:rsidRDefault="00496AFA" w:rsidP="002727D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96AFA">
              <w:rPr>
                <w:rFonts w:ascii="Times New Roman" w:hAnsi="Times New Roman" w:cs="Times New Roman"/>
                <w:color w:val="000000"/>
                <w:sz w:val="24"/>
                <w:szCs w:val="24"/>
              </w:rPr>
              <w:t>145 – 179 mg/dL</w:t>
            </w:r>
          </w:p>
        </w:tc>
        <w:tc>
          <w:tcPr>
            <w:tcW w:w="1100" w:type="dxa"/>
          </w:tcPr>
          <w:p w14:paraId="6A4EDAED" w14:textId="77777777" w:rsidR="00496AFA" w:rsidRPr="00496AFA" w:rsidRDefault="00496AFA" w:rsidP="002727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&gt;180 mg/dL</w:t>
            </w:r>
          </w:p>
        </w:tc>
      </w:tr>
    </w:tbl>
    <w:p w14:paraId="7FE16B0B" w14:textId="77777777" w:rsidR="00496AFA" w:rsidRPr="00496AFA" w:rsidRDefault="00496AFA" w:rsidP="002727D8">
      <w:pPr>
        <w:spacing w:after="0"/>
        <w:jc w:val="both"/>
        <w:rPr>
          <w:rFonts w:ascii="Times New Roman" w:hAnsi="Times New Roman" w:cs="Times New Roman"/>
          <w:sz w:val="24"/>
          <w:szCs w:val="24"/>
        </w:rPr>
      </w:pPr>
    </w:p>
    <w:p w14:paraId="05D4861A" w14:textId="7C5FED51" w:rsidR="00496AFA" w:rsidRPr="00496AFA" w:rsidRDefault="00496AFA" w:rsidP="002727D8">
      <w:pPr>
        <w:spacing w:after="0"/>
        <w:jc w:val="center"/>
        <w:rPr>
          <w:rFonts w:ascii="Times New Roman" w:hAnsi="Times New Roman" w:cs="Times New Roman"/>
          <w:sz w:val="24"/>
          <w:szCs w:val="24"/>
        </w:rPr>
      </w:pPr>
      <w:r w:rsidRPr="00496AFA">
        <w:rPr>
          <w:rFonts w:ascii="Times New Roman" w:hAnsi="Times New Roman" w:cs="Times New Roman"/>
          <w:sz w:val="24"/>
          <w:szCs w:val="24"/>
        </w:rPr>
        <w:t xml:space="preserve">Tabel </w:t>
      </w:r>
      <w:r w:rsidR="00120CCC">
        <w:rPr>
          <w:rFonts w:ascii="Times New Roman" w:hAnsi="Times New Roman" w:cs="Times New Roman"/>
          <w:sz w:val="24"/>
          <w:szCs w:val="24"/>
          <w:lang w:val="en-US"/>
        </w:rPr>
        <w:t>6</w:t>
      </w:r>
      <w:r w:rsidRPr="00496AFA">
        <w:rPr>
          <w:rFonts w:ascii="Times New Roman" w:hAnsi="Times New Roman" w:cs="Times New Roman"/>
          <w:sz w:val="24"/>
          <w:szCs w:val="24"/>
        </w:rPr>
        <w:t xml:space="preserve"> Lingkar Pinggang Untuk Mengidentifikasi Subjek Dengan Sindrome Metabolik </w:t>
      </w:r>
      <w:r w:rsidRPr="00496AFA">
        <w:rPr>
          <w:rFonts w:ascii="Times New Roman" w:hAnsi="Times New Roman" w:cs="Times New Roman"/>
          <w:sz w:val="24"/>
          <w:szCs w:val="24"/>
        </w:rPr>
        <w:fldChar w:fldCharType="begin" w:fldLock="1"/>
      </w:r>
      <w:r w:rsidRPr="00496AFA">
        <w:rPr>
          <w:rFonts w:ascii="Times New Roman" w:hAnsi="Times New Roman" w:cs="Times New Roman"/>
          <w:sz w:val="24"/>
          <w:szCs w:val="24"/>
        </w:rPr>
        <w:instrText>ADDIN CSL_CITATION {"citationItems":[{"id":"ITEM-1","itemData":{"DOI":"10.21109/kesmas.v7i6.39","ISSN":"1907-7505","abstract":"Sindrom metabolik (SM) adalah suatu kombinasi gangguan medis yang meningkatkan risiko diabetes tipe 2 dan penyakit kardiovaskuler. Salah satu kriteria sindrom metabolik adalah obesitas sentralis. Beberapa sumber mendefinisikan sindrom metabolik menggunakan ukuran lingkar pinggang yang berbeda yang belum tentu sesuai apabila diterapkan untuk populasi Indonesia. Penelitian ini bertujuan untuk mendapat nilai titik potong lingkar pinggang yang optimal sebagai salah satu kriteria SM yang sesuai dengan antropometri populasi Indonesia. Penelitian ini bersifat deskriptif menggunakan data sekunder yang berasal Riset Kesehatan Dasar (Riskesdas) Indonesia 2007. Sampel terdiri dari 13.262 orang berusia diatas 15 tahun pria dan wanita tidak hamil. Sebagai variabel dependen adalah S, dan variabel independen adalah ukuran lingkar pinggang. Analisis statistik yang digunakan adalah Receiver operating characteristic (ROC) curve dengan software analisis data. Hasil penelitian menunjukkan bahwa nilai titik potong optimal dari ukuran lingkar pinggang untuk mengidentifikasi subjek-subjek dengan faktor risiko multiple (ganda) dari SM di Indonesia adalah 85 cm untuk pria dan 83,5 cm untuk wanita. Disimpulkan bahwa penentuan kriteria ukuran lingkar pinggang sebagai salah satu komponen penentu SM harus disesuaikan untuk setiap komunitas.Metabolic syndrome (MS) is a combination of several medical conditions which increase the risk of type 2 diabetes and cardiovascular disease. One of the criteria of MS is central obesity. There are some resources which provide the definition of MS that used difference waist circumference, which was not always necessarelly in accordance with the Indonesian population. The aimed of this study was to determine the optimal cut-off point of waist circumference as a component of MS which appropiate to the anthopometric of Indonesia population. This was a descriptive study, and used a secondary data from Riskesdas 2007. Sample was consisted of 13.262 men and non pregnant women, age over 15 years-old. MS was as dependent variable, and waist circumference was as independent variable. Statitical analysis was done by using software data analyzes with ROC curve methode. The result of study showed that optimal cut-off point of waist circumference to identify subjects with multiple risk of MS was 85 cm for Indonesian men and 83,5 for Indonesian women. It was concluded that the determination of the criteria of waist circumference as one of the criteria of SM sh…","author":[{"dropping-particle":"","family":"Bantas","given":"Krisnawaty","non-dropping-particle":"","parse-names":false,"suffix":""},{"dropping-particle":"","family":"Yoseph","given":"Hari Koesnanto","non-dropping-particle":"","parse-names":false,"suffix":""},{"dropping-particle":"","family":"Moelyono","given":"Budi","non-dropping-particle":"","parse-names":false,"suffix":""}],"container-title":"Kesmas: National Public Health Journal","id":"ITEM-1","issue":"6","issued":{"date-parts":[["2013"]]},"page":"284","title":"Ukuran Lingkar Pinggang Optimal untuk Identifikasi Sindrom Metabolik pada Populasi Perkotaan di Indonesia","type":"article-journal","volume":"7"},"uris":["http://www.mendeley.com/documents/?uuid=d521a03e-321d-471f-a788-99a59c4391f9"]}],"mendeley":{"formattedCitation":"(Bantas et al., 2013)","plainTextFormattedCitation":"(Bantas et al., 2013)"},"properties":{"noteIndex":0},"schema":"https://github.com/citation-style-language/schema/raw/master/csl-citation.json"}</w:instrText>
      </w:r>
      <w:r w:rsidRPr="00496AFA">
        <w:rPr>
          <w:rFonts w:ascii="Times New Roman" w:hAnsi="Times New Roman" w:cs="Times New Roman"/>
          <w:sz w:val="24"/>
          <w:szCs w:val="24"/>
        </w:rPr>
        <w:fldChar w:fldCharType="separate"/>
      </w:r>
      <w:r w:rsidRPr="00496AFA">
        <w:rPr>
          <w:rFonts w:ascii="Times New Roman" w:hAnsi="Times New Roman" w:cs="Times New Roman"/>
          <w:noProof/>
          <w:sz w:val="24"/>
          <w:szCs w:val="24"/>
        </w:rPr>
        <w:t>(Bantas et al., 2013)</w:t>
      </w:r>
      <w:r w:rsidRPr="00496AFA">
        <w:rPr>
          <w:rFonts w:ascii="Times New Roman" w:hAnsi="Times New Roman" w:cs="Times New Roman"/>
          <w:sz w:val="24"/>
          <w:szCs w:val="24"/>
        </w:rPr>
        <w:fldChar w:fldCharType="end"/>
      </w:r>
    </w:p>
    <w:tbl>
      <w:tblPr>
        <w:tblStyle w:val="PlainTable22"/>
        <w:tblW w:w="0" w:type="auto"/>
        <w:tblInd w:w="108" w:type="dxa"/>
        <w:tblLook w:val="04A0" w:firstRow="1" w:lastRow="0" w:firstColumn="1" w:lastColumn="0" w:noHBand="0" w:noVBand="1"/>
      </w:tblPr>
      <w:tblGrid>
        <w:gridCol w:w="1983"/>
        <w:gridCol w:w="1518"/>
      </w:tblGrid>
      <w:tr w:rsidR="00496AFA" w:rsidRPr="00496AFA" w14:paraId="5B649F79" w14:textId="77777777" w:rsidTr="006873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gridSpan w:val="2"/>
          </w:tcPr>
          <w:p w14:paraId="452945B9" w14:textId="77777777" w:rsidR="00496AFA" w:rsidRPr="00496AFA" w:rsidRDefault="00496AFA" w:rsidP="002727D8">
            <w:pPr>
              <w:pStyle w:val="BodyText"/>
              <w:spacing w:line="276" w:lineRule="auto"/>
              <w:jc w:val="center"/>
            </w:pPr>
            <w:proofErr w:type="spellStart"/>
            <w:r w:rsidRPr="00496AFA">
              <w:t>Lingkar</w:t>
            </w:r>
            <w:proofErr w:type="spellEnd"/>
            <w:r w:rsidRPr="00496AFA">
              <w:t xml:space="preserve"> </w:t>
            </w:r>
            <w:proofErr w:type="spellStart"/>
            <w:r w:rsidRPr="00496AFA">
              <w:t>Pinggang</w:t>
            </w:r>
            <w:proofErr w:type="spellEnd"/>
            <w:r w:rsidRPr="00496AFA">
              <w:t xml:space="preserve"> </w:t>
            </w:r>
          </w:p>
        </w:tc>
      </w:tr>
      <w:tr w:rsidR="00496AFA" w:rsidRPr="00496AFA" w14:paraId="3C02B377" w14:textId="77777777" w:rsidTr="00687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E46D9EC" w14:textId="77777777" w:rsidR="00496AFA" w:rsidRPr="00496AFA" w:rsidRDefault="00496AFA" w:rsidP="002727D8">
            <w:pPr>
              <w:pStyle w:val="BodyText"/>
              <w:spacing w:line="276" w:lineRule="auto"/>
              <w:jc w:val="center"/>
            </w:pPr>
            <w:r w:rsidRPr="00496AFA">
              <w:t>Laki-</w:t>
            </w:r>
            <w:proofErr w:type="spellStart"/>
            <w:r w:rsidRPr="00496AFA">
              <w:t>laki</w:t>
            </w:r>
            <w:proofErr w:type="spellEnd"/>
            <w:r w:rsidRPr="00496AFA">
              <w:t xml:space="preserve"> </w:t>
            </w:r>
          </w:p>
        </w:tc>
        <w:tc>
          <w:tcPr>
            <w:tcW w:w="1951" w:type="dxa"/>
          </w:tcPr>
          <w:p w14:paraId="3F22FAF7" w14:textId="77777777" w:rsidR="00496AFA" w:rsidRPr="00496AFA" w:rsidRDefault="00496AFA" w:rsidP="002727D8">
            <w:pPr>
              <w:pStyle w:val="BodyText"/>
              <w:spacing w:line="276" w:lineRule="auto"/>
              <w:jc w:val="center"/>
              <w:cnfStyle w:val="000000100000" w:firstRow="0" w:lastRow="0" w:firstColumn="0" w:lastColumn="0" w:oddVBand="0" w:evenVBand="0" w:oddHBand="1" w:evenHBand="0" w:firstRowFirstColumn="0" w:firstRowLastColumn="0" w:lastRowFirstColumn="0" w:lastRowLastColumn="0"/>
            </w:pPr>
            <w:r w:rsidRPr="00496AFA">
              <w:t>85 cm</w:t>
            </w:r>
          </w:p>
        </w:tc>
      </w:tr>
      <w:tr w:rsidR="00496AFA" w:rsidRPr="00496AFA" w14:paraId="543B03FF" w14:textId="77777777" w:rsidTr="006873D1">
        <w:tc>
          <w:tcPr>
            <w:cnfStyle w:val="001000000000" w:firstRow="0" w:lastRow="0" w:firstColumn="1" w:lastColumn="0" w:oddVBand="0" w:evenVBand="0" w:oddHBand="0" w:evenHBand="0" w:firstRowFirstColumn="0" w:firstRowLastColumn="0" w:lastRowFirstColumn="0" w:lastRowLastColumn="0"/>
            <w:tcW w:w="2268" w:type="dxa"/>
          </w:tcPr>
          <w:p w14:paraId="4EABBEFC" w14:textId="77777777" w:rsidR="00496AFA" w:rsidRPr="00496AFA" w:rsidRDefault="00496AFA" w:rsidP="002727D8">
            <w:pPr>
              <w:pStyle w:val="BodyText"/>
              <w:spacing w:line="276" w:lineRule="auto"/>
              <w:jc w:val="center"/>
            </w:pPr>
            <w:r w:rsidRPr="00496AFA">
              <w:t xml:space="preserve">Perempuan </w:t>
            </w:r>
          </w:p>
        </w:tc>
        <w:tc>
          <w:tcPr>
            <w:tcW w:w="1951" w:type="dxa"/>
          </w:tcPr>
          <w:p w14:paraId="2DCAB2D3" w14:textId="77777777" w:rsidR="00496AFA" w:rsidRPr="00496AFA" w:rsidRDefault="00496AFA" w:rsidP="002727D8">
            <w:pPr>
              <w:pStyle w:val="BodyText"/>
              <w:spacing w:line="276" w:lineRule="auto"/>
              <w:jc w:val="center"/>
              <w:cnfStyle w:val="000000000000" w:firstRow="0" w:lastRow="0" w:firstColumn="0" w:lastColumn="0" w:oddVBand="0" w:evenVBand="0" w:oddHBand="0" w:evenHBand="0" w:firstRowFirstColumn="0" w:firstRowLastColumn="0" w:lastRowFirstColumn="0" w:lastRowLastColumn="0"/>
            </w:pPr>
            <w:r w:rsidRPr="00496AFA">
              <w:t>83,5 cm</w:t>
            </w:r>
          </w:p>
        </w:tc>
      </w:tr>
    </w:tbl>
    <w:p w14:paraId="77152214" w14:textId="77777777" w:rsidR="00496AFA" w:rsidRPr="00496AFA" w:rsidRDefault="00496AFA" w:rsidP="002727D8">
      <w:pPr>
        <w:spacing w:after="0"/>
        <w:jc w:val="both"/>
        <w:rPr>
          <w:rFonts w:ascii="Times New Roman" w:hAnsi="Times New Roman" w:cs="Times New Roman"/>
          <w:sz w:val="24"/>
          <w:szCs w:val="24"/>
        </w:rPr>
      </w:pPr>
    </w:p>
    <w:p w14:paraId="00C94E4F" w14:textId="55D08646" w:rsidR="00496AFA" w:rsidRPr="00496AFA" w:rsidRDefault="00496AFA" w:rsidP="002727D8">
      <w:pPr>
        <w:pStyle w:val="BodyText"/>
        <w:spacing w:line="276" w:lineRule="auto"/>
        <w:jc w:val="center"/>
      </w:pPr>
      <w:r w:rsidRPr="00496AFA">
        <w:t xml:space="preserve">Tabel </w:t>
      </w:r>
      <w:r w:rsidR="00120CCC">
        <w:t>7</w:t>
      </w:r>
      <w:r w:rsidRPr="00496AFA">
        <w:t xml:space="preserve"> </w:t>
      </w:r>
      <w:proofErr w:type="spellStart"/>
      <w:r w:rsidRPr="00496AFA">
        <w:t>Klasifikasi</w:t>
      </w:r>
      <w:proofErr w:type="spellEnd"/>
      <w:r w:rsidRPr="00496AFA">
        <w:t xml:space="preserve"> Berat Badan (BB) </w:t>
      </w:r>
      <w:proofErr w:type="spellStart"/>
      <w:r w:rsidRPr="00496AFA">
        <w:t>Berdasarkan</w:t>
      </w:r>
      <w:proofErr w:type="spellEnd"/>
      <w:r w:rsidRPr="00496AFA">
        <w:t xml:space="preserve"> </w:t>
      </w:r>
      <w:proofErr w:type="spellStart"/>
      <w:r w:rsidRPr="00496AFA">
        <w:t>Indek</w:t>
      </w:r>
      <w:proofErr w:type="spellEnd"/>
      <w:r w:rsidRPr="00496AFA">
        <w:t xml:space="preserve"> Massa </w:t>
      </w:r>
      <w:proofErr w:type="spellStart"/>
      <w:r w:rsidRPr="00496AFA">
        <w:t>Tubuh</w:t>
      </w:r>
      <w:proofErr w:type="spellEnd"/>
      <w:r w:rsidRPr="00496AFA">
        <w:t xml:space="preserve"> (WHO, 2016)</w:t>
      </w:r>
    </w:p>
    <w:tbl>
      <w:tblPr>
        <w:tblStyle w:val="PlainTable22"/>
        <w:tblW w:w="4067" w:type="dxa"/>
        <w:jc w:val="center"/>
        <w:tblLook w:val="04A0" w:firstRow="1" w:lastRow="0" w:firstColumn="1" w:lastColumn="0" w:noHBand="0" w:noVBand="1"/>
      </w:tblPr>
      <w:tblGrid>
        <w:gridCol w:w="545"/>
        <w:gridCol w:w="2127"/>
        <w:gridCol w:w="1395"/>
      </w:tblGrid>
      <w:tr w:rsidR="00496AFA" w:rsidRPr="00496AFA" w14:paraId="1F68B44F" w14:textId="77777777" w:rsidTr="006873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 w:type="dxa"/>
          </w:tcPr>
          <w:p w14:paraId="45CDD5AF" w14:textId="77777777" w:rsidR="00496AFA" w:rsidRPr="00496AFA" w:rsidRDefault="00496AFA" w:rsidP="002727D8">
            <w:pPr>
              <w:pStyle w:val="ListParagraph"/>
              <w:spacing w:line="276" w:lineRule="auto"/>
              <w:ind w:left="0"/>
              <w:jc w:val="center"/>
              <w:rPr>
                <w:rFonts w:ascii="Times New Roman" w:hAnsi="Times New Roman" w:cs="Times New Roman"/>
                <w:sz w:val="24"/>
                <w:szCs w:val="24"/>
              </w:rPr>
            </w:pPr>
            <w:r w:rsidRPr="00496AFA">
              <w:rPr>
                <w:rFonts w:ascii="Times New Roman" w:hAnsi="Times New Roman" w:cs="Times New Roman"/>
                <w:sz w:val="24"/>
                <w:szCs w:val="24"/>
              </w:rPr>
              <w:t>No</w:t>
            </w:r>
          </w:p>
        </w:tc>
        <w:tc>
          <w:tcPr>
            <w:tcW w:w="2127" w:type="dxa"/>
          </w:tcPr>
          <w:p w14:paraId="048B8221" w14:textId="77777777" w:rsidR="00496AFA" w:rsidRPr="00496AFA" w:rsidRDefault="00496AFA" w:rsidP="002727D8">
            <w:pPr>
              <w:pStyle w:val="ListParagraph"/>
              <w:spacing w:line="276" w:lineRule="auto"/>
              <w:ind w:left="78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96AFA">
              <w:rPr>
                <w:rFonts w:ascii="Times New Roman" w:hAnsi="Times New Roman" w:cs="Times New Roman"/>
                <w:sz w:val="24"/>
                <w:szCs w:val="24"/>
              </w:rPr>
              <w:t>Indeks</w:t>
            </w:r>
            <w:proofErr w:type="spellEnd"/>
            <w:r w:rsidRPr="00496AFA">
              <w:rPr>
                <w:rFonts w:ascii="Times New Roman" w:hAnsi="Times New Roman" w:cs="Times New Roman"/>
                <w:sz w:val="24"/>
                <w:szCs w:val="24"/>
              </w:rPr>
              <w:t xml:space="preserve"> Massa </w:t>
            </w:r>
            <w:proofErr w:type="spellStart"/>
            <w:r w:rsidRPr="00496AFA">
              <w:rPr>
                <w:rFonts w:ascii="Times New Roman" w:hAnsi="Times New Roman" w:cs="Times New Roman"/>
                <w:sz w:val="24"/>
                <w:szCs w:val="24"/>
              </w:rPr>
              <w:t>Tubuh</w:t>
            </w:r>
            <w:proofErr w:type="spellEnd"/>
            <w:r w:rsidRPr="00496AFA">
              <w:rPr>
                <w:rFonts w:ascii="Times New Roman" w:hAnsi="Times New Roman" w:cs="Times New Roman"/>
                <w:sz w:val="24"/>
                <w:szCs w:val="24"/>
              </w:rPr>
              <w:t xml:space="preserve"> (IMT)</w:t>
            </w:r>
          </w:p>
        </w:tc>
        <w:tc>
          <w:tcPr>
            <w:tcW w:w="1395" w:type="dxa"/>
          </w:tcPr>
          <w:p w14:paraId="770BEBF9" w14:textId="77777777" w:rsidR="00496AFA" w:rsidRPr="00496AFA" w:rsidRDefault="00496AFA" w:rsidP="002727D8">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96AFA">
              <w:rPr>
                <w:rFonts w:ascii="Times New Roman" w:hAnsi="Times New Roman" w:cs="Times New Roman"/>
                <w:sz w:val="24"/>
                <w:szCs w:val="24"/>
              </w:rPr>
              <w:t>Katagori</w:t>
            </w:r>
            <w:proofErr w:type="spellEnd"/>
          </w:p>
        </w:tc>
      </w:tr>
      <w:tr w:rsidR="00496AFA" w:rsidRPr="00496AFA" w14:paraId="23592FC1" w14:textId="77777777" w:rsidTr="006873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 w:type="dxa"/>
          </w:tcPr>
          <w:p w14:paraId="0ED9F020" w14:textId="77777777" w:rsidR="00496AFA" w:rsidRPr="00496AFA" w:rsidRDefault="00496AFA" w:rsidP="002727D8">
            <w:pPr>
              <w:pStyle w:val="ListParagraph"/>
              <w:spacing w:line="276" w:lineRule="auto"/>
              <w:ind w:left="0"/>
              <w:jc w:val="center"/>
              <w:rPr>
                <w:rFonts w:ascii="Times New Roman" w:hAnsi="Times New Roman" w:cs="Times New Roman"/>
                <w:sz w:val="24"/>
                <w:szCs w:val="24"/>
              </w:rPr>
            </w:pPr>
            <w:r w:rsidRPr="00496AFA">
              <w:rPr>
                <w:rFonts w:ascii="Times New Roman" w:hAnsi="Times New Roman" w:cs="Times New Roman"/>
                <w:sz w:val="24"/>
                <w:szCs w:val="24"/>
              </w:rPr>
              <w:t>1.</w:t>
            </w:r>
          </w:p>
        </w:tc>
        <w:tc>
          <w:tcPr>
            <w:tcW w:w="2127" w:type="dxa"/>
          </w:tcPr>
          <w:p w14:paraId="59DDC2A8" w14:textId="77777777" w:rsidR="00496AFA" w:rsidRPr="00496AFA" w:rsidRDefault="00496AFA" w:rsidP="002727D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 xml:space="preserve">       &lt; 18.5</w:t>
            </w:r>
          </w:p>
        </w:tc>
        <w:tc>
          <w:tcPr>
            <w:tcW w:w="1395" w:type="dxa"/>
          </w:tcPr>
          <w:p w14:paraId="2B81885D" w14:textId="77777777" w:rsidR="00496AFA" w:rsidRPr="00496AFA" w:rsidRDefault="00496AFA" w:rsidP="002727D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BB Kurang</w:t>
            </w:r>
          </w:p>
        </w:tc>
      </w:tr>
      <w:tr w:rsidR="00496AFA" w:rsidRPr="00496AFA" w14:paraId="3D682A19" w14:textId="77777777" w:rsidTr="006873D1">
        <w:trPr>
          <w:jc w:val="center"/>
        </w:trPr>
        <w:tc>
          <w:tcPr>
            <w:cnfStyle w:val="001000000000" w:firstRow="0" w:lastRow="0" w:firstColumn="1" w:lastColumn="0" w:oddVBand="0" w:evenVBand="0" w:oddHBand="0" w:evenHBand="0" w:firstRowFirstColumn="0" w:firstRowLastColumn="0" w:lastRowFirstColumn="0" w:lastRowLastColumn="0"/>
            <w:tcW w:w="545" w:type="dxa"/>
          </w:tcPr>
          <w:p w14:paraId="2F89BC08" w14:textId="77777777" w:rsidR="00496AFA" w:rsidRPr="00496AFA" w:rsidRDefault="00496AFA" w:rsidP="002727D8">
            <w:pPr>
              <w:pStyle w:val="ListParagraph"/>
              <w:spacing w:line="276" w:lineRule="auto"/>
              <w:ind w:left="0"/>
              <w:jc w:val="center"/>
              <w:rPr>
                <w:rFonts w:ascii="Times New Roman" w:hAnsi="Times New Roman" w:cs="Times New Roman"/>
                <w:sz w:val="24"/>
                <w:szCs w:val="24"/>
              </w:rPr>
            </w:pPr>
            <w:r w:rsidRPr="00496AFA">
              <w:rPr>
                <w:rFonts w:ascii="Times New Roman" w:hAnsi="Times New Roman" w:cs="Times New Roman"/>
                <w:sz w:val="24"/>
                <w:szCs w:val="24"/>
              </w:rPr>
              <w:t>2.</w:t>
            </w:r>
          </w:p>
        </w:tc>
        <w:tc>
          <w:tcPr>
            <w:tcW w:w="2127" w:type="dxa"/>
          </w:tcPr>
          <w:p w14:paraId="51FF4C3B" w14:textId="77777777" w:rsidR="00496AFA" w:rsidRPr="00496AFA" w:rsidRDefault="00496AFA" w:rsidP="002727D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 xml:space="preserve">        18.5 – 24.9</w:t>
            </w:r>
          </w:p>
        </w:tc>
        <w:tc>
          <w:tcPr>
            <w:tcW w:w="1395" w:type="dxa"/>
          </w:tcPr>
          <w:p w14:paraId="4A1C5EA8" w14:textId="77777777" w:rsidR="00496AFA" w:rsidRPr="00496AFA" w:rsidRDefault="00496AFA" w:rsidP="002727D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BB Normal</w:t>
            </w:r>
          </w:p>
        </w:tc>
      </w:tr>
      <w:tr w:rsidR="00496AFA" w:rsidRPr="00496AFA" w14:paraId="2A8F891B" w14:textId="77777777" w:rsidTr="006873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 w:type="dxa"/>
          </w:tcPr>
          <w:p w14:paraId="6023DD78" w14:textId="77777777" w:rsidR="00496AFA" w:rsidRPr="00496AFA" w:rsidRDefault="00496AFA" w:rsidP="002727D8">
            <w:pPr>
              <w:pStyle w:val="ListParagraph"/>
              <w:spacing w:line="276" w:lineRule="auto"/>
              <w:ind w:left="0"/>
              <w:jc w:val="center"/>
              <w:rPr>
                <w:rFonts w:ascii="Times New Roman" w:hAnsi="Times New Roman" w:cs="Times New Roman"/>
                <w:sz w:val="24"/>
                <w:szCs w:val="24"/>
              </w:rPr>
            </w:pPr>
            <w:r w:rsidRPr="00496AFA">
              <w:rPr>
                <w:rFonts w:ascii="Times New Roman" w:hAnsi="Times New Roman" w:cs="Times New Roman"/>
                <w:sz w:val="24"/>
                <w:szCs w:val="24"/>
              </w:rPr>
              <w:t>3.</w:t>
            </w:r>
          </w:p>
        </w:tc>
        <w:tc>
          <w:tcPr>
            <w:tcW w:w="2127" w:type="dxa"/>
          </w:tcPr>
          <w:p w14:paraId="5AF41D02" w14:textId="77777777" w:rsidR="00496AFA" w:rsidRPr="00496AFA" w:rsidRDefault="00496AFA" w:rsidP="002727D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 xml:space="preserve">        25.9 – 29.9</w:t>
            </w:r>
          </w:p>
        </w:tc>
        <w:tc>
          <w:tcPr>
            <w:tcW w:w="1395" w:type="dxa"/>
          </w:tcPr>
          <w:p w14:paraId="6209BC74" w14:textId="77777777" w:rsidR="00496AFA" w:rsidRPr="00496AFA" w:rsidRDefault="00496AFA" w:rsidP="002727D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 xml:space="preserve">BB </w:t>
            </w:r>
            <w:proofErr w:type="spellStart"/>
            <w:r w:rsidRPr="00496AFA">
              <w:rPr>
                <w:rFonts w:ascii="Times New Roman" w:hAnsi="Times New Roman" w:cs="Times New Roman"/>
                <w:sz w:val="24"/>
                <w:szCs w:val="24"/>
              </w:rPr>
              <w:t>Lebih</w:t>
            </w:r>
            <w:proofErr w:type="spellEnd"/>
          </w:p>
        </w:tc>
      </w:tr>
      <w:tr w:rsidR="00496AFA" w:rsidRPr="00496AFA" w14:paraId="0784EE28" w14:textId="77777777" w:rsidTr="006873D1">
        <w:trPr>
          <w:jc w:val="center"/>
        </w:trPr>
        <w:tc>
          <w:tcPr>
            <w:cnfStyle w:val="001000000000" w:firstRow="0" w:lastRow="0" w:firstColumn="1" w:lastColumn="0" w:oddVBand="0" w:evenVBand="0" w:oddHBand="0" w:evenHBand="0" w:firstRowFirstColumn="0" w:firstRowLastColumn="0" w:lastRowFirstColumn="0" w:lastRowLastColumn="0"/>
            <w:tcW w:w="545" w:type="dxa"/>
          </w:tcPr>
          <w:p w14:paraId="5F8B97EA" w14:textId="77777777" w:rsidR="00496AFA" w:rsidRPr="00496AFA" w:rsidRDefault="00496AFA" w:rsidP="002727D8">
            <w:pPr>
              <w:pStyle w:val="ListParagraph"/>
              <w:spacing w:line="276" w:lineRule="auto"/>
              <w:ind w:left="0"/>
              <w:jc w:val="center"/>
              <w:rPr>
                <w:rFonts w:ascii="Times New Roman" w:hAnsi="Times New Roman" w:cs="Times New Roman"/>
                <w:sz w:val="24"/>
                <w:szCs w:val="24"/>
              </w:rPr>
            </w:pPr>
            <w:r w:rsidRPr="00496AFA">
              <w:rPr>
                <w:rFonts w:ascii="Times New Roman" w:hAnsi="Times New Roman" w:cs="Times New Roman"/>
                <w:sz w:val="24"/>
                <w:szCs w:val="24"/>
              </w:rPr>
              <w:t>4.</w:t>
            </w:r>
          </w:p>
        </w:tc>
        <w:tc>
          <w:tcPr>
            <w:tcW w:w="2127" w:type="dxa"/>
          </w:tcPr>
          <w:p w14:paraId="094FD450" w14:textId="77777777" w:rsidR="00496AFA" w:rsidRPr="00496AFA" w:rsidRDefault="00496AFA" w:rsidP="002727D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 xml:space="preserve">      30 – 34.9</w:t>
            </w:r>
          </w:p>
        </w:tc>
        <w:tc>
          <w:tcPr>
            <w:tcW w:w="1395" w:type="dxa"/>
          </w:tcPr>
          <w:p w14:paraId="5690AE8B" w14:textId="77777777" w:rsidR="00496AFA" w:rsidRPr="00496AFA" w:rsidRDefault="00496AFA" w:rsidP="002727D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96AFA">
              <w:rPr>
                <w:rFonts w:ascii="Times New Roman" w:hAnsi="Times New Roman" w:cs="Times New Roman"/>
                <w:sz w:val="24"/>
                <w:szCs w:val="24"/>
              </w:rPr>
              <w:t>Obesitas</w:t>
            </w:r>
            <w:proofErr w:type="spellEnd"/>
            <w:r w:rsidRPr="00496AFA">
              <w:rPr>
                <w:rFonts w:ascii="Times New Roman" w:hAnsi="Times New Roman" w:cs="Times New Roman"/>
                <w:sz w:val="24"/>
                <w:szCs w:val="24"/>
              </w:rPr>
              <w:t xml:space="preserve"> I</w:t>
            </w:r>
          </w:p>
        </w:tc>
      </w:tr>
      <w:tr w:rsidR="00496AFA" w:rsidRPr="00496AFA" w14:paraId="65BF883F" w14:textId="77777777" w:rsidTr="006873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 w:type="dxa"/>
          </w:tcPr>
          <w:p w14:paraId="11B117FA" w14:textId="77777777" w:rsidR="00496AFA" w:rsidRPr="00496AFA" w:rsidRDefault="00496AFA" w:rsidP="002727D8">
            <w:pPr>
              <w:pStyle w:val="ListParagraph"/>
              <w:spacing w:line="276" w:lineRule="auto"/>
              <w:ind w:left="0"/>
              <w:jc w:val="center"/>
              <w:rPr>
                <w:rFonts w:ascii="Times New Roman" w:hAnsi="Times New Roman" w:cs="Times New Roman"/>
                <w:sz w:val="24"/>
                <w:szCs w:val="24"/>
              </w:rPr>
            </w:pPr>
            <w:r w:rsidRPr="00496AFA">
              <w:rPr>
                <w:rFonts w:ascii="Times New Roman" w:hAnsi="Times New Roman" w:cs="Times New Roman"/>
                <w:sz w:val="24"/>
                <w:szCs w:val="24"/>
              </w:rPr>
              <w:t>5.</w:t>
            </w:r>
          </w:p>
        </w:tc>
        <w:tc>
          <w:tcPr>
            <w:tcW w:w="2127" w:type="dxa"/>
          </w:tcPr>
          <w:p w14:paraId="51F18213" w14:textId="77777777" w:rsidR="00496AFA" w:rsidRPr="00496AFA" w:rsidRDefault="00496AFA" w:rsidP="002727D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 xml:space="preserve">       35.0 – 39.9</w:t>
            </w:r>
          </w:p>
        </w:tc>
        <w:tc>
          <w:tcPr>
            <w:tcW w:w="1395" w:type="dxa"/>
          </w:tcPr>
          <w:p w14:paraId="3917EBD8" w14:textId="77777777" w:rsidR="00496AFA" w:rsidRPr="00496AFA" w:rsidRDefault="00496AFA" w:rsidP="002727D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96AFA">
              <w:rPr>
                <w:rFonts w:ascii="Times New Roman" w:hAnsi="Times New Roman" w:cs="Times New Roman"/>
                <w:sz w:val="24"/>
                <w:szCs w:val="24"/>
              </w:rPr>
              <w:t>Obesitas</w:t>
            </w:r>
            <w:proofErr w:type="spellEnd"/>
            <w:r w:rsidRPr="00496AFA">
              <w:rPr>
                <w:rFonts w:ascii="Times New Roman" w:hAnsi="Times New Roman" w:cs="Times New Roman"/>
                <w:sz w:val="24"/>
                <w:szCs w:val="24"/>
              </w:rPr>
              <w:t xml:space="preserve"> II</w:t>
            </w:r>
          </w:p>
        </w:tc>
      </w:tr>
      <w:tr w:rsidR="00496AFA" w:rsidRPr="00496AFA" w14:paraId="514084F2" w14:textId="77777777" w:rsidTr="006873D1">
        <w:trPr>
          <w:jc w:val="center"/>
        </w:trPr>
        <w:tc>
          <w:tcPr>
            <w:cnfStyle w:val="001000000000" w:firstRow="0" w:lastRow="0" w:firstColumn="1" w:lastColumn="0" w:oddVBand="0" w:evenVBand="0" w:oddHBand="0" w:evenHBand="0" w:firstRowFirstColumn="0" w:firstRowLastColumn="0" w:lastRowFirstColumn="0" w:lastRowLastColumn="0"/>
            <w:tcW w:w="545" w:type="dxa"/>
          </w:tcPr>
          <w:p w14:paraId="7FDABD5D" w14:textId="77777777" w:rsidR="00496AFA" w:rsidRPr="00496AFA" w:rsidRDefault="00496AFA" w:rsidP="002727D8">
            <w:pPr>
              <w:pStyle w:val="ListParagraph"/>
              <w:spacing w:line="276" w:lineRule="auto"/>
              <w:ind w:left="0"/>
              <w:jc w:val="center"/>
              <w:rPr>
                <w:rFonts w:ascii="Times New Roman" w:hAnsi="Times New Roman" w:cs="Times New Roman"/>
                <w:sz w:val="24"/>
                <w:szCs w:val="24"/>
              </w:rPr>
            </w:pPr>
            <w:r w:rsidRPr="00496AFA">
              <w:rPr>
                <w:rFonts w:ascii="Times New Roman" w:hAnsi="Times New Roman" w:cs="Times New Roman"/>
                <w:sz w:val="24"/>
                <w:szCs w:val="24"/>
              </w:rPr>
              <w:t>6.</w:t>
            </w:r>
          </w:p>
        </w:tc>
        <w:tc>
          <w:tcPr>
            <w:tcW w:w="2127" w:type="dxa"/>
          </w:tcPr>
          <w:p w14:paraId="059F88E2" w14:textId="77777777" w:rsidR="00496AFA" w:rsidRPr="00496AFA" w:rsidRDefault="00496AFA" w:rsidP="002727D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 xml:space="preserve">   &gt;39.9</w:t>
            </w:r>
          </w:p>
        </w:tc>
        <w:tc>
          <w:tcPr>
            <w:tcW w:w="1395" w:type="dxa"/>
          </w:tcPr>
          <w:p w14:paraId="5452EF63" w14:textId="77777777" w:rsidR="00496AFA" w:rsidRPr="00496AFA" w:rsidRDefault="00496AFA" w:rsidP="002727D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Sangat</w:t>
            </w:r>
          </w:p>
          <w:p w14:paraId="0CB68607" w14:textId="77777777" w:rsidR="00496AFA" w:rsidRPr="00496AFA" w:rsidRDefault="00496AFA" w:rsidP="002727D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AFA">
              <w:rPr>
                <w:rFonts w:ascii="Times New Roman" w:hAnsi="Times New Roman" w:cs="Times New Roman"/>
                <w:sz w:val="24"/>
                <w:szCs w:val="24"/>
              </w:rPr>
              <w:t xml:space="preserve"> </w:t>
            </w:r>
            <w:proofErr w:type="spellStart"/>
            <w:r w:rsidRPr="00496AFA">
              <w:rPr>
                <w:rFonts w:ascii="Times New Roman" w:hAnsi="Times New Roman" w:cs="Times New Roman"/>
                <w:sz w:val="24"/>
                <w:szCs w:val="24"/>
              </w:rPr>
              <w:t>Obesitas</w:t>
            </w:r>
            <w:proofErr w:type="spellEnd"/>
          </w:p>
        </w:tc>
      </w:tr>
    </w:tbl>
    <w:p w14:paraId="33391FEA" w14:textId="77777777" w:rsidR="00496AFA" w:rsidRPr="00496AFA" w:rsidRDefault="00496AFA" w:rsidP="002727D8">
      <w:pPr>
        <w:spacing w:after="0"/>
        <w:jc w:val="both"/>
        <w:rPr>
          <w:rFonts w:ascii="Times New Roman" w:hAnsi="Times New Roman" w:cs="Times New Roman"/>
          <w:sz w:val="24"/>
          <w:szCs w:val="24"/>
        </w:rPr>
      </w:pPr>
    </w:p>
    <w:p w14:paraId="318A3258" w14:textId="78710C97" w:rsidR="00496AFA" w:rsidRPr="00496AFA" w:rsidRDefault="00496AFA" w:rsidP="002727D8">
      <w:pPr>
        <w:pStyle w:val="BodyText"/>
        <w:spacing w:line="276" w:lineRule="auto"/>
        <w:jc w:val="center"/>
        <w:rPr>
          <w:bCs/>
        </w:rPr>
      </w:pPr>
      <w:r w:rsidRPr="00496AFA">
        <w:t xml:space="preserve">Tabel </w:t>
      </w:r>
      <w:r w:rsidR="00120CCC">
        <w:t>8</w:t>
      </w:r>
      <w:r w:rsidRPr="00496AFA">
        <w:t xml:space="preserve"> </w:t>
      </w:r>
      <w:proofErr w:type="spellStart"/>
      <w:r w:rsidRPr="00496AFA">
        <w:rPr>
          <w:bCs/>
        </w:rPr>
        <w:t>Kriteria</w:t>
      </w:r>
      <w:proofErr w:type="spellEnd"/>
      <w:r w:rsidRPr="00496AFA">
        <w:rPr>
          <w:bCs/>
        </w:rPr>
        <w:t xml:space="preserve"> Diagnosis </w:t>
      </w:r>
      <w:proofErr w:type="spellStart"/>
      <w:r w:rsidRPr="00496AFA">
        <w:rPr>
          <w:bCs/>
        </w:rPr>
        <w:t>Sindrom</w:t>
      </w:r>
      <w:proofErr w:type="spellEnd"/>
      <w:r w:rsidRPr="00496AFA">
        <w:rPr>
          <w:bCs/>
        </w:rPr>
        <w:t xml:space="preserve"> </w:t>
      </w:r>
      <w:proofErr w:type="spellStart"/>
      <w:r w:rsidRPr="00496AFA">
        <w:rPr>
          <w:bCs/>
        </w:rPr>
        <w:t>Metabolik</w:t>
      </w:r>
      <w:proofErr w:type="spellEnd"/>
      <w:r w:rsidRPr="00496AFA">
        <w:rPr>
          <w:bCs/>
        </w:rPr>
        <w:t xml:space="preserve"> </w:t>
      </w:r>
      <w:proofErr w:type="spellStart"/>
      <w:r w:rsidRPr="00496AFA">
        <w:rPr>
          <w:bCs/>
        </w:rPr>
        <w:t>Menurut</w:t>
      </w:r>
      <w:proofErr w:type="spellEnd"/>
      <w:r w:rsidRPr="00496AFA">
        <w:rPr>
          <w:bCs/>
        </w:rPr>
        <w:t xml:space="preserve"> WHO,NCEP-ATP III, dan IDF </w:t>
      </w:r>
      <w:r w:rsidRPr="00496AFA">
        <w:rPr>
          <w:bCs/>
        </w:rPr>
        <w:fldChar w:fldCharType="begin" w:fldLock="1"/>
      </w:r>
      <w:r w:rsidRPr="00496AFA">
        <w:rPr>
          <w:bCs/>
        </w:rPr>
        <w:instrText>ADDIN CSL_CITATION {"citationItems":[{"id":"ITEM-1","itemData":{"abstract":"Sindrom metabolik adalah kelompok abnormalitas metabolik pada seorang individu yang dihubungkan dengan risiko yang meningkat dari penyakit kardiovaskular. Prevalensi sindrom metabolik meningkat dengan cepat setiap tahunnya. Data epidemiologi menyebutkan prevalensi sindrom metabolik dunia adalah 20-25%. Penyebab dari sindrom metabolik belum diketahui secara pasti, tetapi faktor risiko terjadinya sindrom metabolik dikaitkan dengan faktor sosial ekonomi dan faktor psikologi. Saat ini ada tiga definisi yang biasanya digunakan untuk menjelaskan sindrom metabolik, yaitu definisi WHO, NCEP-ATP III, dan International Diabetes Federation (IDF). Ketiga definisi tersebut memiliki komponen utama yang sama dengan penentuan kriteria yang berbeda. Komponen utama itu meliputi disregulasi metabolisme glukosa, obesitas sentral, disregulasi lipid plasma, dan peningkatan tekanan darah. Hubungan antarkomponen ini terbentuk diakibatkan oleh adanya perubahan-perubahan metabolisme yang terjadi. Disregulasi metabolisme glukosa menyebabkan terganggunya metabolisme asam urat, dislipidemia, gangguan hemodinamik dan hemostatik, disfungsi endotel, dan gangguan sistem reproduksi. Obesitas akan mempengaruhi metabolisme lipid dan glukosa, pengaturan tekanan darah, pengaturan proses trombosis dan fibrinolisis, serta reaksi inflamasi. Komponen-komponen kelainan metabolisme ini dapat menimbulkan komplikasi berupa penyakit arteri koroner (Coronary Artery Disease/CAD). Akhir dari penyakit arteri koroner ini bisa berupa kematian dan bisa terjadi baik pada laki-laki maupun perempuan. Abstract Metabolic syndrome is a group of metabolic abnormality in an individu which is associated with increasing risk of cardiovascular disease. Prevalence of metabolic syndrome increases fast every year. Epidemiological data said that the world prevalence of metabolic syndrome is about 20-25%. The cause of metabolic syndrome is not absolutely known, but the risk factor of metabolic syndrome can be associated with social-economic factor and psychological factor. Nowadays there are three definitions that commonly used to describe metabolic syndrome, there are WHO definition, NCEP-ATP III, and International Diabetes Federation (IDF). The three definitions have same main component with different characteristic. The main component contain glucose metabolism disregulation, central obesity, plasma lipid disregulation, and hipertension. The correlation of each component is caused by the changes of metabolism. Glucose …","author":[{"dropping-particle":"","family":"Bimandama","given":"M Azzaky","non-dropping-particle":"","parse-names":false,"suffix":""},{"dropping-particle":"","family":"Soleha","given":"Tri Umiana","non-dropping-particle":"","parse-names":false,"suffix":""}],"container-title":"Jurnal Majority","id":"ITEM-1","issue":"2","issued":{"date-parts":[["2016"]]},"page":"49-55","title":"Hubungan Sindrom Metabolik dengan Penyakit Kardiovaskular","type":"article-journal","volume":"5"},"uris":["http://www.mendeley.com/documents/?uuid=11cf1bcf-c2ef-46d0-9425-ff2541ad95fc"]}],"mendeley":{"formattedCitation":"(Bimandama &amp; Soleha, 2016)","plainTextFormattedCitation":"(Bimandama &amp; Soleha, 2016)","previouslyFormattedCitation":"(Bimandama &amp; Soleha, 2016)"},"properties":{"noteIndex":0},"schema":"https://github.com/citation-style-language/schema/raw/master/csl-citation.json"}</w:instrText>
      </w:r>
      <w:r w:rsidRPr="00496AFA">
        <w:rPr>
          <w:bCs/>
        </w:rPr>
        <w:fldChar w:fldCharType="separate"/>
      </w:r>
      <w:r w:rsidRPr="00496AFA">
        <w:rPr>
          <w:bCs/>
          <w:noProof/>
        </w:rPr>
        <w:t>(Bimandama &amp; Soleha, 2016)</w:t>
      </w:r>
      <w:r w:rsidRPr="00496AFA">
        <w:rPr>
          <w:bCs/>
        </w:rPr>
        <w:fldChar w:fldCharType="end"/>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92"/>
        <w:gridCol w:w="1134"/>
        <w:gridCol w:w="1100"/>
      </w:tblGrid>
      <w:tr w:rsidR="00496AFA" w:rsidRPr="00496AFA" w14:paraId="6E69715C" w14:textId="77777777" w:rsidTr="006873D1">
        <w:tc>
          <w:tcPr>
            <w:tcW w:w="993" w:type="dxa"/>
            <w:tcBorders>
              <w:top w:val="single" w:sz="4" w:space="0" w:color="auto"/>
              <w:bottom w:val="single" w:sz="4" w:space="0" w:color="auto"/>
            </w:tcBorders>
          </w:tcPr>
          <w:p w14:paraId="1DBA27BF" w14:textId="77777777" w:rsidR="00496AFA" w:rsidRPr="00496AFA" w:rsidRDefault="00496AFA" w:rsidP="002727D8">
            <w:pPr>
              <w:spacing w:line="276" w:lineRule="auto"/>
              <w:jc w:val="center"/>
              <w:rPr>
                <w:rFonts w:ascii="Times New Roman" w:hAnsi="Times New Roman" w:cs="Times New Roman"/>
                <w:b/>
                <w:sz w:val="24"/>
                <w:szCs w:val="24"/>
              </w:rPr>
            </w:pPr>
            <w:r w:rsidRPr="00496AFA">
              <w:rPr>
                <w:rFonts w:ascii="Times New Roman" w:hAnsi="Times New Roman" w:cs="Times New Roman"/>
                <w:b/>
                <w:sz w:val="24"/>
                <w:szCs w:val="24"/>
              </w:rPr>
              <w:t>Unsur sindro</w:t>
            </w:r>
            <w:r w:rsidRPr="00496AFA">
              <w:rPr>
                <w:rFonts w:ascii="Times New Roman" w:hAnsi="Times New Roman" w:cs="Times New Roman"/>
                <w:b/>
                <w:sz w:val="24"/>
                <w:szCs w:val="24"/>
              </w:rPr>
              <w:lastRenderedPageBreak/>
              <w:t>m metabolik</w:t>
            </w:r>
          </w:p>
        </w:tc>
        <w:tc>
          <w:tcPr>
            <w:tcW w:w="992" w:type="dxa"/>
            <w:tcBorders>
              <w:top w:val="single" w:sz="4" w:space="0" w:color="auto"/>
              <w:bottom w:val="single" w:sz="4" w:space="0" w:color="auto"/>
            </w:tcBorders>
          </w:tcPr>
          <w:p w14:paraId="099392B2" w14:textId="77777777" w:rsidR="00496AFA" w:rsidRPr="00496AFA" w:rsidRDefault="00496AFA" w:rsidP="002727D8">
            <w:pPr>
              <w:spacing w:line="276" w:lineRule="auto"/>
              <w:jc w:val="center"/>
              <w:rPr>
                <w:rFonts w:ascii="Times New Roman" w:hAnsi="Times New Roman" w:cs="Times New Roman"/>
                <w:b/>
                <w:sz w:val="24"/>
                <w:szCs w:val="24"/>
              </w:rPr>
            </w:pPr>
            <w:r w:rsidRPr="00496AFA">
              <w:rPr>
                <w:rFonts w:ascii="Times New Roman" w:hAnsi="Times New Roman" w:cs="Times New Roman"/>
                <w:b/>
                <w:sz w:val="24"/>
                <w:szCs w:val="24"/>
              </w:rPr>
              <w:lastRenderedPageBreak/>
              <w:t>WHO</w:t>
            </w:r>
          </w:p>
        </w:tc>
        <w:tc>
          <w:tcPr>
            <w:tcW w:w="1134" w:type="dxa"/>
            <w:tcBorders>
              <w:top w:val="single" w:sz="4" w:space="0" w:color="auto"/>
              <w:bottom w:val="single" w:sz="4" w:space="0" w:color="auto"/>
            </w:tcBorders>
          </w:tcPr>
          <w:p w14:paraId="7D6F7500" w14:textId="77777777" w:rsidR="00496AFA" w:rsidRPr="00496AFA" w:rsidRDefault="00496AFA" w:rsidP="002727D8">
            <w:pPr>
              <w:spacing w:line="276" w:lineRule="auto"/>
              <w:jc w:val="center"/>
              <w:rPr>
                <w:rFonts w:ascii="Times New Roman" w:hAnsi="Times New Roman" w:cs="Times New Roman"/>
                <w:b/>
                <w:sz w:val="24"/>
                <w:szCs w:val="24"/>
              </w:rPr>
            </w:pPr>
            <w:r w:rsidRPr="00496AFA">
              <w:rPr>
                <w:rFonts w:ascii="Times New Roman" w:hAnsi="Times New Roman" w:cs="Times New Roman"/>
                <w:b/>
                <w:sz w:val="24"/>
                <w:szCs w:val="24"/>
              </w:rPr>
              <w:t>NCEP-ATP III</w:t>
            </w:r>
          </w:p>
        </w:tc>
        <w:tc>
          <w:tcPr>
            <w:tcW w:w="1100" w:type="dxa"/>
            <w:tcBorders>
              <w:top w:val="single" w:sz="4" w:space="0" w:color="auto"/>
              <w:bottom w:val="single" w:sz="4" w:space="0" w:color="auto"/>
            </w:tcBorders>
          </w:tcPr>
          <w:p w14:paraId="37E88600" w14:textId="77777777" w:rsidR="00496AFA" w:rsidRPr="00496AFA" w:rsidRDefault="00496AFA" w:rsidP="002727D8">
            <w:pPr>
              <w:spacing w:line="276" w:lineRule="auto"/>
              <w:jc w:val="center"/>
              <w:rPr>
                <w:rFonts w:ascii="Times New Roman" w:hAnsi="Times New Roman" w:cs="Times New Roman"/>
                <w:b/>
                <w:sz w:val="24"/>
                <w:szCs w:val="24"/>
              </w:rPr>
            </w:pPr>
            <w:r w:rsidRPr="00496AFA">
              <w:rPr>
                <w:rFonts w:ascii="Times New Roman" w:hAnsi="Times New Roman" w:cs="Times New Roman"/>
                <w:b/>
                <w:sz w:val="24"/>
                <w:szCs w:val="24"/>
              </w:rPr>
              <w:t>IDF</w:t>
            </w:r>
          </w:p>
        </w:tc>
      </w:tr>
      <w:tr w:rsidR="00496AFA" w:rsidRPr="00496AFA" w14:paraId="2EB4D386" w14:textId="77777777" w:rsidTr="006873D1">
        <w:tc>
          <w:tcPr>
            <w:tcW w:w="993" w:type="dxa"/>
            <w:tcBorders>
              <w:top w:val="single" w:sz="4" w:space="0" w:color="auto"/>
              <w:bottom w:val="single" w:sz="4" w:space="0" w:color="auto"/>
            </w:tcBorders>
          </w:tcPr>
          <w:p w14:paraId="5E2EBB93" w14:textId="77777777" w:rsidR="00496AFA" w:rsidRPr="00496AFA" w:rsidRDefault="00496AFA" w:rsidP="002727D8">
            <w:pPr>
              <w:spacing w:line="276" w:lineRule="auto"/>
              <w:jc w:val="center"/>
              <w:rPr>
                <w:rFonts w:ascii="Times New Roman" w:hAnsi="Times New Roman" w:cs="Times New Roman"/>
                <w:b/>
                <w:sz w:val="24"/>
                <w:szCs w:val="24"/>
              </w:rPr>
            </w:pPr>
            <w:r w:rsidRPr="00496AFA">
              <w:rPr>
                <w:rFonts w:ascii="Times New Roman" w:hAnsi="Times New Roman" w:cs="Times New Roman"/>
                <w:b/>
                <w:sz w:val="24"/>
                <w:szCs w:val="24"/>
              </w:rPr>
              <w:t>Hipertensi</w:t>
            </w:r>
          </w:p>
        </w:tc>
        <w:tc>
          <w:tcPr>
            <w:tcW w:w="992" w:type="dxa"/>
            <w:tcBorders>
              <w:top w:val="single" w:sz="4" w:space="0" w:color="auto"/>
              <w:bottom w:val="single" w:sz="4" w:space="0" w:color="auto"/>
            </w:tcBorders>
          </w:tcPr>
          <w:p w14:paraId="41DED8A2"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TD ≥ 140/90 mmHg</w:t>
            </w:r>
          </w:p>
        </w:tc>
        <w:tc>
          <w:tcPr>
            <w:tcW w:w="1134" w:type="dxa"/>
            <w:tcBorders>
              <w:top w:val="single" w:sz="4" w:space="0" w:color="auto"/>
              <w:bottom w:val="single" w:sz="4" w:space="0" w:color="auto"/>
            </w:tcBorders>
          </w:tcPr>
          <w:p w14:paraId="1D299DB7"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TD ≥ 130/85 mmHg</w:t>
            </w:r>
          </w:p>
        </w:tc>
        <w:tc>
          <w:tcPr>
            <w:tcW w:w="1100" w:type="dxa"/>
            <w:tcBorders>
              <w:top w:val="single" w:sz="4" w:space="0" w:color="auto"/>
              <w:bottom w:val="single" w:sz="4" w:space="0" w:color="auto"/>
            </w:tcBorders>
          </w:tcPr>
          <w:p w14:paraId="6094274E"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TD ≥ 130/85 mmHg</w:t>
            </w:r>
          </w:p>
        </w:tc>
      </w:tr>
      <w:tr w:rsidR="00496AFA" w:rsidRPr="00496AFA" w14:paraId="0F59FB38" w14:textId="77777777" w:rsidTr="006873D1">
        <w:tc>
          <w:tcPr>
            <w:tcW w:w="993" w:type="dxa"/>
            <w:tcBorders>
              <w:top w:val="single" w:sz="4" w:space="0" w:color="auto"/>
              <w:bottom w:val="single" w:sz="4" w:space="0" w:color="auto"/>
            </w:tcBorders>
          </w:tcPr>
          <w:p w14:paraId="6A237CA4" w14:textId="77777777" w:rsidR="00496AFA" w:rsidRPr="00496AFA" w:rsidRDefault="00496AFA" w:rsidP="002727D8">
            <w:pPr>
              <w:spacing w:line="276" w:lineRule="auto"/>
              <w:jc w:val="center"/>
              <w:rPr>
                <w:rFonts w:ascii="Times New Roman" w:hAnsi="Times New Roman" w:cs="Times New Roman"/>
                <w:b/>
                <w:sz w:val="24"/>
                <w:szCs w:val="24"/>
              </w:rPr>
            </w:pPr>
            <w:r w:rsidRPr="00496AFA">
              <w:rPr>
                <w:rFonts w:ascii="Times New Roman" w:hAnsi="Times New Roman" w:cs="Times New Roman"/>
                <w:b/>
                <w:sz w:val="24"/>
                <w:szCs w:val="24"/>
              </w:rPr>
              <w:t>Dislipidemia</w:t>
            </w:r>
          </w:p>
        </w:tc>
        <w:tc>
          <w:tcPr>
            <w:tcW w:w="992" w:type="dxa"/>
            <w:tcBorders>
              <w:top w:val="single" w:sz="4" w:space="0" w:color="auto"/>
              <w:bottom w:val="single" w:sz="4" w:space="0" w:color="auto"/>
            </w:tcBorders>
          </w:tcPr>
          <w:p w14:paraId="6E718BEC" w14:textId="77777777" w:rsidR="00496AFA" w:rsidRPr="00496AFA" w:rsidRDefault="00496AFA" w:rsidP="002727D8">
            <w:pPr>
              <w:pStyle w:val="Default"/>
              <w:spacing w:line="276" w:lineRule="auto"/>
              <w:jc w:val="center"/>
            </w:pPr>
            <w:r w:rsidRPr="00496AFA">
              <w:t>Plasma TG &gt; 150 mg/dLdanatau HDL-C</w:t>
            </w:r>
          </w:p>
          <w:p w14:paraId="1511CF9A" w14:textId="77777777" w:rsidR="00496AFA" w:rsidRPr="00496AFA" w:rsidRDefault="00496AFA" w:rsidP="002727D8">
            <w:pPr>
              <w:pStyle w:val="Default"/>
              <w:spacing w:line="276" w:lineRule="auto"/>
              <w:jc w:val="center"/>
            </w:pPr>
            <w:r w:rsidRPr="00496AFA">
              <w:t>L &lt; 35 mg/dL</w:t>
            </w:r>
          </w:p>
          <w:p w14:paraId="67560BF4" w14:textId="77777777" w:rsidR="00496AFA" w:rsidRPr="00496AFA" w:rsidRDefault="00496AFA" w:rsidP="002727D8">
            <w:pPr>
              <w:pStyle w:val="Default"/>
              <w:spacing w:line="276" w:lineRule="auto"/>
              <w:jc w:val="center"/>
            </w:pPr>
            <w:r w:rsidRPr="00496AFA">
              <w:t>P &lt; 39 mg/dL</w:t>
            </w:r>
          </w:p>
        </w:tc>
        <w:tc>
          <w:tcPr>
            <w:tcW w:w="1134" w:type="dxa"/>
            <w:tcBorders>
              <w:top w:val="single" w:sz="4" w:space="0" w:color="auto"/>
              <w:bottom w:val="single" w:sz="4" w:space="0" w:color="auto"/>
            </w:tcBorders>
          </w:tcPr>
          <w:p w14:paraId="6B1574A4" w14:textId="77777777" w:rsidR="00496AFA" w:rsidRPr="00496AFA" w:rsidRDefault="00496AFA" w:rsidP="002727D8">
            <w:pPr>
              <w:pStyle w:val="Default"/>
              <w:spacing w:line="276" w:lineRule="auto"/>
              <w:jc w:val="center"/>
            </w:pPr>
            <w:r w:rsidRPr="00496AFA">
              <w:t>Plasma TG &gt; 150 mg/dL, HDL-C</w:t>
            </w:r>
          </w:p>
          <w:p w14:paraId="3128B216" w14:textId="77777777" w:rsidR="00496AFA" w:rsidRPr="00496AFA" w:rsidRDefault="00496AFA" w:rsidP="002727D8">
            <w:pPr>
              <w:pStyle w:val="Default"/>
              <w:spacing w:line="276" w:lineRule="auto"/>
              <w:jc w:val="center"/>
            </w:pPr>
            <w:r w:rsidRPr="00496AFA">
              <w:t>L &lt; 40 mg/dL</w:t>
            </w:r>
          </w:p>
          <w:p w14:paraId="0144CF3C"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P &lt; 50 mg/dL</w:t>
            </w:r>
          </w:p>
        </w:tc>
        <w:tc>
          <w:tcPr>
            <w:tcW w:w="1100" w:type="dxa"/>
            <w:tcBorders>
              <w:top w:val="single" w:sz="4" w:space="0" w:color="auto"/>
              <w:bottom w:val="single" w:sz="4" w:space="0" w:color="auto"/>
            </w:tcBorders>
          </w:tcPr>
          <w:p w14:paraId="47CEF116" w14:textId="77777777" w:rsidR="00496AFA" w:rsidRPr="00496AFA" w:rsidRDefault="00496AFA" w:rsidP="002727D8">
            <w:pPr>
              <w:pStyle w:val="Default"/>
              <w:spacing w:line="276" w:lineRule="auto"/>
              <w:jc w:val="center"/>
            </w:pPr>
            <w:r w:rsidRPr="00496AFA">
              <w:t>Plasma TG &gt; 150 mg/dL, HDL-C</w:t>
            </w:r>
          </w:p>
          <w:p w14:paraId="6903ACFC" w14:textId="77777777" w:rsidR="00496AFA" w:rsidRPr="00496AFA" w:rsidRDefault="00496AFA" w:rsidP="002727D8">
            <w:pPr>
              <w:pStyle w:val="Default"/>
              <w:spacing w:line="276" w:lineRule="auto"/>
              <w:jc w:val="center"/>
            </w:pPr>
            <w:r w:rsidRPr="00496AFA">
              <w:t>L &lt; 40 mg/dL</w:t>
            </w:r>
          </w:p>
          <w:p w14:paraId="4D103C9A" w14:textId="77777777" w:rsidR="00496AFA" w:rsidRPr="00496AFA" w:rsidRDefault="00496AFA" w:rsidP="002727D8">
            <w:pPr>
              <w:pStyle w:val="Default"/>
              <w:spacing w:line="276" w:lineRule="auto"/>
              <w:jc w:val="center"/>
            </w:pPr>
            <w:r w:rsidRPr="00496AFA">
              <w:t>P &lt; 50 mg/dL</w:t>
            </w:r>
          </w:p>
          <w:p w14:paraId="02F1BFDC"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Atau dalam pengobatan dislipidemia</w:t>
            </w:r>
          </w:p>
        </w:tc>
      </w:tr>
      <w:tr w:rsidR="00496AFA" w:rsidRPr="00496AFA" w14:paraId="797197F5" w14:textId="77777777" w:rsidTr="006873D1">
        <w:tc>
          <w:tcPr>
            <w:tcW w:w="993" w:type="dxa"/>
            <w:tcBorders>
              <w:top w:val="single" w:sz="4" w:space="0" w:color="auto"/>
              <w:bottom w:val="single" w:sz="4" w:space="0" w:color="auto"/>
            </w:tcBorders>
          </w:tcPr>
          <w:p w14:paraId="0A0751D7" w14:textId="77777777" w:rsidR="00496AFA" w:rsidRPr="00496AFA" w:rsidRDefault="00496AFA" w:rsidP="002727D8">
            <w:pPr>
              <w:spacing w:line="276" w:lineRule="auto"/>
              <w:jc w:val="center"/>
              <w:rPr>
                <w:rFonts w:ascii="Times New Roman" w:hAnsi="Times New Roman" w:cs="Times New Roman"/>
                <w:b/>
                <w:sz w:val="24"/>
                <w:szCs w:val="24"/>
              </w:rPr>
            </w:pPr>
            <w:r w:rsidRPr="00496AFA">
              <w:rPr>
                <w:rFonts w:ascii="Times New Roman" w:hAnsi="Times New Roman" w:cs="Times New Roman"/>
                <w:b/>
                <w:sz w:val="24"/>
                <w:szCs w:val="24"/>
              </w:rPr>
              <w:t>Obesitas</w:t>
            </w:r>
          </w:p>
        </w:tc>
        <w:tc>
          <w:tcPr>
            <w:tcW w:w="992" w:type="dxa"/>
            <w:tcBorders>
              <w:top w:val="single" w:sz="4" w:space="0" w:color="auto"/>
              <w:bottom w:val="single" w:sz="4" w:space="0" w:color="auto"/>
            </w:tcBorders>
          </w:tcPr>
          <w:p w14:paraId="55DB5BF4" w14:textId="77777777" w:rsidR="00496AFA" w:rsidRPr="00496AFA" w:rsidRDefault="00496AFA" w:rsidP="002727D8">
            <w:pPr>
              <w:pStyle w:val="Default"/>
              <w:spacing w:line="276" w:lineRule="auto"/>
              <w:jc w:val="center"/>
            </w:pPr>
            <w:r w:rsidRPr="00496AFA">
              <w:t>IMT &gt; 30 kg/m² dan atau rasio perut-pinggul</w:t>
            </w:r>
          </w:p>
          <w:p w14:paraId="5B6377FB" w14:textId="77777777" w:rsidR="00496AFA" w:rsidRPr="00496AFA" w:rsidRDefault="00496AFA" w:rsidP="002727D8">
            <w:pPr>
              <w:pStyle w:val="Default"/>
              <w:spacing w:line="276" w:lineRule="auto"/>
              <w:jc w:val="center"/>
            </w:pPr>
            <w:r w:rsidRPr="00496AFA">
              <w:t>L &gt; 0.90</w:t>
            </w:r>
          </w:p>
          <w:p w14:paraId="11FEB7F2"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P &gt; 0.85</w:t>
            </w:r>
          </w:p>
        </w:tc>
        <w:tc>
          <w:tcPr>
            <w:tcW w:w="1134" w:type="dxa"/>
            <w:tcBorders>
              <w:top w:val="single" w:sz="4" w:space="0" w:color="auto"/>
              <w:bottom w:val="single" w:sz="4" w:space="0" w:color="auto"/>
            </w:tcBorders>
          </w:tcPr>
          <w:p w14:paraId="73E377A2" w14:textId="77777777" w:rsidR="00496AFA" w:rsidRPr="00496AFA" w:rsidRDefault="00496AFA" w:rsidP="002727D8">
            <w:pPr>
              <w:pStyle w:val="Default"/>
              <w:spacing w:line="276" w:lineRule="auto"/>
              <w:jc w:val="center"/>
            </w:pPr>
            <w:r w:rsidRPr="00496AFA">
              <w:t>Lingkar pinggang</w:t>
            </w:r>
          </w:p>
          <w:p w14:paraId="78716EF2" w14:textId="77777777" w:rsidR="00496AFA" w:rsidRPr="00496AFA" w:rsidRDefault="00496AFA" w:rsidP="002727D8">
            <w:pPr>
              <w:pStyle w:val="Default"/>
              <w:spacing w:line="276" w:lineRule="auto"/>
              <w:jc w:val="center"/>
            </w:pPr>
            <w:r w:rsidRPr="00496AFA">
              <w:t>L &gt; 102 cm</w:t>
            </w:r>
          </w:p>
          <w:p w14:paraId="32BA25BD" w14:textId="77777777" w:rsidR="00496AFA" w:rsidRPr="00496AFA" w:rsidRDefault="00496AFA" w:rsidP="002727D8">
            <w:pPr>
              <w:pStyle w:val="Default"/>
              <w:spacing w:line="276" w:lineRule="auto"/>
              <w:jc w:val="center"/>
            </w:pPr>
            <w:r w:rsidRPr="00496AFA">
              <w:t>P &gt; 88 cm</w:t>
            </w:r>
          </w:p>
          <w:p w14:paraId="2A4685D3" w14:textId="77777777" w:rsidR="00496AFA" w:rsidRPr="00496AFA" w:rsidRDefault="00496AFA" w:rsidP="002727D8">
            <w:pPr>
              <w:spacing w:line="276" w:lineRule="auto"/>
              <w:jc w:val="center"/>
              <w:rPr>
                <w:rFonts w:ascii="Times New Roman" w:hAnsi="Times New Roman" w:cs="Times New Roman"/>
                <w:sz w:val="24"/>
                <w:szCs w:val="24"/>
              </w:rPr>
            </w:pPr>
          </w:p>
        </w:tc>
        <w:tc>
          <w:tcPr>
            <w:tcW w:w="1100" w:type="dxa"/>
            <w:tcBorders>
              <w:top w:val="single" w:sz="4" w:space="0" w:color="auto"/>
              <w:bottom w:val="single" w:sz="4" w:space="0" w:color="auto"/>
            </w:tcBorders>
          </w:tcPr>
          <w:p w14:paraId="6E88B209"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Obesitas sentral (lingkar perut)</w:t>
            </w:r>
          </w:p>
          <w:p w14:paraId="0D2300ED"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Asia :</w:t>
            </w:r>
          </w:p>
          <w:p w14:paraId="12E74F1B"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L &gt; 90 cm</w:t>
            </w:r>
          </w:p>
          <w:p w14:paraId="4ED26B77"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P &gt; 80 cm</w:t>
            </w:r>
          </w:p>
        </w:tc>
      </w:tr>
      <w:tr w:rsidR="00496AFA" w:rsidRPr="00496AFA" w14:paraId="0AFA128C" w14:textId="77777777" w:rsidTr="006873D1">
        <w:tc>
          <w:tcPr>
            <w:tcW w:w="993" w:type="dxa"/>
            <w:tcBorders>
              <w:top w:val="single" w:sz="4" w:space="0" w:color="auto"/>
              <w:bottom w:val="single" w:sz="4" w:space="0" w:color="auto"/>
            </w:tcBorders>
          </w:tcPr>
          <w:p w14:paraId="15DF8925" w14:textId="77777777" w:rsidR="00496AFA" w:rsidRPr="00496AFA" w:rsidRDefault="00496AFA" w:rsidP="002727D8">
            <w:pPr>
              <w:pStyle w:val="Default"/>
              <w:spacing w:line="276" w:lineRule="auto"/>
              <w:jc w:val="center"/>
              <w:rPr>
                <w:b/>
              </w:rPr>
            </w:pPr>
            <w:r w:rsidRPr="00496AFA">
              <w:rPr>
                <w:b/>
              </w:rPr>
              <w:t>Gangguan Metabolisme Glukosa</w:t>
            </w:r>
          </w:p>
          <w:p w14:paraId="3B9CFCBA" w14:textId="77777777" w:rsidR="00496AFA" w:rsidRPr="00496AFA" w:rsidRDefault="00496AFA" w:rsidP="002727D8">
            <w:pPr>
              <w:spacing w:line="276" w:lineRule="auto"/>
              <w:jc w:val="center"/>
              <w:rPr>
                <w:rFonts w:ascii="Times New Roman" w:hAnsi="Times New Roman" w:cs="Times New Roman"/>
                <w:b/>
                <w:sz w:val="24"/>
                <w:szCs w:val="24"/>
              </w:rPr>
            </w:pPr>
          </w:p>
        </w:tc>
        <w:tc>
          <w:tcPr>
            <w:tcW w:w="992" w:type="dxa"/>
            <w:tcBorders>
              <w:top w:val="single" w:sz="4" w:space="0" w:color="auto"/>
              <w:bottom w:val="single" w:sz="4" w:space="0" w:color="auto"/>
            </w:tcBorders>
          </w:tcPr>
          <w:p w14:paraId="10982C76"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DM tipe 2, TGT atau GDPT</w:t>
            </w:r>
          </w:p>
        </w:tc>
        <w:tc>
          <w:tcPr>
            <w:tcW w:w="1134" w:type="dxa"/>
            <w:tcBorders>
              <w:top w:val="single" w:sz="4" w:space="0" w:color="auto"/>
              <w:bottom w:val="single" w:sz="4" w:space="0" w:color="auto"/>
            </w:tcBorders>
          </w:tcPr>
          <w:p w14:paraId="38EE69E2" w14:textId="77777777" w:rsidR="00496AFA" w:rsidRPr="00496AFA" w:rsidRDefault="00496AFA" w:rsidP="002727D8">
            <w:pPr>
              <w:pStyle w:val="Default"/>
              <w:spacing w:line="276" w:lineRule="auto"/>
              <w:jc w:val="center"/>
            </w:pPr>
            <w:r w:rsidRPr="00496AFA">
              <w:t>GD puasa&gt; 110 mg/dL</w:t>
            </w:r>
          </w:p>
          <w:p w14:paraId="2D60D3BA" w14:textId="77777777" w:rsidR="00496AFA" w:rsidRPr="00496AFA" w:rsidRDefault="00496AFA" w:rsidP="002727D8">
            <w:pPr>
              <w:spacing w:line="276" w:lineRule="auto"/>
              <w:jc w:val="center"/>
              <w:rPr>
                <w:rFonts w:ascii="Times New Roman" w:hAnsi="Times New Roman" w:cs="Times New Roman"/>
                <w:sz w:val="24"/>
                <w:szCs w:val="24"/>
              </w:rPr>
            </w:pPr>
          </w:p>
        </w:tc>
        <w:tc>
          <w:tcPr>
            <w:tcW w:w="1100" w:type="dxa"/>
            <w:tcBorders>
              <w:top w:val="single" w:sz="4" w:space="0" w:color="auto"/>
              <w:bottom w:val="single" w:sz="4" w:space="0" w:color="auto"/>
            </w:tcBorders>
          </w:tcPr>
          <w:p w14:paraId="76A74B20"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GD puasa&gt; 100 mg/dLatau diagnosis DM tipe 2</w:t>
            </w:r>
          </w:p>
        </w:tc>
      </w:tr>
      <w:tr w:rsidR="00496AFA" w:rsidRPr="00496AFA" w14:paraId="21A242C7" w14:textId="77777777" w:rsidTr="006873D1">
        <w:tc>
          <w:tcPr>
            <w:tcW w:w="993" w:type="dxa"/>
            <w:tcBorders>
              <w:top w:val="single" w:sz="4" w:space="0" w:color="auto"/>
              <w:bottom w:val="single" w:sz="4" w:space="0" w:color="auto"/>
            </w:tcBorders>
          </w:tcPr>
          <w:p w14:paraId="36A64B85" w14:textId="77777777" w:rsidR="00496AFA" w:rsidRPr="00496AFA" w:rsidRDefault="00496AFA" w:rsidP="002727D8">
            <w:pPr>
              <w:pStyle w:val="Default"/>
              <w:spacing w:line="276" w:lineRule="auto"/>
              <w:jc w:val="center"/>
              <w:rPr>
                <w:b/>
              </w:rPr>
            </w:pPr>
            <w:r w:rsidRPr="00496AFA">
              <w:rPr>
                <w:b/>
              </w:rPr>
              <w:t>KriteriaDiagnosa</w:t>
            </w:r>
          </w:p>
          <w:p w14:paraId="24ABEBCF" w14:textId="77777777" w:rsidR="00496AFA" w:rsidRPr="00496AFA" w:rsidRDefault="00496AFA" w:rsidP="002727D8">
            <w:pPr>
              <w:spacing w:line="276" w:lineRule="auto"/>
              <w:jc w:val="center"/>
              <w:rPr>
                <w:rFonts w:ascii="Times New Roman" w:hAnsi="Times New Roman" w:cs="Times New Roman"/>
                <w:b/>
                <w:sz w:val="24"/>
                <w:szCs w:val="24"/>
              </w:rPr>
            </w:pPr>
          </w:p>
        </w:tc>
        <w:tc>
          <w:tcPr>
            <w:tcW w:w="992" w:type="dxa"/>
            <w:tcBorders>
              <w:top w:val="single" w:sz="4" w:space="0" w:color="auto"/>
              <w:bottom w:val="single" w:sz="4" w:space="0" w:color="auto"/>
            </w:tcBorders>
          </w:tcPr>
          <w:p w14:paraId="72822A67" w14:textId="77777777" w:rsidR="00496AFA" w:rsidRPr="00496AFA" w:rsidRDefault="00496AFA" w:rsidP="002727D8">
            <w:pPr>
              <w:spacing w:line="276" w:lineRule="auto"/>
              <w:jc w:val="center"/>
              <w:rPr>
                <w:rFonts w:ascii="Times New Roman" w:hAnsi="Times New Roman" w:cs="Times New Roman"/>
                <w:sz w:val="24"/>
                <w:szCs w:val="24"/>
              </w:rPr>
            </w:pPr>
            <w:r w:rsidRPr="00496AFA">
              <w:rPr>
                <w:rFonts w:ascii="Times New Roman" w:hAnsi="Times New Roman" w:cs="Times New Roman"/>
                <w:sz w:val="24"/>
                <w:szCs w:val="24"/>
              </w:rPr>
              <w:t>DM tipe 2 atau TGT dan 2 kriteria di atas. Jika toleransi glukosa normal, diperlukan 3 kriteria.</w:t>
            </w:r>
          </w:p>
        </w:tc>
        <w:tc>
          <w:tcPr>
            <w:tcW w:w="1134" w:type="dxa"/>
            <w:tcBorders>
              <w:top w:val="single" w:sz="4" w:space="0" w:color="auto"/>
              <w:bottom w:val="single" w:sz="4" w:space="0" w:color="auto"/>
            </w:tcBorders>
          </w:tcPr>
          <w:p w14:paraId="06A1B931" w14:textId="77777777" w:rsidR="00496AFA" w:rsidRPr="00496AFA" w:rsidRDefault="00496AFA" w:rsidP="002727D8">
            <w:pPr>
              <w:pStyle w:val="Default"/>
              <w:spacing w:line="276" w:lineRule="auto"/>
              <w:jc w:val="center"/>
            </w:pPr>
            <w:r w:rsidRPr="00496AFA">
              <w:t>Minimal 3 kriteria</w:t>
            </w:r>
          </w:p>
          <w:p w14:paraId="054A4560" w14:textId="77777777" w:rsidR="00496AFA" w:rsidRPr="00496AFA" w:rsidRDefault="00496AFA" w:rsidP="002727D8">
            <w:pPr>
              <w:spacing w:line="276" w:lineRule="auto"/>
              <w:jc w:val="center"/>
              <w:rPr>
                <w:rFonts w:ascii="Times New Roman" w:hAnsi="Times New Roman" w:cs="Times New Roman"/>
                <w:sz w:val="24"/>
                <w:szCs w:val="24"/>
              </w:rPr>
            </w:pPr>
          </w:p>
        </w:tc>
        <w:tc>
          <w:tcPr>
            <w:tcW w:w="1100" w:type="dxa"/>
            <w:tcBorders>
              <w:top w:val="single" w:sz="4" w:space="0" w:color="auto"/>
              <w:bottom w:val="single" w:sz="4" w:space="0" w:color="auto"/>
            </w:tcBorders>
          </w:tcPr>
          <w:p w14:paraId="0D542CAD" w14:textId="77777777" w:rsidR="00496AFA" w:rsidRPr="00496AFA" w:rsidRDefault="00496AFA" w:rsidP="002727D8">
            <w:pPr>
              <w:pStyle w:val="Default"/>
              <w:spacing w:line="276" w:lineRule="auto"/>
              <w:jc w:val="center"/>
            </w:pPr>
            <w:r w:rsidRPr="00496AFA">
              <w:t>ObesitasSentraldan 2 kriteria di atas</w:t>
            </w:r>
          </w:p>
          <w:p w14:paraId="7142902F" w14:textId="77777777" w:rsidR="00496AFA" w:rsidRPr="00496AFA" w:rsidRDefault="00496AFA" w:rsidP="002727D8">
            <w:pPr>
              <w:spacing w:line="276" w:lineRule="auto"/>
              <w:jc w:val="center"/>
              <w:rPr>
                <w:rFonts w:ascii="Times New Roman" w:hAnsi="Times New Roman" w:cs="Times New Roman"/>
                <w:sz w:val="24"/>
                <w:szCs w:val="24"/>
              </w:rPr>
            </w:pPr>
          </w:p>
        </w:tc>
      </w:tr>
    </w:tbl>
    <w:p w14:paraId="68E88EC1" w14:textId="77777777" w:rsidR="00496AFA" w:rsidRPr="00496AFA" w:rsidRDefault="00496AFA" w:rsidP="002727D8">
      <w:pPr>
        <w:spacing w:after="0"/>
        <w:jc w:val="both"/>
        <w:rPr>
          <w:rFonts w:ascii="Times New Roman" w:hAnsi="Times New Roman" w:cs="Times New Roman"/>
          <w:color w:val="000000"/>
          <w:sz w:val="24"/>
          <w:szCs w:val="24"/>
        </w:rPr>
      </w:pPr>
      <w:r w:rsidRPr="00496AFA">
        <w:rPr>
          <w:rFonts w:ascii="Times New Roman" w:hAnsi="Times New Roman" w:cs="Times New Roman"/>
          <w:color w:val="000000"/>
          <w:sz w:val="24"/>
          <w:szCs w:val="24"/>
        </w:rPr>
        <w:t>Keterangan: TD = TekananDarah; L = Laki-laki; P = Perempuan; TG = Trigliserida; HDL-C = Kolesterol HDL; IMT = IndeksMasaTubuh; DM = DiabetesMelitus; TGT = Toleransi Glukosa Terganggu; GD = Gula Darah; GDPT = Glukosa Darah Puasa Terganggu</w:t>
      </w:r>
    </w:p>
    <w:p w14:paraId="68476B86" w14:textId="77777777" w:rsidR="00AC4FC1" w:rsidRPr="00496AFA" w:rsidRDefault="00AC4FC1" w:rsidP="002727D8">
      <w:pPr>
        <w:pStyle w:val="ListParagraph"/>
        <w:spacing w:after="0"/>
        <w:ind w:left="0"/>
        <w:jc w:val="both"/>
        <w:rPr>
          <w:rFonts w:ascii="Times New Roman" w:eastAsiaTheme="minorEastAsia" w:hAnsi="Times New Roman" w:cs="Times New Roman"/>
          <w:b/>
          <w:sz w:val="24"/>
          <w:szCs w:val="24"/>
        </w:rPr>
      </w:pPr>
    </w:p>
    <w:p w14:paraId="16F4DD42" w14:textId="77777777" w:rsidR="005753D5" w:rsidRPr="00496AFA" w:rsidRDefault="005753D5" w:rsidP="002727D8">
      <w:pPr>
        <w:pStyle w:val="ListParagraph"/>
        <w:spacing w:after="0"/>
        <w:ind w:left="0"/>
        <w:jc w:val="both"/>
        <w:rPr>
          <w:rFonts w:ascii="Times New Roman" w:eastAsiaTheme="minorEastAsia" w:hAnsi="Times New Roman" w:cs="Times New Roman"/>
          <w:b/>
          <w:sz w:val="24"/>
          <w:szCs w:val="24"/>
        </w:rPr>
      </w:pPr>
      <w:r w:rsidRPr="00496AFA">
        <w:rPr>
          <w:rFonts w:ascii="Times New Roman" w:eastAsiaTheme="minorEastAsia" w:hAnsi="Times New Roman" w:cs="Times New Roman"/>
          <w:b/>
          <w:sz w:val="24"/>
          <w:szCs w:val="24"/>
        </w:rPr>
        <w:t xml:space="preserve">SIMPULAN </w:t>
      </w:r>
    </w:p>
    <w:p w14:paraId="213F1FC7" w14:textId="77777777" w:rsidR="00496AFA" w:rsidRPr="00496AFA" w:rsidRDefault="00496AFA" w:rsidP="002727D8">
      <w:pPr>
        <w:pStyle w:val="BodyText"/>
        <w:spacing w:line="276" w:lineRule="auto"/>
        <w:jc w:val="both"/>
        <w:rPr>
          <w:bCs/>
        </w:rPr>
      </w:pPr>
      <w:proofErr w:type="spellStart"/>
      <w:r w:rsidRPr="00496AFA">
        <w:rPr>
          <w:bCs/>
        </w:rPr>
        <w:t>Berdasarkan</w:t>
      </w:r>
      <w:proofErr w:type="spellEnd"/>
      <w:r w:rsidRPr="00496AFA">
        <w:rPr>
          <w:bCs/>
        </w:rPr>
        <w:t xml:space="preserve"> </w:t>
      </w:r>
      <w:proofErr w:type="spellStart"/>
      <w:r w:rsidRPr="00496AFA">
        <w:rPr>
          <w:bCs/>
        </w:rPr>
        <w:t>hasil</w:t>
      </w:r>
      <w:proofErr w:type="spellEnd"/>
      <w:r w:rsidRPr="00496AFA">
        <w:rPr>
          <w:bCs/>
        </w:rPr>
        <w:t xml:space="preserve"> dan data yang </w:t>
      </w:r>
      <w:proofErr w:type="spellStart"/>
      <w:r w:rsidRPr="00496AFA">
        <w:rPr>
          <w:bCs/>
        </w:rPr>
        <w:t>telah</w:t>
      </w:r>
      <w:proofErr w:type="spellEnd"/>
      <w:r w:rsidRPr="00496AFA">
        <w:rPr>
          <w:bCs/>
        </w:rPr>
        <w:t xml:space="preserve"> </w:t>
      </w:r>
      <w:proofErr w:type="spellStart"/>
      <w:r w:rsidRPr="00496AFA">
        <w:rPr>
          <w:bCs/>
        </w:rPr>
        <w:t>dilampirkan</w:t>
      </w:r>
      <w:proofErr w:type="spellEnd"/>
      <w:r w:rsidRPr="00496AFA">
        <w:rPr>
          <w:bCs/>
        </w:rPr>
        <w:t xml:space="preserve"> </w:t>
      </w:r>
      <w:proofErr w:type="spellStart"/>
      <w:r w:rsidRPr="00496AFA">
        <w:rPr>
          <w:bCs/>
        </w:rPr>
        <w:t>dapat</w:t>
      </w:r>
      <w:proofErr w:type="spellEnd"/>
      <w:r w:rsidRPr="00496AFA">
        <w:rPr>
          <w:bCs/>
        </w:rPr>
        <w:t xml:space="preserve"> </w:t>
      </w:r>
      <w:proofErr w:type="spellStart"/>
      <w:r w:rsidRPr="00496AFA">
        <w:rPr>
          <w:bCs/>
        </w:rPr>
        <w:t>disimpulkan</w:t>
      </w:r>
      <w:proofErr w:type="spellEnd"/>
      <w:r w:rsidRPr="00496AFA">
        <w:rPr>
          <w:bCs/>
        </w:rPr>
        <w:t xml:space="preserve"> </w:t>
      </w:r>
      <w:proofErr w:type="spellStart"/>
      <w:r w:rsidRPr="00496AFA">
        <w:rPr>
          <w:bCs/>
        </w:rPr>
        <w:t>bahwa</w:t>
      </w:r>
      <w:proofErr w:type="spellEnd"/>
      <w:r w:rsidRPr="00496AFA">
        <w:rPr>
          <w:bCs/>
        </w:rPr>
        <w:t xml:space="preserve"> </w:t>
      </w:r>
      <w:proofErr w:type="spellStart"/>
      <w:r w:rsidRPr="00496AFA">
        <w:rPr>
          <w:bCs/>
        </w:rPr>
        <w:t>dengan</w:t>
      </w:r>
      <w:proofErr w:type="spellEnd"/>
      <w:r w:rsidRPr="00496AFA">
        <w:rPr>
          <w:bCs/>
        </w:rPr>
        <w:t xml:space="preserve"> </w:t>
      </w:r>
      <w:proofErr w:type="spellStart"/>
      <w:r w:rsidRPr="00496AFA">
        <w:rPr>
          <w:bCs/>
        </w:rPr>
        <w:t>terbentukkan</w:t>
      </w:r>
      <w:proofErr w:type="spellEnd"/>
      <w:r w:rsidRPr="00496AFA">
        <w:rPr>
          <w:bCs/>
        </w:rPr>
        <w:t xml:space="preserve"> </w:t>
      </w:r>
      <w:proofErr w:type="spellStart"/>
      <w:r w:rsidRPr="00496AFA">
        <w:rPr>
          <w:bCs/>
        </w:rPr>
        <w:t>kader</w:t>
      </w:r>
      <w:proofErr w:type="spellEnd"/>
      <w:r w:rsidRPr="00496AFA">
        <w:rPr>
          <w:bCs/>
        </w:rPr>
        <w:t xml:space="preserve"> </w:t>
      </w:r>
      <w:proofErr w:type="spellStart"/>
      <w:r w:rsidRPr="00496AFA">
        <w:rPr>
          <w:bCs/>
        </w:rPr>
        <w:t>terlatih</w:t>
      </w:r>
      <w:proofErr w:type="spellEnd"/>
      <w:r w:rsidRPr="00496AFA">
        <w:rPr>
          <w:bCs/>
        </w:rPr>
        <w:t xml:space="preserve"> </w:t>
      </w:r>
      <w:proofErr w:type="spellStart"/>
      <w:r w:rsidRPr="00496AFA">
        <w:rPr>
          <w:bCs/>
        </w:rPr>
        <w:t>dalam</w:t>
      </w:r>
      <w:proofErr w:type="spellEnd"/>
      <w:r w:rsidRPr="00496AFA">
        <w:rPr>
          <w:bCs/>
        </w:rPr>
        <w:t xml:space="preserve"> </w:t>
      </w:r>
      <w:proofErr w:type="spellStart"/>
      <w:r w:rsidRPr="00496AFA">
        <w:rPr>
          <w:bCs/>
        </w:rPr>
        <w:t>melakukan</w:t>
      </w:r>
      <w:proofErr w:type="spellEnd"/>
      <w:r w:rsidRPr="00496AFA">
        <w:rPr>
          <w:bCs/>
        </w:rPr>
        <w:t xml:space="preserve"> screening </w:t>
      </w:r>
      <w:proofErr w:type="spellStart"/>
      <w:r w:rsidRPr="00496AFA">
        <w:rPr>
          <w:bCs/>
        </w:rPr>
        <w:t>Sindrome</w:t>
      </w:r>
      <w:proofErr w:type="spellEnd"/>
      <w:r w:rsidRPr="00496AFA">
        <w:rPr>
          <w:bCs/>
        </w:rPr>
        <w:t xml:space="preserve"> metabolic </w:t>
      </w:r>
      <w:proofErr w:type="spellStart"/>
      <w:r w:rsidRPr="00496AFA">
        <w:rPr>
          <w:bCs/>
        </w:rPr>
        <w:t>dapat</w:t>
      </w:r>
      <w:proofErr w:type="spellEnd"/>
      <w:r w:rsidRPr="00496AFA">
        <w:rPr>
          <w:bCs/>
        </w:rPr>
        <w:t xml:space="preserve"> </w:t>
      </w:r>
      <w:proofErr w:type="spellStart"/>
      <w:r w:rsidRPr="00496AFA">
        <w:rPr>
          <w:bCs/>
        </w:rPr>
        <w:t>memberikan</w:t>
      </w:r>
      <w:proofErr w:type="spellEnd"/>
      <w:r w:rsidRPr="00496AFA">
        <w:rPr>
          <w:bCs/>
        </w:rPr>
        <w:t xml:space="preserve"> </w:t>
      </w:r>
      <w:proofErr w:type="spellStart"/>
      <w:r w:rsidRPr="00496AFA">
        <w:rPr>
          <w:bCs/>
        </w:rPr>
        <w:t>pengetahuan</w:t>
      </w:r>
      <w:proofErr w:type="spellEnd"/>
      <w:r w:rsidRPr="00496AFA">
        <w:rPr>
          <w:bCs/>
        </w:rPr>
        <w:t xml:space="preserve"> dan </w:t>
      </w:r>
      <w:proofErr w:type="spellStart"/>
      <w:r w:rsidRPr="00496AFA">
        <w:rPr>
          <w:bCs/>
        </w:rPr>
        <w:t>wawasan</w:t>
      </w:r>
      <w:proofErr w:type="spellEnd"/>
      <w:r w:rsidRPr="00496AFA">
        <w:rPr>
          <w:bCs/>
        </w:rPr>
        <w:t xml:space="preserve"> </w:t>
      </w:r>
      <w:proofErr w:type="spellStart"/>
      <w:r w:rsidRPr="00496AFA">
        <w:rPr>
          <w:bCs/>
        </w:rPr>
        <w:t>serta</w:t>
      </w:r>
      <w:proofErr w:type="spellEnd"/>
      <w:r w:rsidRPr="00496AFA">
        <w:rPr>
          <w:bCs/>
        </w:rPr>
        <w:t xml:space="preserve"> </w:t>
      </w:r>
      <w:proofErr w:type="spellStart"/>
      <w:r w:rsidRPr="00496AFA">
        <w:rPr>
          <w:bCs/>
        </w:rPr>
        <w:t>dapat</w:t>
      </w:r>
      <w:proofErr w:type="spellEnd"/>
      <w:r w:rsidRPr="00496AFA">
        <w:rPr>
          <w:bCs/>
        </w:rPr>
        <w:t xml:space="preserve"> </w:t>
      </w:r>
      <w:proofErr w:type="spellStart"/>
      <w:r w:rsidRPr="00496AFA">
        <w:rPr>
          <w:bCs/>
        </w:rPr>
        <w:t>memberikan</w:t>
      </w:r>
      <w:proofErr w:type="spellEnd"/>
      <w:r w:rsidRPr="00496AFA">
        <w:rPr>
          <w:bCs/>
        </w:rPr>
        <w:t xml:space="preserve"> </w:t>
      </w:r>
      <w:proofErr w:type="spellStart"/>
      <w:r w:rsidRPr="00496AFA">
        <w:t>pelayanan</w:t>
      </w:r>
      <w:proofErr w:type="spellEnd"/>
      <w:r w:rsidRPr="00496AFA">
        <w:t xml:space="preserve"> </w:t>
      </w:r>
      <w:proofErr w:type="spellStart"/>
      <w:r w:rsidRPr="00496AFA">
        <w:t>kesehatan</w:t>
      </w:r>
      <w:proofErr w:type="spellEnd"/>
      <w:r w:rsidRPr="00496AFA">
        <w:t xml:space="preserve"> </w:t>
      </w:r>
      <w:proofErr w:type="spellStart"/>
      <w:r w:rsidRPr="00496AFA">
        <w:t>mampu</w:t>
      </w:r>
      <w:proofErr w:type="spellEnd"/>
      <w:r w:rsidRPr="00496AFA">
        <w:t xml:space="preserve"> </w:t>
      </w:r>
      <w:proofErr w:type="spellStart"/>
      <w:r w:rsidRPr="00496AFA">
        <w:t>memotivasi</w:t>
      </w:r>
      <w:proofErr w:type="spellEnd"/>
      <w:r w:rsidRPr="00496AFA">
        <w:t xml:space="preserve"> </w:t>
      </w:r>
      <w:proofErr w:type="spellStart"/>
      <w:r w:rsidRPr="00496AFA">
        <w:t>pengurus</w:t>
      </w:r>
      <w:proofErr w:type="spellEnd"/>
      <w:r w:rsidRPr="00496AFA">
        <w:t xml:space="preserve"> </w:t>
      </w:r>
      <w:proofErr w:type="spellStart"/>
      <w:r w:rsidRPr="00496AFA">
        <w:t>maupun</w:t>
      </w:r>
      <w:proofErr w:type="spellEnd"/>
      <w:r w:rsidRPr="00496AFA">
        <w:t xml:space="preserve"> </w:t>
      </w:r>
      <w:proofErr w:type="spellStart"/>
      <w:r w:rsidRPr="00496AFA">
        <w:t>peserta</w:t>
      </w:r>
      <w:proofErr w:type="spellEnd"/>
      <w:r w:rsidRPr="00496AFA">
        <w:t xml:space="preserve"> majlis </w:t>
      </w:r>
      <w:proofErr w:type="spellStart"/>
      <w:r w:rsidRPr="00496AFA">
        <w:t>taklim</w:t>
      </w:r>
      <w:proofErr w:type="spellEnd"/>
      <w:r w:rsidRPr="00496AFA">
        <w:t xml:space="preserve"> agar </w:t>
      </w:r>
      <w:proofErr w:type="spellStart"/>
      <w:r w:rsidRPr="00496AFA">
        <w:t>sadar</w:t>
      </w:r>
      <w:proofErr w:type="spellEnd"/>
      <w:r w:rsidRPr="00496AFA">
        <w:t xml:space="preserve"> </w:t>
      </w:r>
      <w:proofErr w:type="spellStart"/>
      <w:r w:rsidRPr="00496AFA">
        <w:t>kesehatan</w:t>
      </w:r>
      <w:proofErr w:type="spellEnd"/>
      <w:r w:rsidRPr="00496AFA">
        <w:t xml:space="preserve">. Hasil </w:t>
      </w:r>
      <w:proofErr w:type="spellStart"/>
      <w:r w:rsidRPr="00496AFA">
        <w:t>dari</w:t>
      </w:r>
      <w:proofErr w:type="spellEnd"/>
      <w:r w:rsidRPr="00496AFA">
        <w:t xml:space="preserve"> </w:t>
      </w:r>
      <w:proofErr w:type="spellStart"/>
      <w:r w:rsidRPr="00496AFA">
        <w:t>pemeriksaan</w:t>
      </w:r>
      <w:proofErr w:type="spellEnd"/>
      <w:r w:rsidRPr="00496AFA">
        <w:t xml:space="preserve"> yang </w:t>
      </w:r>
      <w:proofErr w:type="spellStart"/>
      <w:r w:rsidRPr="00496AFA">
        <w:t>dilakukan</w:t>
      </w:r>
      <w:proofErr w:type="spellEnd"/>
      <w:r w:rsidRPr="00496AFA">
        <w:t xml:space="preserve"> </w:t>
      </w:r>
      <w:proofErr w:type="spellStart"/>
      <w:r w:rsidRPr="00496AFA">
        <w:t>kader</w:t>
      </w:r>
      <w:proofErr w:type="spellEnd"/>
      <w:r w:rsidRPr="00496AFA">
        <w:t xml:space="preserve"> pada </w:t>
      </w:r>
      <w:proofErr w:type="spellStart"/>
      <w:r w:rsidRPr="00496AFA">
        <w:t>peserta</w:t>
      </w:r>
      <w:proofErr w:type="spellEnd"/>
      <w:r w:rsidRPr="00496AFA">
        <w:t xml:space="preserve"> majlis </w:t>
      </w:r>
      <w:proofErr w:type="spellStart"/>
      <w:r w:rsidRPr="00496AFA">
        <w:t>taklim</w:t>
      </w:r>
      <w:proofErr w:type="spellEnd"/>
      <w:r w:rsidRPr="00496AFA">
        <w:t xml:space="preserve"> </w:t>
      </w:r>
      <w:proofErr w:type="spellStart"/>
      <w:r w:rsidRPr="00496AFA">
        <w:t>memiliki</w:t>
      </w:r>
      <w:proofErr w:type="spellEnd"/>
      <w:r w:rsidRPr="00496AFA">
        <w:t xml:space="preserve"> </w:t>
      </w:r>
      <w:proofErr w:type="spellStart"/>
      <w:r w:rsidRPr="00496AFA">
        <w:rPr>
          <w:bCs/>
        </w:rPr>
        <w:t>resiko</w:t>
      </w:r>
      <w:proofErr w:type="spellEnd"/>
      <w:r w:rsidRPr="00496AFA">
        <w:rPr>
          <w:bCs/>
        </w:rPr>
        <w:t xml:space="preserve"> </w:t>
      </w:r>
      <w:proofErr w:type="spellStart"/>
      <w:r w:rsidRPr="00496AFA">
        <w:rPr>
          <w:bCs/>
        </w:rPr>
        <w:t>kasus</w:t>
      </w:r>
      <w:proofErr w:type="spellEnd"/>
      <w:r w:rsidRPr="00496AFA">
        <w:rPr>
          <w:bCs/>
        </w:rPr>
        <w:t xml:space="preserve"> </w:t>
      </w:r>
      <w:proofErr w:type="spellStart"/>
      <w:r w:rsidRPr="00496AFA">
        <w:rPr>
          <w:bCs/>
        </w:rPr>
        <w:t>sindrome</w:t>
      </w:r>
      <w:proofErr w:type="spellEnd"/>
      <w:r w:rsidRPr="00496AFA">
        <w:rPr>
          <w:bCs/>
        </w:rPr>
        <w:t xml:space="preserve"> </w:t>
      </w:r>
      <w:proofErr w:type="spellStart"/>
      <w:r w:rsidRPr="00496AFA">
        <w:rPr>
          <w:bCs/>
        </w:rPr>
        <w:t>metabolik</w:t>
      </w:r>
      <w:proofErr w:type="spellEnd"/>
      <w:r w:rsidRPr="00496AFA">
        <w:rPr>
          <w:bCs/>
        </w:rPr>
        <w:t xml:space="preserve"> </w:t>
      </w:r>
      <w:proofErr w:type="spellStart"/>
      <w:r w:rsidRPr="00496AFA">
        <w:rPr>
          <w:bCs/>
        </w:rPr>
        <w:t>sekitar</w:t>
      </w:r>
      <w:proofErr w:type="spellEnd"/>
      <w:r w:rsidRPr="00496AFA">
        <w:rPr>
          <w:bCs/>
        </w:rPr>
        <w:t xml:space="preserve"> 60%, </w:t>
      </w:r>
      <w:proofErr w:type="spellStart"/>
      <w:r w:rsidRPr="00496AFA">
        <w:rPr>
          <w:bCs/>
        </w:rPr>
        <w:t>dimana</w:t>
      </w:r>
      <w:proofErr w:type="spellEnd"/>
      <w:r w:rsidRPr="00496AFA">
        <w:rPr>
          <w:bCs/>
        </w:rPr>
        <w:t xml:space="preserve"> </w:t>
      </w:r>
      <w:proofErr w:type="spellStart"/>
      <w:r w:rsidRPr="00496AFA">
        <w:rPr>
          <w:bCs/>
        </w:rPr>
        <w:t>prosesntase</w:t>
      </w:r>
      <w:proofErr w:type="spellEnd"/>
      <w:r w:rsidRPr="00496AFA">
        <w:rPr>
          <w:bCs/>
        </w:rPr>
        <w:t xml:space="preserve"> </w:t>
      </w:r>
      <w:proofErr w:type="spellStart"/>
      <w:r w:rsidRPr="00496AFA">
        <w:rPr>
          <w:bCs/>
        </w:rPr>
        <w:t>ini</w:t>
      </w:r>
      <w:proofErr w:type="spellEnd"/>
      <w:r w:rsidRPr="00496AFA">
        <w:rPr>
          <w:bCs/>
        </w:rPr>
        <w:t xml:space="preserve"> </w:t>
      </w:r>
      <w:proofErr w:type="spellStart"/>
      <w:r w:rsidRPr="00496AFA">
        <w:rPr>
          <w:bCs/>
        </w:rPr>
        <w:t>menyatakan</w:t>
      </w:r>
      <w:proofErr w:type="spellEnd"/>
      <w:r w:rsidRPr="00496AFA">
        <w:rPr>
          <w:bCs/>
        </w:rPr>
        <w:t xml:space="preserve"> </w:t>
      </w:r>
      <w:proofErr w:type="spellStart"/>
      <w:r w:rsidRPr="00496AFA">
        <w:rPr>
          <w:bCs/>
        </w:rPr>
        <w:t>bahwa</w:t>
      </w:r>
      <w:proofErr w:type="spellEnd"/>
      <w:r w:rsidRPr="00496AFA">
        <w:rPr>
          <w:bCs/>
        </w:rPr>
        <w:t xml:space="preserve"> </w:t>
      </w:r>
      <w:proofErr w:type="spellStart"/>
      <w:r w:rsidRPr="00496AFA">
        <w:rPr>
          <w:bCs/>
        </w:rPr>
        <w:t>peserta</w:t>
      </w:r>
      <w:proofErr w:type="spellEnd"/>
      <w:r w:rsidRPr="00496AFA">
        <w:rPr>
          <w:bCs/>
        </w:rPr>
        <w:t xml:space="preserve"> majlis </w:t>
      </w:r>
      <w:proofErr w:type="spellStart"/>
      <w:r w:rsidRPr="00496AFA">
        <w:rPr>
          <w:bCs/>
        </w:rPr>
        <w:t>taklim</w:t>
      </w:r>
      <w:proofErr w:type="spellEnd"/>
      <w:r w:rsidRPr="00496AFA">
        <w:rPr>
          <w:bCs/>
        </w:rPr>
        <w:t xml:space="preserve"> </w:t>
      </w:r>
      <w:proofErr w:type="spellStart"/>
      <w:r w:rsidRPr="00496AFA">
        <w:rPr>
          <w:bCs/>
        </w:rPr>
        <w:t>akan</w:t>
      </w:r>
      <w:proofErr w:type="spellEnd"/>
      <w:r w:rsidRPr="00496AFA">
        <w:rPr>
          <w:bCs/>
        </w:rPr>
        <w:t xml:space="preserve"> </w:t>
      </w:r>
      <w:r w:rsidRPr="00496AFA">
        <w:rPr>
          <w:bCs/>
        </w:rPr>
        <w:lastRenderedPageBreak/>
        <w:t xml:space="preserve">sangat </w:t>
      </w:r>
      <w:proofErr w:type="spellStart"/>
      <w:r w:rsidRPr="00496AFA">
        <w:rPr>
          <w:bCs/>
        </w:rPr>
        <w:t>rentan</w:t>
      </w:r>
      <w:proofErr w:type="spellEnd"/>
      <w:r w:rsidRPr="00496AFA">
        <w:rPr>
          <w:bCs/>
        </w:rPr>
        <w:t xml:space="preserve"> </w:t>
      </w:r>
      <w:proofErr w:type="spellStart"/>
      <w:r w:rsidRPr="00496AFA">
        <w:rPr>
          <w:bCs/>
        </w:rPr>
        <w:t>mengidap</w:t>
      </w:r>
      <w:proofErr w:type="spellEnd"/>
      <w:r w:rsidRPr="00496AFA">
        <w:rPr>
          <w:bCs/>
        </w:rPr>
        <w:t xml:space="preserve"> </w:t>
      </w:r>
      <w:proofErr w:type="spellStart"/>
      <w:r w:rsidRPr="00496AFA">
        <w:rPr>
          <w:bCs/>
        </w:rPr>
        <w:t>penyakit</w:t>
      </w:r>
      <w:proofErr w:type="spellEnd"/>
      <w:r w:rsidRPr="00496AFA">
        <w:rPr>
          <w:bCs/>
        </w:rPr>
        <w:t xml:space="preserve"> </w:t>
      </w:r>
      <w:proofErr w:type="spellStart"/>
      <w:r w:rsidRPr="00496AFA">
        <w:rPr>
          <w:bCs/>
        </w:rPr>
        <w:t>kardiovaskular</w:t>
      </w:r>
      <w:proofErr w:type="spellEnd"/>
      <w:r w:rsidRPr="00496AFA">
        <w:rPr>
          <w:bCs/>
        </w:rPr>
        <w:t xml:space="preserve">. </w:t>
      </w:r>
      <w:proofErr w:type="spellStart"/>
      <w:r w:rsidRPr="00496AFA">
        <w:t>Sehingga</w:t>
      </w:r>
      <w:proofErr w:type="spellEnd"/>
      <w:r w:rsidRPr="00496AFA">
        <w:t xml:space="preserve"> </w:t>
      </w:r>
      <w:proofErr w:type="spellStart"/>
      <w:r w:rsidRPr="00496AFA">
        <w:t>kader</w:t>
      </w:r>
      <w:proofErr w:type="spellEnd"/>
      <w:r w:rsidRPr="00496AFA">
        <w:t xml:space="preserve"> </w:t>
      </w:r>
      <w:proofErr w:type="spellStart"/>
      <w:r w:rsidRPr="00496AFA">
        <w:t>terlatih</w:t>
      </w:r>
      <w:proofErr w:type="spellEnd"/>
      <w:r w:rsidRPr="00496AFA">
        <w:t xml:space="preserve"> </w:t>
      </w:r>
      <w:proofErr w:type="spellStart"/>
      <w:r w:rsidRPr="00496AFA">
        <w:t>harus</w:t>
      </w:r>
      <w:proofErr w:type="spellEnd"/>
      <w:r w:rsidRPr="00496AFA">
        <w:t xml:space="preserve"> </w:t>
      </w:r>
      <w:proofErr w:type="spellStart"/>
      <w:r w:rsidRPr="00496AFA">
        <w:t>bisa</w:t>
      </w:r>
      <w:proofErr w:type="spellEnd"/>
      <w:r w:rsidRPr="00496AFA">
        <w:t xml:space="preserve"> </w:t>
      </w:r>
      <w:proofErr w:type="spellStart"/>
      <w:r w:rsidRPr="00496AFA">
        <w:t>rutin</w:t>
      </w:r>
      <w:proofErr w:type="spellEnd"/>
      <w:r w:rsidRPr="00496AFA">
        <w:t xml:space="preserve"> </w:t>
      </w:r>
      <w:proofErr w:type="spellStart"/>
      <w:r w:rsidRPr="00496AFA">
        <w:t>dalam</w:t>
      </w:r>
      <w:proofErr w:type="spellEnd"/>
      <w:r w:rsidRPr="00496AFA">
        <w:t xml:space="preserve"> </w:t>
      </w:r>
      <w:proofErr w:type="spellStart"/>
      <w:r w:rsidRPr="00496AFA">
        <w:t>melakukan</w:t>
      </w:r>
      <w:proofErr w:type="spellEnd"/>
      <w:r w:rsidRPr="00496AFA">
        <w:t xml:space="preserve"> screening </w:t>
      </w:r>
      <w:proofErr w:type="spellStart"/>
      <w:r w:rsidRPr="00496AFA">
        <w:t>sindrom</w:t>
      </w:r>
      <w:proofErr w:type="spellEnd"/>
      <w:r w:rsidRPr="00496AFA">
        <w:t xml:space="preserve"> </w:t>
      </w:r>
      <w:proofErr w:type="spellStart"/>
      <w:r w:rsidRPr="00496AFA">
        <w:t>metabolik</w:t>
      </w:r>
      <w:proofErr w:type="spellEnd"/>
      <w:r w:rsidRPr="00496AFA">
        <w:t xml:space="preserve">, </w:t>
      </w:r>
      <w:proofErr w:type="spellStart"/>
      <w:r w:rsidRPr="00496AFA">
        <w:t>pemberian</w:t>
      </w:r>
      <w:proofErr w:type="spellEnd"/>
      <w:r w:rsidRPr="00496AFA">
        <w:t xml:space="preserve"> </w:t>
      </w:r>
      <w:proofErr w:type="spellStart"/>
      <w:r w:rsidRPr="00496AFA">
        <w:t>edukasi</w:t>
      </w:r>
      <w:proofErr w:type="spellEnd"/>
      <w:r w:rsidRPr="00496AFA">
        <w:t xml:space="preserve"> </w:t>
      </w:r>
      <w:proofErr w:type="spellStart"/>
      <w:r w:rsidRPr="00496AFA">
        <w:t>cara</w:t>
      </w:r>
      <w:proofErr w:type="spellEnd"/>
      <w:r w:rsidRPr="00496AFA">
        <w:t xml:space="preserve"> </w:t>
      </w:r>
      <w:proofErr w:type="spellStart"/>
      <w:r w:rsidRPr="00496AFA">
        <w:t>pencegahannya</w:t>
      </w:r>
      <w:proofErr w:type="spellEnd"/>
      <w:r w:rsidRPr="00496AFA">
        <w:t xml:space="preserve"> </w:t>
      </w:r>
      <w:proofErr w:type="spellStart"/>
      <w:r w:rsidRPr="00496AFA">
        <w:t>serta</w:t>
      </w:r>
      <w:proofErr w:type="spellEnd"/>
      <w:r w:rsidRPr="00496AFA">
        <w:t xml:space="preserve"> </w:t>
      </w:r>
      <w:proofErr w:type="spellStart"/>
      <w:r w:rsidRPr="00496AFA">
        <w:t>budaya</w:t>
      </w:r>
      <w:proofErr w:type="spellEnd"/>
      <w:r w:rsidRPr="00496AFA">
        <w:t xml:space="preserve"> </w:t>
      </w:r>
      <w:proofErr w:type="spellStart"/>
      <w:r w:rsidRPr="00496AFA">
        <w:t>hidup</w:t>
      </w:r>
      <w:proofErr w:type="spellEnd"/>
      <w:r w:rsidRPr="00496AFA">
        <w:t xml:space="preserve"> </w:t>
      </w:r>
      <w:proofErr w:type="spellStart"/>
      <w:r w:rsidRPr="00496AFA">
        <w:t>bersih</w:t>
      </w:r>
      <w:proofErr w:type="spellEnd"/>
      <w:r w:rsidRPr="00496AFA">
        <w:t xml:space="preserve"> dan </w:t>
      </w:r>
      <w:proofErr w:type="spellStart"/>
      <w:r w:rsidRPr="00496AFA">
        <w:t>sehat</w:t>
      </w:r>
      <w:proofErr w:type="spellEnd"/>
      <w:r w:rsidRPr="00496AFA">
        <w:t xml:space="preserve">. </w:t>
      </w:r>
    </w:p>
    <w:p w14:paraId="5EBDF1C7" w14:textId="77777777" w:rsidR="00551D27" w:rsidRPr="00496AFA" w:rsidRDefault="00551D27" w:rsidP="00496AFA">
      <w:pPr>
        <w:pStyle w:val="ListParagraph"/>
        <w:spacing w:after="0" w:line="360" w:lineRule="auto"/>
        <w:ind w:left="0" w:firstLine="709"/>
        <w:contextualSpacing w:val="0"/>
        <w:jc w:val="both"/>
        <w:rPr>
          <w:rFonts w:ascii="Times New Roman" w:hAnsi="Times New Roman" w:cs="Times New Roman"/>
          <w:sz w:val="24"/>
          <w:szCs w:val="24"/>
        </w:rPr>
      </w:pPr>
    </w:p>
    <w:p w14:paraId="37F146EB" w14:textId="77777777" w:rsidR="00551D27" w:rsidRPr="00496AFA" w:rsidRDefault="005753D5" w:rsidP="00496AFA">
      <w:pPr>
        <w:tabs>
          <w:tab w:val="left" w:pos="-1560"/>
        </w:tabs>
        <w:spacing w:after="0" w:line="360" w:lineRule="auto"/>
        <w:jc w:val="both"/>
        <w:rPr>
          <w:rFonts w:ascii="Times New Roman" w:eastAsiaTheme="minorEastAsia" w:hAnsi="Times New Roman" w:cs="Times New Roman"/>
          <w:b/>
          <w:sz w:val="24"/>
          <w:szCs w:val="24"/>
        </w:rPr>
      </w:pPr>
      <w:r w:rsidRPr="00496AFA">
        <w:rPr>
          <w:rFonts w:ascii="Times New Roman" w:eastAsiaTheme="minorEastAsia" w:hAnsi="Times New Roman" w:cs="Times New Roman"/>
          <w:b/>
          <w:sz w:val="24"/>
          <w:szCs w:val="24"/>
        </w:rPr>
        <w:t>DAFTAR PUSTAKA</w:t>
      </w:r>
      <w:r w:rsidR="00A02B0E" w:rsidRPr="00496AFA">
        <w:rPr>
          <w:rFonts w:ascii="Times New Roman" w:eastAsiaTheme="minorEastAsia" w:hAnsi="Times New Roman" w:cs="Times New Roman"/>
          <w:b/>
          <w:sz w:val="24"/>
          <w:szCs w:val="24"/>
        </w:rPr>
        <w:t xml:space="preserve"> </w:t>
      </w:r>
    </w:p>
    <w:p w14:paraId="0CEC4763" w14:textId="77777777" w:rsidR="00496AFA" w:rsidRPr="00496AFA" w:rsidRDefault="00496AFA" w:rsidP="00120CCC">
      <w:pPr>
        <w:adjustRightInd w:val="0"/>
        <w:spacing w:after="0" w:line="240" w:lineRule="auto"/>
        <w:ind w:left="480" w:hanging="480"/>
        <w:jc w:val="both"/>
        <w:rPr>
          <w:rFonts w:ascii="Times New Roman" w:hAnsi="Times New Roman" w:cs="Times New Roman"/>
          <w:noProof/>
          <w:sz w:val="24"/>
          <w:szCs w:val="24"/>
        </w:rPr>
      </w:pPr>
      <w:r w:rsidRPr="00496AFA">
        <w:rPr>
          <w:rFonts w:ascii="Times New Roman" w:hAnsi="Times New Roman" w:cs="Times New Roman"/>
          <w:sz w:val="24"/>
          <w:szCs w:val="24"/>
        </w:rPr>
        <w:fldChar w:fldCharType="begin" w:fldLock="1"/>
      </w:r>
      <w:r w:rsidRPr="00496AFA">
        <w:rPr>
          <w:rFonts w:ascii="Times New Roman" w:hAnsi="Times New Roman" w:cs="Times New Roman"/>
          <w:sz w:val="24"/>
          <w:szCs w:val="24"/>
        </w:rPr>
        <w:instrText xml:space="preserve">ADDIN Mendeley Bibliography CSL_BIBLIOGRAPHY </w:instrText>
      </w:r>
      <w:r w:rsidRPr="00496AFA">
        <w:rPr>
          <w:rFonts w:ascii="Times New Roman" w:hAnsi="Times New Roman" w:cs="Times New Roman"/>
          <w:sz w:val="24"/>
          <w:szCs w:val="24"/>
        </w:rPr>
        <w:fldChar w:fldCharType="separate"/>
      </w:r>
      <w:r w:rsidRPr="00496AFA">
        <w:rPr>
          <w:rFonts w:ascii="Times New Roman" w:hAnsi="Times New Roman" w:cs="Times New Roman"/>
          <w:noProof/>
          <w:sz w:val="24"/>
          <w:szCs w:val="24"/>
        </w:rPr>
        <w:t xml:space="preserve">Amin, M. Al, &amp; Juniati, D. (2017). Klasifikasi kelompok umur manusia. </w:t>
      </w:r>
      <w:r w:rsidRPr="00496AFA">
        <w:rPr>
          <w:rFonts w:ascii="Times New Roman" w:hAnsi="Times New Roman" w:cs="Times New Roman"/>
          <w:i/>
          <w:iCs/>
          <w:noProof/>
          <w:sz w:val="24"/>
          <w:szCs w:val="24"/>
        </w:rPr>
        <w:t>MATHunesa</w:t>
      </w:r>
      <w:r w:rsidRPr="00496AFA">
        <w:rPr>
          <w:rFonts w:ascii="Times New Roman" w:hAnsi="Times New Roman" w:cs="Times New Roman"/>
          <w:noProof/>
          <w:sz w:val="24"/>
          <w:szCs w:val="24"/>
        </w:rPr>
        <w:t xml:space="preserve">, </w:t>
      </w:r>
      <w:r w:rsidRPr="00496AFA">
        <w:rPr>
          <w:rFonts w:ascii="Times New Roman" w:hAnsi="Times New Roman" w:cs="Times New Roman"/>
          <w:i/>
          <w:iCs/>
          <w:noProof/>
          <w:sz w:val="24"/>
          <w:szCs w:val="24"/>
        </w:rPr>
        <w:t>2</w:t>
      </w:r>
      <w:r w:rsidRPr="00496AFA">
        <w:rPr>
          <w:rFonts w:ascii="Times New Roman" w:hAnsi="Times New Roman" w:cs="Times New Roman"/>
          <w:noProof/>
          <w:sz w:val="24"/>
          <w:szCs w:val="24"/>
        </w:rPr>
        <w:t>(6), 34. https://media.neliti.com/media/publications/249455-none-23b6a822.pdf.</w:t>
      </w:r>
    </w:p>
    <w:p w14:paraId="1B0F9175" w14:textId="77777777" w:rsidR="00496AFA" w:rsidRPr="00496AFA" w:rsidRDefault="00496AFA" w:rsidP="00120CCC">
      <w:pPr>
        <w:adjustRightInd w:val="0"/>
        <w:spacing w:after="0" w:line="240" w:lineRule="auto"/>
        <w:ind w:left="480" w:hanging="480"/>
        <w:jc w:val="both"/>
        <w:rPr>
          <w:rFonts w:ascii="Times New Roman" w:hAnsi="Times New Roman" w:cs="Times New Roman"/>
          <w:noProof/>
          <w:sz w:val="24"/>
          <w:szCs w:val="24"/>
        </w:rPr>
      </w:pPr>
      <w:r w:rsidRPr="00496AFA">
        <w:rPr>
          <w:rFonts w:ascii="Times New Roman" w:hAnsi="Times New Roman" w:cs="Times New Roman"/>
          <w:noProof/>
          <w:sz w:val="24"/>
          <w:szCs w:val="24"/>
        </w:rPr>
        <w:t xml:space="preserve">Amir, S. M. J. (2015). “L’homme propose, mais dieu dispose.” </w:t>
      </w:r>
      <w:r w:rsidRPr="00496AFA">
        <w:rPr>
          <w:rFonts w:ascii="Times New Roman" w:hAnsi="Times New Roman" w:cs="Times New Roman"/>
          <w:i/>
          <w:iCs/>
          <w:noProof/>
          <w:sz w:val="24"/>
          <w:szCs w:val="24"/>
        </w:rPr>
        <w:t>Notes and Queries</w:t>
      </w:r>
      <w:r w:rsidRPr="00496AFA">
        <w:rPr>
          <w:rFonts w:ascii="Times New Roman" w:hAnsi="Times New Roman" w:cs="Times New Roman"/>
          <w:noProof/>
          <w:sz w:val="24"/>
          <w:szCs w:val="24"/>
        </w:rPr>
        <w:t xml:space="preserve">, </w:t>
      </w:r>
      <w:r w:rsidRPr="00496AFA">
        <w:rPr>
          <w:rFonts w:ascii="Times New Roman" w:hAnsi="Times New Roman" w:cs="Times New Roman"/>
          <w:i/>
          <w:iCs/>
          <w:noProof/>
          <w:sz w:val="24"/>
          <w:szCs w:val="24"/>
        </w:rPr>
        <w:t>s6</w:t>
      </w:r>
      <w:r w:rsidRPr="00496AFA">
        <w:rPr>
          <w:rFonts w:ascii="Times New Roman" w:hAnsi="Times New Roman" w:cs="Times New Roman"/>
          <w:noProof/>
          <w:sz w:val="24"/>
          <w:szCs w:val="24"/>
        </w:rPr>
        <w:t>-</w:t>
      </w:r>
      <w:r w:rsidRPr="00496AFA">
        <w:rPr>
          <w:rFonts w:ascii="Times New Roman" w:hAnsi="Times New Roman" w:cs="Times New Roman"/>
          <w:i/>
          <w:iCs/>
          <w:noProof/>
          <w:sz w:val="24"/>
          <w:szCs w:val="24"/>
        </w:rPr>
        <w:t>VIII</w:t>
      </w:r>
      <w:r w:rsidRPr="00496AFA">
        <w:rPr>
          <w:rFonts w:ascii="Times New Roman" w:hAnsi="Times New Roman" w:cs="Times New Roman"/>
          <w:noProof/>
          <w:sz w:val="24"/>
          <w:szCs w:val="24"/>
        </w:rPr>
        <w:t>(184), 7. https://doi.org/10.1093/nq/s6-VIII.184.7-b.</w:t>
      </w:r>
    </w:p>
    <w:p w14:paraId="5E1BD805" w14:textId="77777777" w:rsidR="00496AFA" w:rsidRPr="00496AFA" w:rsidRDefault="00496AFA" w:rsidP="00120CCC">
      <w:pPr>
        <w:adjustRightInd w:val="0"/>
        <w:spacing w:after="0" w:line="240" w:lineRule="auto"/>
        <w:ind w:left="480" w:hanging="480"/>
        <w:jc w:val="both"/>
        <w:rPr>
          <w:rFonts w:ascii="Times New Roman" w:hAnsi="Times New Roman" w:cs="Times New Roman"/>
          <w:noProof/>
          <w:sz w:val="24"/>
          <w:szCs w:val="24"/>
        </w:rPr>
      </w:pPr>
      <w:r w:rsidRPr="00496AFA">
        <w:rPr>
          <w:rFonts w:ascii="Times New Roman" w:hAnsi="Times New Roman" w:cs="Times New Roman"/>
          <w:noProof/>
          <w:sz w:val="24"/>
          <w:szCs w:val="24"/>
        </w:rPr>
        <w:t xml:space="preserve">Bantas, K., Yoseph, H. K., &amp; Moelyono, B. (2013). Ukuran Lingkar Pinggang Optimal untuk Identifikasi Sindrom Metabolik pada Populasi Perkotaan di Indonesia. </w:t>
      </w:r>
      <w:r w:rsidRPr="00496AFA">
        <w:rPr>
          <w:rFonts w:ascii="Times New Roman" w:hAnsi="Times New Roman" w:cs="Times New Roman"/>
          <w:i/>
          <w:iCs/>
          <w:noProof/>
          <w:sz w:val="24"/>
          <w:szCs w:val="24"/>
        </w:rPr>
        <w:t>Kesmas: National Public Health Journal</w:t>
      </w:r>
      <w:r w:rsidRPr="00496AFA">
        <w:rPr>
          <w:rFonts w:ascii="Times New Roman" w:hAnsi="Times New Roman" w:cs="Times New Roman"/>
          <w:noProof/>
          <w:sz w:val="24"/>
          <w:szCs w:val="24"/>
        </w:rPr>
        <w:t xml:space="preserve">, </w:t>
      </w:r>
      <w:r w:rsidRPr="00496AFA">
        <w:rPr>
          <w:rFonts w:ascii="Times New Roman" w:hAnsi="Times New Roman" w:cs="Times New Roman"/>
          <w:i/>
          <w:iCs/>
          <w:noProof/>
          <w:sz w:val="24"/>
          <w:szCs w:val="24"/>
        </w:rPr>
        <w:t>7</w:t>
      </w:r>
      <w:r w:rsidRPr="00496AFA">
        <w:rPr>
          <w:rFonts w:ascii="Times New Roman" w:hAnsi="Times New Roman" w:cs="Times New Roman"/>
          <w:noProof/>
          <w:sz w:val="24"/>
          <w:szCs w:val="24"/>
        </w:rPr>
        <w:t>(6), 284. https://doi.org/10.21109/kesmas.v7i6.39.</w:t>
      </w:r>
    </w:p>
    <w:p w14:paraId="0DDF0EAE" w14:textId="77777777" w:rsidR="00496AFA" w:rsidRPr="00496AFA" w:rsidRDefault="00496AFA" w:rsidP="00120CCC">
      <w:pPr>
        <w:adjustRightInd w:val="0"/>
        <w:spacing w:after="0" w:line="240" w:lineRule="auto"/>
        <w:ind w:left="480" w:hanging="480"/>
        <w:jc w:val="both"/>
        <w:rPr>
          <w:rFonts w:ascii="Times New Roman" w:hAnsi="Times New Roman" w:cs="Times New Roman"/>
          <w:noProof/>
          <w:sz w:val="24"/>
          <w:szCs w:val="24"/>
        </w:rPr>
      </w:pPr>
      <w:r w:rsidRPr="00496AFA">
        <w:rPr>
          <w:rFonts w:ascii="Times New Roman" w:hAnsi="Times New Roman" w:cs="Times New Roman"/>
          <w:noProof/>
          <w:sz w:val="24"/>
          <w:szCs w:val="24"/>
        </w:rPr>
        <w:t xml:space="preserve">Bimandama, M. A., &amp; Soleha, T. U. (2016). Hubungan Sindrom Metabolik dengan Penyakit Kardiovaskular. </w:t>
      </w:r>
      <w:r w:rsidRPr="00496AFA">
        <w:rPr>
          <w:rFonts w:ascii="Times New Roman" w:hAnsi="Times New Roman" w:cs="Times New Roman"/>
          <w:i/>
          <w:iCs/>
          <w:noProof/>
          <w:sz w:val="24"/>
          <w:szCs w:val="24"/>
        </w:rPr>
        <w:t>Jurnal Majority</w:t>
      </w:r>
      <w:r w:rsidRPr="00496AFA">
        <w:rPr>
          <w:rFonts w:ascii="Times New Roman" w:hAnsi="Times New Roman" w:cs="Times New Roman"/>
          <w:noProof/>
          <w:sz w:val="24"/>
          <w:szCs w:val="24"/>
        </w:rPr>
        <w:t xml:space="preserve">, </w:t>
      </w:r>
      <w:r w:rsidRPr="00496AFA">
        <w:rPr>
          <w:rFonts w:ascii="Times New Roman" w:hAnsi="Times New Roman" w:cs="Times New Roman"/>
          <w:i/>
          <w:iCs/>
          <w:noProof/>
          <w:sz w:val="24"/>
          <w:szCs w:val="24"/>
        </w:rPr>
        <w:t>5</w:t>
      </w:r>
      <w:r w:rsidRPr="00496AFA">
        <w:rPr>
          <w:rFonts w:ascii="Times New Roman" w:hAnsi="Times New Roman" w:cs="Times New Roman"/>
          <w:noProof/>
          <w:sz w:val="24"/>
          <w:szCs w:val="24"/>
        </w:rPr>
        <w:t>(2), 49–55.</w:t>
      </w:r>
    </w:p>
    <w:p w14:paraId="3FBF7F17" w14:textId="77777777" w:rsidR="00496AFA" w:rsidRPr="00496AFA" w:rsidRDefault="00496AFA" w:rsidP="00120CCC">
      <w:pPr>
        <w:adjustRightInd w:val="0"/>
        <w:spacing w:after="0" w:line="240" w:lineRule="auto"/>
        <w:ind w:left="480" w:hanging="480"/>
        <w:jc w:val="both"/>
        <w:rPr>
          <w:rFonts w:ascii="Times New Roman" w:hAnsi="Times New Roman" w:cs="Times New Roman"/>
          <w:noProof/>
          <w:sz w:val="24"/>
          <w:szCs w:val="24"/>
        </w:rPr>
      </w:pPr>
      <w:r w:rsidRPr="00496AFA">
        <w:rPr>
          <w:rFonts w:ascii="Times New Roman" w:hAnsi="Times New Roman" w:cs="Times New Roman"/>
          <w:noProof/>
          <w:sz w:val="24"/>
          <w:szCs w:val="24"/>
        </w:rPr>
        <w:t>Jafar, Nurhaedar. (2012). Sindroma metabolik dan epidemiologi. Respitory Universitas Hasanuddin Makasar. 2(1),71-78.</w:t>
      </w:r>
    </w:p>
    <w:p w14:paraId="084EFAE5" w14:textId="77777777" w:rsidR="00496AFA" w:rsidRPr="00496AFA" w:rsidRDefault="00496AFA" w:rsidP="00120CCC">
      <w:pPr>
        <w:adjustRightInd w:val="0"/>
        <w:spacing w:after="0" w:line="240" w:lineRule="auto"/>
        <w:ind w:left="480" w:hanging="480"/>
        <w:jc w:val="both"/>
        <w:rPr>
          <w:rFonts w:ascii="Times New Roman" w:hAnsi="Times New Roman" w:cs="Times New Roman"/>
          <w:i/>
          <w:noProof/>
          <w:sz w:val="24"/>
          <w:szCs w:val="24"/>
        </w:rPr>
      </w:pPr>
      <w:r w:rsidRPr="00496AFA">
        <w:rPr>
          <w:rFonts w:ascii="Times New Roman" w:hAnsi="Times New Roman" w:cs="Times New Roman"/>
          <w:noProof/>
          <w:sz w:val="24"/>
          <w:szCs w:val="24"/>
        </w:rPr>
        <w:t>Lasmadasari, N. (2016). Studi Pravalensi dan Faktor Risiko Sindrom Metabolik Pada Nelayan di Kelurahan Malabro.</w:t>
      </w:r>
      <w:r w:rsidRPr="00496AFA">
        <w:rPr>
          <w:rFonts w:ascii="Times New Roman" w:hAnsi="Times New Roman" w:cs="Times New Roman"/>
          <w:i/>
          <w:noProof/>
          <w:sz w:val="24"/>
          <w:szCs w:val="24"/>
        </w:rPr>
        <w:t xml:space="preserve"> Jurnal MKMI, Vol. 12 No 2. </w:t>
      </w:r>
    </w:p>
    <w:p w14:paraId="503931DD" w14:textId="77777777" w:rsidR="00496AFA" w:rsidRPr="00496AFA" w:rsidRDefault="00496AFA" w:rsidP="00120CCC">
      <w:pPr>
        <w:adjustRightInd w:val="0"/>
        <w:spacing w:after="0" w:line="240" w:lineRule="auto"/>
        <w:ind w:left="480" w:hanging="480"/>
        <w:jc w:val="both"/>
        <w:rPr>
          <w:rFonts w:ascii="Times New Roman" w:hAnsi="Times New Roman" w:cs="Times New Roman"/>
          <w:noProof/>
          <w:sz w:val="24"/>
          <w:szCs w:val="24"/>
        </w:rPr>
      </w:pPr>
      <w:r w:rsidRPr="00496AFA">
        <w:rPr>
          <w:rFonts w:ascii="Times New Roman" w:hAnsi="Times New Roman" w:cs="Times New Roman"/>
          <w:noProof/>
          <w:sz w:val="24"/>
          <w:szCs w:val="24"/>
        </w:rPr>
        <w:t xml:space="preserve">Nurzakiah, Hadju, V., Jafar, N., Indriasari, R., Sirajuddin, S., &amp; Amiruddin, R. (2021). Literature Review: Pengaruh Pola Makan Terhadap Sindrom Metabolik. </w:t>
      </w:r>
      <w:r w:rsidRPr="00496AFA">
        <w:rPr>
          <w:rFonts w:ascii="Times New Roman" w:hAnsi="Times New Roman" w:cs="Times New Roman"/>
          <w:i/>
          <w:iCs/>
          <w:noProof/>
          <w:sz w:val="24"/>
          <w:szCs w:val="24"/>
        </w:rPr>
        <w:t>AN-NUR : Jurnal Kajian Dan Pengembangan Kesehatan Masyarakat Website</w:t>
      </w:r>
      <w:r w:rsidRPr="00496AFA">
        <w:rPr>
          <w:rFonts w:ascii="Times New Roman" w:hAnsi="Times New Roman" w:cs="Times New Roman"/>
          <w:noProof/>
          <w:sz w:val="24"/>
          <w:szCs w:val="24"/>
        </w:rPr>
        <w:t xml:space="preserve">, </w:t>
      </w:r>
      <w:r w:rsidRPr="00496AFA">
        <w:rPr>
          <w:rFonts w:ascii="Times New Roman" w:hAnsi="Times New Roman" w:cs="Times New Roman"/>
          <w:i/>
          <w:iCs/>
          <w:noProof/>
          <w:sz w:val="24"/>
          <w:szCs w:val="24"/>
        </w:rPr>
        <w:t>1</w:t>
      </w:r>
      <w:r w:rsidRPr="00496AFA">
        <w:rPr>
          <w:rFonts w:ascii="Times New Roman" w:hAnsi="Times New Roman" w:cs="Times New Roman"/>
          <w:noProof/>
          <w:sz w:val="24"/>
          <w:szCs w:val="24"/>
        </w:rPr>
        <w:t>(2), 215–224.</w:t>
      </w:r>
    </w:p>
    <w:p w14:paraId="10FA01B3" w14:textId="77777777" w:rsidR="00496AFA" w:rsidRPr="00496AFA" w:rsidRDefault="00496AFA" w:rsidP="00120CCC">
      <w:pPr>
        <w:adjustRightInd w:val="0"/>
        <w:spacing w:after="0" w:line="240" w:lineRule="auto"/>
        <w:ind w:left="480" w:hanging="480"/>
        <w:jc w:val="both"/>
        <w:rPr>
          <w:rFonts w:ascii="Times New Roman" w:hAnsi="Times New Roman" w:cs="Times New Roman"/>
          <w:noProof/>
          <w:sz w:val="24"/>
          <w:szCs w:val="24"/>
        </w:rPr>
      </w:pPr>
      <w:r w:rsidRPr="00496AFA">
        <w:rPr>
          <w:rFonts w:ascii="Times New Roman" w:hAnsi="Times New Roman" w:cs="Times New Roman"/>
          <w:noProof/>
          <w:sz w:val="24"/>
          <w:szCs w:val="24"/>
        </w:rPr>
        <w:t xml:space="preserve">Setiadi, A. P., &amp; Halim, S. V. (2018). </w:t>
      </w:r>
      <w:r w:rsidRPr="00496AFA">
        <w:rPr>
          <w:rFonts w:ascii="Times New Roman" w:hAnsi="Times New Roman" w:cs="Times New Roman"/>
          <w:i/>
          <w:iCs/>
          <w:noProof/>
          <w:sz w:val="24"/>
          <w:szCs w:val="24"/>
        </w:rPr>
        <w:t>Penyakit Kardiovaskular Seri Pengobatan Rasional</w:t>
      </w:r>
      <w:r w:rsidRPr="00496AFA">
        <w:rPr>
          <w:rFonts w:ascii="Times New Roman" w:hAnsi="Times New Roman" w:cs="Times New Roman"/>
          <w:noProof/>
          <w:sz w:val="24"/>
          <w:szCs w:val="24"/>
        </w:rPr>
        <w:t>. 204.</w:t>
      </w:r>
    </w:p>
    <w:p w14:paraId="7CFD16CF" w14:textId="77777777" w:rsidR="00496AFA" w:rsidRPr="00496AFA" w:rsidRDefault="00496AFA" w:rsidP="00120CCC">
      <w:pPr>
        <w:adjustRightInd w:val="0"/>
        <w:spacing w:after="0" w:line="240" w:lineRule="auto"/>
        <w:ind w:left="480" w:hanging="480"/>
        <w:jc w:val="both"/>
        <w:rPr>
          <w:rFonts w:ascii="Times New Roman" w:hAnsi="Times New Roman" w:cs="Times New Roman"/>
          <w:noProof/>
          <w:sz w:val="24"/>
          <w:szCs w:val="24"/>
        </w:rPr>
      </w:pPr>
      <w:r w:rsidRPr="00496AFA">
        <w:rPr>
          <w:rFonts w:ascii="Times New Roman" w:hAnsi="Times New Roman" w:cs="Times New Roman"/>
          <w:noProof/>
          <w:sz w:val="24"/>
          <w:szCs w:val="24"/>
        </w:rPr>
        <w:t xml:space="preserve">Soegondo, S., &amp; Purnamasari, D. (2010). Sindrom Metabolik. </w:t>
      </w:r>
      <w:r w:rsidRPr="00496AFA">
        <w:rPr>
          <w:rFonts w:ascii="Times New Roman" w:hAnsi="Times New Roman" w:cs="Times New Roman"/>
          <w:i/>
          <w:iCs/>
          <w:noProof/>
          <w:sz w:val="24"/>
          <w:szCs w:val="24"/>
        </w:rPr>
        <w:t>Dalam: Sudoyo, Dkk. Buku Ajar Ilmu Penyakit Dalam. …</w:t>
      </w:r>
      <w:r w:rsidRPr="00496AFA">
        <w:rPr>
          <w:rFonts w:ascii="Times New Roman" w:hAnsi="Times New Roman" w:cs="Times New Roman"/>
          <w:noProof/>
          <w:sz w:val="24"/>
          <w:szCs w:val="24"/>
        </w:rPr>
        <w:t xml:space="preserve">, </w:t>
      </w:r>
      <w:r w:rsidRPr="00496AFA">
        <w:rPr>
          <w:rFonts w:ascii="Times New Roman" w:hAnsi="Times New Roman" w:cs="Times New Roman"/>
          <w:i/>
          <w:iCs/>
          <w:noProof/>
          <w:sz w:val="24"/>
          <w:szCs w:val="24"/>
        </w:rPr>
        <w:t>4</w:t>
      </w:r>
      <w:r w:rsidRPr="00496AFA">
        <w:rPr>
          <w:rFonts w:ascii="Times New Roman" w:hAnsi="Times New Roman" w:cs="Times New Roman"/>
          <w:noProof/>
          <w:sz w:val="24"/>
          <w:szCs w:val="24"/>
        </w:rPr>
        <w:t>, 88–93. http://scholar.google.com/scholar?hl=en&amp;btnG=Search&amp;q=intitle:Sindrom+Metabolik.</w:t>
      </w:r>
    </w:p>
    <w:p w14:paraId="655CBFBD" w14:textId="77777777" w:rsidR="00496AFA" w:rsidRPr="00496AFA" w:rsidRDefault="00496AFA" w:rsidP="00120CCC">
      <w:pPr>
        <w:adjustRightInd w:val="0"/>
        <w:spacing w:after="0" w:line="240" w:lineRule="auto"/>
        <w:ind w:left="480" w:hanging="480"/>
        <w:jc w:val="both"/>
        <w:rPr>
          <w:rFonts w:ascii="Times New Roman" w:hAnsi="Times New Roman" w:cs="Times New Roman"/>
          <w:sz w:val="24"/>
          <w:szCs w:val="24"/>
          <w:lang w:eastAsia="en-ID"/>
        </w:rPr>
      </w:pPr>
      <w:r w:rsidRPr="00496AFA">
        <w:rPr>
          <w:rFonts w:ascii="Times New Roman" w:hAnsi="Times New Roman" w:cs="Times New Roman"/>
          <w:sz w:val="24"/>
          <w:szCs w:val="24"/>
          <w:lang w:eastAsia="en-ID"/>
        </w:rPr>
        <w:t>WHO. (2016). Fact Sheet Cardiovascular Diseases (Cvds). Diambil Dari: Www.Who.Int/Mediacentre/Factsheets/Fs317/En (Diakses Pada: 01/02/2017). 10:33.</w:t>
      </w:r>
    </w:p>
    <w:p w14:paraId="25AE5075" w14:textId="77777777" w:rsidR="00496AFA" w:rsidRPr="00496AFA" w:rsidRDefault="00496AFA" w:rsidP="00120CCC">
      <w:pPr>
        <w:adjustRightInd w:val="0"/>
        <w:spacing w:after="0" w:line="240" w:lineRule="auto"/>
        <w:ind w:left="480" w:hanging="480"/>
        <w:jc w:val="both"/>
        <w:rPr>
          <w:rFonts w:ascii="Times New Roman" w:hAnsi="Times New Roman" w:cs="Times New Roman"/>
          <w:noProof/>
          <w:sz w:val="24"/>
          <w:szCs w:val="24"/>
        </w:rPr>
      </w:pPr>
      <w:r w:rsidRPr="00496AFA">
        <w:rPr>
          <w:rFonts w:ascii="Times New Roman" w:hAnsi="Times New Roman" w:cs="Times New Roman"/>
          <w:noProof/>
          <w:sz w:val="24"/>
          <w:szCs w:val="24"/>
        </w:rPr>
        <w:t xml:space="preserve">Yusfita, Lailiyah Yusna. (2018). Hubungan Perilaku Sedentari Dengan Sindrom Metabolik Pada Pekerja. </w:t>
      </w:r>
      <w:r w:rsidRPr="00496AFA">
        <w:rPr>
          <w:rFonts w:ascii="Times New Roman" w:hAnsi="Times New Roman" w:cs="Times New Roman"/>
          <w:i/>
          <w:noProof/>
          <w:sz w:val="24"/>
          <w:szCs w:val="24"/>
        </w:rPr>
        <w:t>The Indonesian Journal of Public Health, Vol 13 No 2.</w:t>
      </w:r>
    </w:p>
    <w:p w14:paraId="07AE325B" w14:textId="2B516814" w:rsidR="00115CB4" w:rsidRPr="00496AFA" w:rsidRDefault="00496AFA" w:rsidP="00120CCC">
      <w:pPr>
        <w:widowControl w:val="0"/>
        <w:tabs>
          <w:tab w:val="left" w:pos="900"/>
        </w:tabs>
        <w:spacing w:after="0" w:line="240" w:lineRule="auto"/>
        <w:ind w:left="709" w:hanging="709"/>
        <w:jc w:val="both"/>
        <w:rPr>
          <w:rFonts w:ascii="Times New Roman" w:hAnsi="Times New Roman" w:cs="Times New Roman"/>
          <w:sz w:val="24"/>
          <w:szCs w:val="24"/>
        </w:rPr>
      </w:pPr>
      <w:r w:rsidRPr="00496AFA">
        <w:rPr>
          <w:rFonts w:ascii="Times New Roman" w:hAnsi="Times New Roman" w:cs="Times New Roman"/>
          <w:sz w:val="24"/>
          <w:szCs w:val="24"/>
        </w:rPr>
        <w:fldChar w:fldCharType="end"/>
      </w:r>
    </w:p>
    <w:p w14:paraId="40CE9464" w14:textId="77777777" w:rsidR="00115CB4" w:rsidRPr="00496AFA" w:rsidRDefault="00115CB4" w:rsidP="00496AFA">
      <w:pPr>
        <w:widowControl w:val="0"/>
        <w:tabs>
          <w:tab w:val="left" w:pos="900"/>
        </w:tabs>
        <w:spacing w:after="0" w:line="360" w:lineRule="auto"/>
        <w:ind w:left="709" w:hanging="709"/>
        <w:jc w:val="both"/>
        <w:rPr>
          <w:rFonts w:ascii="Times New Roman" w:hAnsi="Times New Roman" w:cs="Times New Roman"/>
          <w:sz w:val="24"/>
          <w:szCs w:val="24"/>
        </w:rPr>
      </w:pPr>
    </w:p>
    <w:p w14:paraId="501F972B" w14:textId="77777777" w:rsidR="00115CB4" w:rsidRPr="00496AFA" w:rsidRDefault="00115CB4" w:rsidP="00496AFA">
      <w:pPr>
        <w:widowControl w:val="0"/>
        <w:tabs>
          <w:tab w:val="left" w:pos="900"/>
        </w:tabs>
        <w:spacing w:after="0" w:line="360" w:lineRule="auto"/>
        <w:ind w:left="709" w:hanging="709"/>
        <w:jc w:val="both"/>
        <w:rPr>
          <w:rFonts w:ascii="Times New Roman" w:hAnsi="Times New Roman" w:cs="Times New Roman"/>
          <w:sz w:val="24"/>
          <w:szCs w:val="24"/>
        </w:rPr>
      </w:pPr>
    </w:p>
    <w:p w14:paraId="66F73A77" w14:textId="77777777" w:rsidR="00115CB4" w:rsidRPr="00496AFA" w:rsidRDefault="00115CB4" w:rsidP="00496AFA">
      <w:pPr>
        <w:widowControl w:val="0"/>
        <w:tabs>
          <w:tab w:val="left" w:pos="900"/>
        </w:tabs>
        <w:spacing w:after="0" w:line="360" w:lineRule="auto"/>
        <w:ind w:left="709" w:hanging="709"/>
        <w:jc w:val="both"/>
        <w:rPr>
          <w:rFonts w:ascii="Times New Roman" w:hAnsi="Times New Roman" w:cs="Times New Roman"/>
          <w:sz w:val="24"/>
          <w:szCs w:val="24"/>
        </w:rPr>
      </w:pPr>
    </w:p>
    <w:p w14:paraId="358ACC03" w14:textId="77777777" w:rsidR="00115CB4" w:rsidRPr="00496AFA" w:rsidRDefault="00115CB4" w:rsidP="00496AFA">
      <w:pPr>
        <w:widowControl w:val="0"/>
        <w:tabs>
          <w:tab w:val="left" w:pos="900"/>
        </w:tabs>
        <w:spacing w:after="0" w:line="360" w:lineRule="auto"/>
        <w:ind w:left="709" w:hanging="709"/>
        <w:jc w:val="both"/>
        <w:rPr>
          <w:rFonts w:ascii="Times New Roman" w:hAnsi="Times New Roman" w:cs="Times New Roman"/>
          <w:sz w:val="24"/>
          <w:szCs w:val="24"/>
        </w:rPr>
      </w:pPr>
    </w:p>
    <w:p w14:paraId="28C14E55" w14:textId="77777777"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14:paraId="1AE6D20C" w14:textId="77777777"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14:paraId="2414CE8F" w14:textId="77777777"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14:paraId="4D450044" w14:textId="77777777"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14:paraId="6B281302" w14:textId="77777777"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14:paraId="7B6E198D" w14:textId="77777777"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14:paraId="49D730BB" w14:textId="77777777"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14:paraId="5F754F2C" w14:textId="77777777"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14:paraId="682260FD" w14:textId="77777777" w:rsidR="00115CB4" w:rsidRPr="00056C1F" w:rsidRDefault="00115CB4" w:rsidP="00120CCC">
      <w:pPr>
        <w:widowControl w:val="0"/>
        <w:tabs>
          <w:tab w:val="left" w:pos="900"/>
        </w:tabs>
        <w:spacing w:after="0" w:line="216" w:lineRule="auto"/>
        <w:jc w:val="both"/>
        <w:rPr>
          <w:rFonts w:ascii="Times New Roman" w:hAnsi="Times New Roman" w:cs="Times New Roman"/>
          <w:sz w:val="24"/>
          <w:szCs w:val="24"/>
        </w:rPr>
      </w:pPr>
    </w:p>
    <w:sectPr w:rsidR="00115CB4" w:rsidRPr="00056C1F" w:rsidSect="002F6961">
      <w:type w:val="continuous"/>
      <w:pgSz w:w="11907" w:h="16839" w:code="9"/>
      <w:pgMar w:top="1701" w:right="1701" w:bottom="1701" w:left="2268" w:header="1418" w:footer="1134"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CA414" w14:textId="77777777" w:rsidR="00A40E32" w:rsidRDefault="00A40E32" w:rsidP="00832597">
      <w:pPr>
        <w:spacing w:after="0" w:line="240" w:lineRule="auto"/>
      </w:pPr>
      <w:r>
        <w:separator/>
      </w:r>
    </w:p>
  </w:endnote>
  <w:endnote w:type="continuationSeparator" w:id="0">
    <w:p w14:paraId="42DACA83" w14:textId="77777777" w:rsidR="00A40E32" w:rsidRDefault="00A40E32" w:rsidP="0083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 Gothic BT">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akkal Majalla">
    <w:charset w:val="B2"/>
    <w:family w:val="auto"/>
    <w:pitch w:val="variable"/>
    <w:sig w:usb0="80002007" w:usb1="80000000" w:usb2="00000008" w:usb3="00000000" w:csb0="000000D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83956"/>
      <w:docPartObj>
        <w:docPartGallery w:val="Page Numbers (Bottom of Page)"/>
        <w:docPartUnique/>
      </w:docPartObj>
    </w:sdtPr>
    <w:sdtEndPr>
      <w:rPr>
        <w:noProof/>
      </w:rPr>
    </w:sdtEndPr>
    <w:sdtContent>
      <w:p w14:paraId="4618C32A" w14:textId="77777777" w:rsidR="00DC7D8B" w:rsidRDefault="00DC7D8B">
        <w:pPr>
          <w:pStyle w:val="Footer"/>
        </w:pPr>
        <w:r w:rsidRPr="00DC7D8B">
          <w:rPr>
            <w:sz w:val="24"/>
          </w:rPr>
          <w:fldChar w:fldCharType="begin"/>
        </w:r>
        <w:r w:rsidRPr="00DC7D8B">
          <w:rPr>
            <w:sz w:val="24"/>
          </w:rPr>
          <w:instrText xml:space="preserve"> PAGE   \* MERGEFORMAT </w:instrText>
        </w:r>
        <w:r w:rsidRPr="00DC7D8B">
          <w:rPr>
            <w:sz w:val="24"/>
          </w:rPr>
          <w:fldChar w:fldCharType="separate"/>
        </w:r>
        <w:r w:rsidR="00C50BAC">
          <w:rPr>
            <w:noProof/>
            <w:sz w:val="24"/>
          </w:rPr>
          <w:t>2</w:t>
        </w:r>
        <w:r w:rsidRPr="00DC7D8B">
          <w:rPr>
            <w:noProof/>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954921"/>
      <w:docPartObj>
        <w:docPartGallery w:val="Page Numbers (Bottom of Page)"/>
        <w:docPartUnique/>
      </w:docPartObj>
    </w:sdtPr>
    <w:sdtEndPr>
      <w:rPr>
        <w:noProof/>
        <w:sz w:val="24"/>
      </w:rPr>
    </w:sdtEndPr>
    <w:sdtContent>
      <w:p w14:paraId="164FE3BE" w14:textId="77777777" w:rsidR="00DC7D8B" w:rsidRPr="00E45360" w:rsidRDefault="00DC7D8B" w:rsidP="00E45360">
        <w:pPr>
          <w:pStyle w:val="Footer"/>
          <w:jc w:val="right"/>
          <w:rPr>
            <w:sz w:val="24"/>
          </w:rPr>
        </w:pPr>
        <w:r w:rsidRPr="00DC7D8B">
          <w:rPr>
            <w:sz w:val="24"/>
          </w:rPr>
          <w:fldChar w:fldCharType="begin"/>
        </w:r>
        <w:r w:rsidRPr="00DC7D8B">
          <w:rPr>
            <w:sz w:val="24"/>
          </w:rPr>
          <w:instrText xml:space="preserve"> PAGE   \* MERGEFORMAT </w:instrText>
        </w:r>
        <w:r w:rsidRPr="00DC7D8B">
          <w:rPr>
            <w:sz w:val="24"/>
          </w:rPr>
          <w:fldChar w:fldCharType="separate"/>
        </w:r>
        <w:r w:rsidR="006B7D3E">
          <w:rPr>
            <w:noProof/>
            <w:sz w:val="24"/>
          </w:rPr>
          <w:t>3</w:t>
        </w:r>
        <w:r w:rsidRPr="00DC7D8B">
          <w:rPr>
            <w:noProof/>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262915"/>
      <w:docPartObj>
        <w:docPartGallery w:val="Page Numbers (Bottom of Page)"/>
        <w:docPartUnique/>
      </w:docPartObj>
    </w:sdtPr>
    <w:sdtEndPr>
      <w:rPr>
        <w:noProof/>
      </w:rPr>
    </w:sdtEndPr>
    <w:sdtContent>
      <w:p w14:paraId="3FD8DA73" w14:textId="3521A97B" w:rsidR="002D26DC" w:rsidRPr="008D1679" w:rsidRDefault="002D26DC" w:rsidP="002D26DC">
        <w:pPr>
          <w:pStyle w:val="Footer"/>
          <w:rPr>
            <w:rFonts w:ascii="Times New Roman" w:hAnsi="Times New Roman" w:cs="Times New Roman"/>
            <w:noProof/>
            <w:color w:val="000000" w:themeColor="text1"/>
            <w:sz w:val="24"/>
          </w:rPr>
        </w:pPr>
        <w:r w:rsidRPr="008D1679">
          <w:rPr>
            <w:rFonts w:ascii="Times New Roman" w:hAnsi="Times New Roman" w:cs="Times New Roman"/>
            <w:color w:val="000000" w:themeColor="text1"/>
            <w:sz w:val="16"/>
            <w:szCs w:val="18"/>
          </w:rPr>
          <w:t>Copyright © 20</w:t>
        </w:r>
        <w:r w:rsidR="00506AE8">
          <w:rPr>
            <w:rFonts w:ascii="Times New Roman" w:hAnsi="Times New Roman" w:cs="Times New Roman"/>
            <w:color w:val="000000" w:themeColor="text1"/>
            <w:sz w:val="16"/>
            <w:szCs w:val="18"/>
            <w:lang w:val="en-US"/>
          </w:rPr>
          <w:t>21</w:t>
        </w:r>
        <w:r w:rsidRPr="008D1679">
          <w:rPr>
            <w:rFonts w:ascii="Times New Roman" w:hAnsi="Times New Roman" w:cs="Times New Roman"/>
            <w:color w:val="000000" w:themeColor="text1"/>
            <w:sz w:val="16"/>
            <w:szCs w:val="18"/>
          </w:rPr>
          <w:t xml:space="preserve">, </w:t>
        </w:r>
        <w:r w:rsidR="00DB08E6" w:rsidRPr="00DB08E6">
          <w:rPr>
            <w:rFonts w:ascii="Times New Roman" w:hAnsi="Times New Roman" w:cs="Times New Roman"/>
            <w:sz w:val="16"/>
            <w:szCs w:val="16"/>
          </w:rPr>
          <w:t>Jurnal Hayina "Hasil Karya Aisyiyah Untuk Indonesia"</w:t>
        </w:r>
        <w:r>
          <w:rPr>
            <w:color w:val="000000" w:themeColor="text1"/>
            <w:sz w:val="18"/>
            <w:szCs w:val="18"/>
          </w:rPr>
          <w:tab/>
        </w:r>
        <w:r w:rsidRPr="008D1679">
          <w:rPr>
            <w:rFonts w:ascii="Times New Roman" w:hAnsi="Times New Roman" w:cs="Times New Roman"/>
            <w:color w:val="000000" w:themeColor="text1"/>
            <w:sz w:val="24"/>
          </w:rPr>
          <w:fldChar w:fldCharType="begin"/>
        </w:r>
        <w:r w:rsidRPr="008D1679">
          <w:rPr>
            <w:rFonts w:ascii="Times New Roman" w:hAnsi="Times New Roman" w:cs="Times New Roman"/>
            <w:color w:val="000000" w:themeColor="text1"/>
            <w:sz w:val="24"/>
          </w:rPr>
          <w:instrText xml:space="preserve"> PAGE   \* MERGEFORMAT </w:instrText>
        </w:r>
        <w:r w:rsidRPr="008D1679">
          <w:rPr>
            <w:rFonts w:ascii="Times New Roman" w:hAnsi="Times New Roman" w:cs="Times New Roman"/>
            <w:color w:val="000000" w:themeColor="text1"/>
            <w:sz w:val="24"/>
          </w:rPr>
          <w:fldChar w:fldCharType="separate"/>
        </w:r>
        <w:r w:rsidR="00C50BAC" w:rsidRPr="00C50BAC">
          <w:rPr>
            <w:noProof/>
            <w:color w:val="000000" w:themeColor="text1"/>
            <w:sz w:val="24"/>
          </w:rPr>
          <w:t>1</w:t>
        </w:r>
        <w:r w:rsidRPr="008D1679">
          <w:rPr>
            <w:rFonts w:ascii="Times New Roman" w:hAnsi="Times New Roman" w:cs="Times New Roman"/>
            <w:noProof/>
            <w:color w:val="000000" w:themeColor="text1"/>
            <w:sz w:val="24"/>
          </w:rPr>
          <w:fldChar w:fldCharType="end"/>
        </w:r>
      </w:p>
      <w:p w14:paraId="7D4152B4" w14:textId="3321BD9B" w:rsidR="002D26DC" w:rsidRPr="0069271E" w:rsidRDefault="00A40E32" w:rsidP="002D26DC">
        <w:pPr>
          <w:pStyle w:val="Footer"/>
          <w:rPr>
            <w:color w:val="000000" w:themeColor="text1"/>
            <w:sz w:val="16"/>
            <w:szCs w:val="18"/>
          </w:rPr>
        </w:pPr>
        <w:hyperlink r:id="rId1" w:history="1">
          <w:r w:rsidR="00506AE8">
            <w:rPr>
              <w:rStyle w:val="Hyperlink"/>
              <w:rFonts w:ascii="Times New Roman" w:hAnsi="Times New Roman" w:cs="Times New Roman"/>
              <w:color w:val="000000" w:themeColor="text1"/>
              <w:sz w:val="16"/>
              <w:szCs w:val="18"/>
              <w:u w:val="none"/>
              <w:lang w:val="en-US"/>
            </w:rPr>
            <w:t>https://...................</w:t>
          </w:r>
        </w:hyperlink>
      </w:p>
      <w:p w14:paraId="4E0EB6EE" w14:textId="73C3BD9A" w:rsidR="00C27794" w:rsidRDefault="002D26DC" w:rsidP="002D26DC">
        <w:pPr>
          <w:pStyle w:val="Footer"/>
          <w:rPr>
            <w:noProof/>
          </w:rPr>
        </w:pPr>
        <w:r w:rsidRPr="008D1679">
          <w:rPr>
            <w:rFonts w:ascii="Times New Roman" w:hAnsi="Times New Roman" w:cs="Times New Roman"/>
            <w:color w:val="000000" w:themeColor="text1"/>
            <w:sz w:val="16"/>
            <w:shd w:val="clear" w:color="auto" w:fill="FFFFFF"/>
          </w:rPr>
          <w:t>DOI: </w:t>
        </w:r>
        <w:hyperlink r:id="rId2" w:history="1">
          <w:r w:rsidR="00506AE8" w:rsidRPr="00CC58D1">
            <w:rPr>
              <w:rStyle w:val="Hyperlink"/>
              <w:rFonts w:ascii="Times New Roman" w:hAnsi="Times New Roman" w:cs="Times New Roman"/>
              <w:sz w:val="16"/>
              <w:shd w:val="clear" w:color="auto" w:fill="FFFFFF"/>
            </w:rPr>
            <w:t>http://dx.doi.org/10.30651/</w:t>
          </w:r>
          <w:r w:rsidR="00506AE8" w:rsidRPr="00CC58D1">
            <w:rPr>
              <w:rStyle w:val="Hyperlink"/>
              <w:rFonts w:ascii="Times New Roman" w:hAnsi="Times New Roman" w:cs="Times New Roman"/>
              <w:sz w:val="16"/>
              <w:shd w:val="clear" w:color="auto" w:fill="FFFFFF"/>
              <w:lang w:val="en-US"/>
            </w:rPr>
            <w:t>walida</w:t>
          </w:r>
          <w:r w:rsidR="00506AE8" w:rsidRPr="00CC58D1">
            <w:rPr>
              <w:rStyle w:val="Hyperlink"/>
              <w:rFonts w:ascii="Times New Roman" w:hAnsi="Times New Roman" w:cs="Times New Roman"/>
              <w:sz w:val="16"/>
              <w:shd w:val="clear" w:color="auto" w:fill="FFFFFF"/>
            </w:rPr>
            <w:t>.</w:t>
          </w:r>
        </w:hyperlink>
        <w:r>
          <w:rPr>
            <w:rFonts w:ascii="Times New Roman" w:hAnsi="Times New Roman" w:cs="Times New Roman"/>
            <w:color w:val="000000" w:themeColor="text1"/>
            <w:sz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561DB" w14:textId="77777777" w:rsidR="00A40E32" w:rsidRDefault="00A40E32" w:rsidP="00832597">
      <w:pPr>
        <w:spacing w:after="0" w:line="240" w:lineRule="auto"/>
      </w:pPr>
      <w:r>
        <w:separator/>
      </w:r>
    </w:p>
  </w:footnote>
  <w:footnote w:type="continuationSeparator" w:id="0">
    <w:p w14:paraId="33AD6F33" w14:textId="77777777" w:rsidR="00A40E32" w:rsidRDefault="00A40E32" w:rsidP="0083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A581" w14:textId="447CFAF1" w:rsidR="003640EF" w:rsidRPr="005F2F84" w:rsidRDefault="003640EF" w:rsidP="003640EF">
    <w:pPr>
      <w:pStyle w:val="Header"/>
      <w:tabs>
        <w:tab w:val="left" w:pos="3030"/>
      </w:tabs>
      <w:jc w:val="center"/>
      <w:rPr>
        <w:rFonts w:ascii="Sakkal Majalla" w:hAnsi="Sakkal Majalla" w:cs="Sakkal Majalla"/>
        <w:b/>
        <w:i/>
        <w:sz w:val="16"/>
        <w:szCs w:val="16"/>
      </w:rPr>
    </w:pPr>
    <w:r>
      <w:rPr>
        <w:rFonts w:ascii="Sakkal Majalla" w:hAnsi="Sakkal Majalla" w:cs="Sakkal Majalla"/>
        <w:b/>
        <w:bCs/>
        <w:i/>
        <w:sz w:val="16"/>
        <w:szCs w:val="16"/>
      </w:rPr>
      <w:t>Nama Penulis</w:t>
    </w:r>
    <w:r w:rsidRPr="005F2F84">
      <w:rPr>
        <w:rFonts w:ascii="Sakkal Majalla" w:hAnsi="Sakkal Majalla" w:cs="Sakkal Majalla"/>
        <w:b/>
        <w:sz w:val="16"/>
        <w:szCs w:val="16"/>
      </w:rPr>
      <w:t xml:space="preserve"> /</w:t>
    </w:r>
    <w:r w:rsidR="00DB08E6" w:rsidRPr="00DB08E6">
      <w:rPr>
        <w:rFonts w:ascii="Times New Roman" w:hAnsi="Times New Roman" w:cs="Times New Roman"/>
        <w:sz w:val="16"/>
        <w:szCs w:val="16"/>
      </w:rPr>
      <w:t xml:space="preserve"> Jurnal Hayina "Hasil Karya Aisyiyah Untuk Indonesia"</w:t>
    </w:r>
    <w:r w:rsidRPr="005F2F84">
      <w:rPr>
        <w:rFonts w:ascii="Sakkal Majalla" w:hAnsi="Sakkal Majalla" w:cs="Sakkal Majalla"/>
        <w:sz w:val="16"/>
        <w:szCs w:val="16"/>
      </w:rPr>
      <w:t xml:space="preserve">.  </w:t>
    </w:r>
    <w:r w:rsidRPr="005F2F84">
      <w:rPr>
        <w:rFonts w:ascii="Sakkal Majalla" w:hAnsi="Sakkal Majalla" w:cs="Sakkal Majalla"/>
        <w:b/>
        <w:sz w:val="16"/>
        <w:szCs w:val="16"/>
        <w:lang w:val="en-US"/>
      </w:rPr>
      <w:t>Vol</w:t>
    </w:r>
    <w:r w:rsidRPr="005F2F84">
      <w:rPr>
        <w:rFonts w:ascii="Sakkal Majalla" w:hAnsi="Sakkal Majalla" w:cs="Sakkal Majalla"/>
        <w:b/>
        <w:sz w:val="16"/>
        <w:szCs w:val="16"/>
      </w:rPr>
      <w:t>.</w:t>
    </w:r>
    <w:r>
      <w:rPr>
        <w:rFonts w:ascii="Sakkal Majalla" w:hAnsi="Sakkal Majalla" w:cs="Sakkal Majalla"/>
        <w:b/>
        <w:sz w:val="16"/>
        <w:szCs w:val="16"/>
      </w:rPr>
      <w:t xml:space="preserve"> </w:t>
    </w:r>
    <w:proofErr w:type="gramStart"/>
    <w:r>
      <w:rPr>
        <w:rFonts w:ascii="Sakkal Majalla" w:hAnsi="Sakkal Majalla" w:cs="Sakkal Majalla"/>
        <w:b/>
        <w:sz w:val="16"/>
        <w:szCs w:val="16"/>
      </w:rPr>
      <w:t>.....</w:t>
    </w:r>
    <w:proofErr w:type="gramEnd"/>
    <w:r w:rsidRPr="005F2F84">
      <w:rPr>
        <w:rFonts w:ascii="Sakkal Majalla" w:hAnsi="Sakkal Majalla" w:cs="Sakkal Majalla"/>
        <w:b/>
        <w:sz w:val="16"/>
        <w:szCs w:val="16"/>
      </w:rPr>
      <w:t>,</w:t>
    </w:r>
    <w:r w:rsidRPr="005F2F84">
      <w:rPr>
        <w:rFonts w:ascii="Sakkal Majalla" w:hAnsi="Sakkal Majalla" w:cs="Sakkal Majalla"/>
        <w:b/>
        <w:sz w:val="16"/>
        <w:szCs w:val="16"/>
        <w:lang w:val="en-US"/>
      </w:rPr>
      <w:t xml:space="preserve"> No</w:t>
    </w:r>
    <w:r w:rsidRPr="005F2F84">
      <w:rPr>
        <w:rFonts w:ascii="Sakkal Majalla" w:hAnsi="Sakkal Majalla" w:cs="Sakkal Majalla"/>
        <w:b/>
        <w:sz w:val="16"/>
        <w:szCs w:val="16"/>
      </w:rPr>
      <w:t>.</w:t>
    </w:r>
    <w:r>
      <w:rPr>
        <w:rFonts w:ascii="Sakkal Majalla" w:hAnsi="Sakkal Majalla" w:cs="Sakkal Majalla"/>
        <w:b/>
        <w:sz w:val="16"/>
        <w:szCs w:val="16"/>
      </w:rPr>
      <w:t xml:space="preserve"> .....</w:t>
    </w:r>
    <w:r w:rsidRPr="005F2F84">
      <w:rPr>
        <w:rFonts w:ascii="Sakkal Majalla" w:hAnsi="Sakkal Majalla" w:cs="Sakkal Majalla"/>
        <w:b/>
        <w:sz w:val="16"/>
        <w:szCs w:val="16"/>
      </w:rPr>
      <w:t xml:space="preserve">, </w:t>
    </w:r>
    <w:r w:rsidR="00506AE8">
      <w:rPr>
        <w:rFonts w:ascii="Sakkal Majalla" w:hAnsi="Sakkal Majalla" w:cs="Sakkal Majalla"/>
        <w:b/>
        <w:sz w:val="16"/>
        <w:szCs w:val="16"/>
        <w:lang w:val="en-US"/>
      </w:rPr>
      <w:t>Januari</w:t>
    </w:r>
    <w:r>
      <w:rPr>
        <w:rFonts w:ascii="Sakkal Majalla" w:hAnsi="Sakkal Majalla" w:cs="Sakkal Majalla"/>
        <w:b/>
        <w:sz w:val="16"/>
        <w:szCs w:val="16"/>
      </w:rPr>
      <w:t>/</w:t>
    </w:r>
    <w:r w:rsidR="00506AE8">
      <w:rPr>
        <w:rFonts w:ascii="Sakkal Majalla" w:hAnsi="Sakkal Majalla" w:cs="Sakkal Majalla"/>
        <w:b/>
        <w:sz w:val="16"/>
        <w:szCs w:val="16"/>
        <w:lang w:val="en-US"/>
      </w:rPr>
      <w:t>Oktober</w:t>
    </w:r>
    <w:r w:rsidRPr="005F2F84">
      <w:rPr>
        <w:rFonts w:ascii="Sakkal Majalla" w:hAnsi="Sakkal Majalla" w:cs="Sakkal Majalla"/>
        <w:b/>
        <w:sz w:val="16"/>
        <w:szCs w:val="16"/>
      </w:rPr>
      <w:t xml:space="preserve"> </w:t>
    </w:r>
    <w:r w:rsidRPr="005F2F84">
      <w:rPr>
        <w:rFonts w:ascii="Sakkal Majalla" w:hAnsi="Sakkal Majalla" w:cs="Sakkal Majalla"/>
        <w:b/>
        <w:sz w:val="16"/>
        <w:szCs w:val="16"/>
        <w:lang w:val="en-US"/>
      </w:rPr>
      <w:t>20</w:t>
    </w:r>
    <w:r w:rsidR="00506AE8">
      <w:rPr>
        <w:rFonts w:ascii="Sakkal Majalla" w:hAnsi="Sakkal Majalla" w:cs="Sakkal Majalla"/>
        <w:b/>
        <w:sz w:val="16"/>
        <w:szCs w:val="16"/>
        <w:lang w:val="en-US"/>
      </w:rPr>
      <w:t>2</w:t>
    </w:r>
    <w:r w:rsidRPr="005F2F84">
      <w:rPr>
        <w:rFonts w:ascii="Sakkal Majalla" w:hAnsi="Sakkal Majalla" w:cs="Sakkal Majalla"/>
        <w:b/>
        <w:sz w:val="16"/>
        <w:szCs w:val="16"/>
      </w:rPr>
      <w:t>1</w:t>
    </w:r>
    <w:r>
      <w:rPr>
        <w:rFonts w:ascii="Sakkal Majalla" w:hAnsi="Sakkal Majalla" w:cs="Sakkal Majalla"/>
        <w:b/>
        <w:sz w:val="16"/>
        <w:szCs w:val="16"/>
      </w:rPr>
      <w:t xml:space="preserve">... </w:t>
    </w:r>
    <w:r w:rsidRPr="005F2F84">
      <w:rPr>
        <w:rFonts w:ascii="Sakkal Majalla" w:hAnsi="Sakkal Majalla" w:cs="Sakkal Majalla"/>
        <w:b/>
        <w:sz w:val="16"/>
        <w:szCs w:val="16"/>
      </w:rPr>
      <w:t xml:space="preserve"> Hal 1 – </w:t>
    </w:r>
    <w:r>
      <w:rPr>
        <w:rFonts w:ascii="Sakkal Majalla" w:hAnsi="Sakkal Majalla" w:cs="Sakkal Majalla"/>
        <w:b/>
        <w:sz w:val="16"/>
        <w:szCs w:val="16"/>
      </w:rPr>
      <w:t>.....</w:t>
    </w:r>
  </w:p>
  <w:p w14:paraId="7D54E9D3" w14:textId="77777777" w:rsidR="00DC7D8B" w:rsidRPr="00DC7D8B" w:rsidRDefault="00DC7D8B" w:rsidP="00DC7D8B">
    <w:pPr>
      <w:pStyle w:val="Header"/>
      <w:tabs>
        <w:tab w:val="clear" w:pos="9026"/>
      </w:tabs>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04D2" w14:textId="77777777" w:rsidR="003640EF" w:rsidRPr="005F2F84" w:rsidRDefault="003640EF" w:rsidP="003640EF">
    <w:pPr>
      <w:pStyle w:val="Header"/>
      <w:tabs>
        <w:tab w:val="left" w:pos="3030"/>
      </w:tabs>
      <w:jc w:val="center"/>
      <w:rPr>
        <w:rFonts w:ascii="Sakkal Majalla" w:hAnsi="Sakkal Majalla" w:cs="Sakkal Majalla"/>
        <w:b/>
        <w:i/>
        <w:sz w:val="16"/>
        <w:szCs w:val="16"/>
      </w:rPr>
    </w:pPr>
    <w:r>
      <w:rPr>
        <w:rFonts w:ascii="Sakkal Majalla" w:hAnsi="Sakkal Majalla" w:cs="Sakkal Majalla"/>
        <w:b/>
        <w:bCs/>
        <w:i/>
        <w:sz w:val="16"/>
        <w:szCs w:val="16"/>
      </w:rPr>
      <w:t>Nama Penulis</w:t>
    </w:r>
    <w:r w:rsidRPr="005F2F84">
      <w:rPr>
        <w:rFonts w:ascii="Sakkal Majalla" w:hAnsi="Sakkal Majalla" w:cs="Sakkal Majalla"/>
        <w:b/>
        <w:sz w:val="16"/>
        <w:szCs w:val="16"/>
      </w:rPr>
      <w:t xml:space="preserve"> /Aksiologiya: Jurnal Pengabdian Kepada Masyarakat</w:t>
    </w:r>
    <w:r w:rsidRPr="005F2F84">
      <w:rPr>
        <w:rFonts w:ascii="Sakkal Majalla" w:hAnsi="Sakkal Majalla" w:cs="Sakkal Majalla"/>
        <w:sz w:val="16"/>
        <w:szCs w:val="16"/>
      </w:rPr>
      <w:t xml:space="preserve">.  </w:t>
    </w:r>
    <w:r w:rsidRPr="005F2F84">
      <w:rPr>
        <w:rFonts w:ascii="Sakkal Majalla" w:hAnsi="Sakkal Majalla" w:cs="Sakkal Majalla"/>
        <w:b/>
        <w:sz w:val="16"/>
        <w:szCs w:val="16"/>
        <w:lang w:val="en-US"/>
      </w:rPr>
      <w:t>Vol</w:t>
    </w:r>
    <w:r w:rsidRPr="005F2F84">
      <w:rPr>
        <w:rFonts w:ascii="Sakkal Majalla" w:hAnsi="Sakkal Majalla" w:cs="Sakkal Majalla"/>
        <w:b/>
        <w:sz w:val="16"/>
        <w:szCs w:val="16"/>
      </w:rPr>
      <w:t>.</w:t>
    </w:r>
    <w:r>
      <w:rPr>
        <w:rFonts w:ascii="Sakkal Majalla" w:hAnsi="Sakkal Majalla" w:cs="Sakkal Majalla"/>
        <w:b/>
        <w:sz w:val="16"/>
        <w:szCs w:val="16"/>
      </w:rPr>
      <w:t xml:space="preserve"> .....</w:t>
    </w:r>
    <w:r w:rsidRPr="005F2F84">
      <w:rPr>
        <w:rFonts w:ascii="Sakkal Majalla" w:hAnsi="Sakkal Majalla" w:cs="Sakkal Majalla"/>
        <w:b/>
        <w:sz w:val="16"/>
        <w:szCs w:val="16"/>
      </w:rPr>
      <w:t>,</w:t>
    </w:r>
    <w:r w:rsidRPr="005F2F84">
      <w:rPr>
        <w:rFonts w:ascii="Sakkal Majalla" w:hAnsi="Sakkal Majalla" w:cs="Sakkal Majalla"/>
        <w:b/>
        <w:sz w:val="16"/>
        <w:szCs w:val="16"/>
        <w:lang w:val="en-US"/>
      </w:rPr>
      <w:t xml:space="preserve"> No</w:t>
    </w:r>
    <w:r w:rsidRPr="005F2F84">
      <w:rPr>
        <w:rFonts w:ascii="Sakkal Majalla" w:hAnsi="Sakkal Majalla" w:cs="Sakkal Majalla"/>
        <w:b/>
        <w:sz w:val="16"/>
        <w:szCs w:val="16"/>
      </w:rPr>
      <w:t>.</w:t>
    </w:r>
    <w:r>
      <w:rPr>
        <w:rFonts w:ascii="Sakkal Majalla" w:hAnsi="Sakkal Majalla" w:cs="Sakkal Majalla"/>
        <w:b/>
        <w:sz w:val="16"/>
        <w:szCs w:val="16"/>
      </w:rPr>
      <w:t xml:space="preserve"> .....</w:t>
    </w:r>
    <w:r w:rsidRPr="005F2F84">
      <w:rPr>
        <w:rFonts w:ascii="Sakkal Majalla" w:hAnsi="Sakkal Majalla" w:cs="Sakkal Majalla"/>
        <w:b/>
        <w:sz w:val="16"/>
        <w:szCs w:val="16"/>
      </w:rPr>
      <w:t>, Februari</w:t>
    </w:r>
    <w:r>
      <w:rPr>
        <w:rFonts w:ascii="Sakkal Majalla" w:hAnsi="Sakkal Majalla" w:cs="Sakkal Majalla"/>
        <w:b/>
        <w:sz w:val="16"/>
        <w:szCs w:val="16"/>
      </w:rPr>
      <w:t>/Agustus</w:t>
    </w:r>
    <w:r w:rsidRPr="005F2F84">
      <w:rPr>
        <w:rFonts w:ascii="Sakkal Majalla" w:hAnsi="Sakkal Majalla" w:cs="Sakkal Majalla"/>
        <w:b/>
        <w:sz w:val="16"/>
        <w:szCs w:val="16"/>
      </w:rPr>
      <w:t xml:space="preserve"> </w:t>
    </w:r>
    <w:r w:rsidRPr="005F2F84">
      <w:rPr>
        <w:rFonts w:ascii="Sakkal Majalla" w:hAnsi="Sakkal Majalla" w:cs="Sakkal Majalla"/>
        <w:b/>
        <w:sz w:val="16"/>
        <w:szCs w:val="16"/>
        <w:lang w:val="en-US"/>
      </w:rPr>
      <w:t>20</w:t>
    </w:r>
    <w:r w:rsidRPr="005F2F84">
      <w:rPr>
        <w:rFonts w:ascii="Sakkal Majalla" w:hAnsi="Sakkal Majalla" w:cs="Sakkal Majalla"/>
        <w:b/>
        <w:sz w:val="16"/>
        <w:szCs w:val="16"/>
      </w:rPr>
      <w:t>1</w:t>
    </w:r>
    <w:r>
      <w:rPr>
        <w:rFonts w:ascii="Sakkal Majalla" w:hAnsi="Sakkal Majalla" w:cs="Sakkal Majalla"/>
        <w:b/>
        <w:sz w:val="16"/>
        <w:szCs w:val="16"/>
      </w:rPr>
      <w:t xml:space="preserve">... </w:t>
    </w:r>
    <w:r w:rsidRPr="005F2F84">
      <w:rPr>
        <w:rFonts w:ascii="Sakkal Majalla" w:hAnsi="Sakkal Majalla" w:cs="Sakkal Majalla"/>
        <w:b/>
        <w:sz w:val="16"/>
        <w:szCs w:val="16"/>
      </w:rPr>
      <w:t xml:space="preserve"> Hal 1 – </w:t>
    </w:r>
    <w:r>
      <w:rPr>
        <w:rFonts w:ascii="Sakkal Majalla" w:hAnsi="Sakkal Majalla" w:cs="Sakkal Majalla"/>
        <w:b/>
        <w:sz w:val="16"/>
        <w:szCs w:val="16"/>
      </w:rPr>
      <w:t>.....</w:t>
    </w:r>
  </w:p>
  <w:p w14:paraId="1B14B0A0" w14:textId="77777777" w:rsidR="00DC7D8B" w:rsidRDefault="00DC7D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4456" w14:textId="77777777" w:rsidR="00DB08E6" w:rsidRPr="00DB08E6" w:rsidRDefault="00DB08E6" w:rsidP="003640EF">
    <w:pPr>
      <w:pStyle w:val="Header"/>
      <w:ind w:left="1134"/>
      <w:rPr>
        <w:rFonts w:ascii="Verdana" w:hAnsi="Verdana"/>
        <w:sz w:val="24"/>
        <w:szCs w:val="24"/>
      </w:rPr>
    </w:pPr>
    <w:r w:rsidRPr="00DB08E6">
      <w:rPr>
        <w:rFonts w:ascii="Verdana" w:hAnsi="Verdana"/>
        <w:sz w:val="24"/>
        <w:szCs w:val="24"/>
      </w:rPr>
      <w:t xml:space="preserve">Jurnal </w:t>
    </w:r>
    <w:r w:rsidRPr="00DB08E6">
      <w:rPr>
        <w:rFonts w:ascii="Verdana" w:hAnsi="Verdana" w:cs="Times New Roman"/>
        <w:sz w:val="24"/>
        <w:szCs w:val="24"/>
      </w:rPr>
      <w:t>Hayina "Hasil Karya Aisyiyah Untuk Indonesia"</w:t>
    </w:r>
    <w:r w:rsidRPr="00DB08E6">
      <w:rPr>
        <w:rFonts w:ascii="Verdana" w:hAnsi="Verdana"/>
        <w:sz w:val="24"/>
        <w:szCs w:val="24"/>
      </w:rPr>
      <w:t xml:space="preserve"> </w:t>
    </w:r>
  </w:p>
  <w:p w14:paraId="2EB5C02F" w14:textId="47F12813" w:rsidR="003640EF" w:rsidRDefault="003640EF" w:rsidP="003640EF">
    <w:pPr>
      <w:pStyle w:val="Header"/>
      <w:ind w:left="1134"/>
      <w:rPr>
        <w:rFonts w:ascii="Cambria" w:hAnsi="Cambria"/>
        <w:b/>
        <w:i/>
        <w:sz w:val="18"/>
        <w:szCs w:val="18"/>
      </w:rPr>
    </w:pPr>
    <w:r w:rsidRPr="00D6661F">
      <w:rPr>
        <w:rFonts w:ascii="Cambria" w:hAnsi="Cambria"/>
        <w:b/>
        <w:i/>
        <w:sz w:val="18"/>
        <w:szCs w:val="18"/>
        <w:lang w:val="en-US"/>
      </w:rPr>
      <w:t>Vol</w:t>
    </w:r>
    <w:r w:rsidRPr="00D6661F">
      <w:rPr>
        <w:rFonts w:ascii="Cambria" w:hAnsi="Cambria"/>
        <w:b/>
        <w:i/>
        <w:sz w:val="18"/>
        <w:szCs w:val="18"/>
      </w:rPr>
      <w:t>.</w:t>
    </w:r>
    <w:r>
      <w:rPr>
        <w:rFonts w:ascii="Cambria" w:hAnsi="Cambria"/>
        <w:b/>
        <w:i/>
        <w:sz w:val="18"/>
        <w:szCs w:val="18"/>
      </w:rPr>
      <w:t xml:space="preserve"> ......</w:t>
    </w:r>
    <w:r w:rsidRPr="00D6661F">
      <w:rPr>
        <w:rFonts w:ascii="Cambria" w:hAnsi="Cambria"/>
        <w:b/>
        <w:i/>
        <w:sz w:val="18"/>
        <w:szCs w:val="18"/>
      </w:rPr>
      <w:t>,</w:t>
    </w:r>
    <w:r w:rsidRPr="00D6661F">
      <w:rPr>
        <w:rFonts w:ascii="Cambria" w:hAnsi="Cambria"/>
        <w:b/>
        <w:i/>
        <w:sz w:val="18"/>
        <w:szCs w:val="18"/>
        <w:lang w:val="en-US"/>
      </w:rPr>
      <w:t xml:space="preserve"> No</w:t>
    </w:r>
    <w:r w:rsidRPr="00D6661F">
      <w:rPr>
        <w:rFonts w:ascii="Cambria" w:hAnsi="Cambria"/>
        <w:b/>
        <w:i/>
        <w:sz w:val="18"/>
        <w:szCs w:val="18"/>
      </w:rPr>
      <w:t>.</w:t>
    </w:r>
    <w:r>
      <w:rPr>
        <w:rFonts w:ascii="Cambria" w:hAnsi="Cambria"/>
        <w:b/>
        <w:i/>
        <w:sz w:val="18"/>
        <w:szCs w:val="18"/>
      </w:rPr>
      <w:t xml:space="preserve"> </w:t>
    </w:r>
    <w:r>
      <w:rPr>
        <w:rFonts w:ascii="Cambria" w:hAnsi="Cambria"/>
        <w:b/>
        <w:i/>
        <w:sz w:val="18"/>
        <w:szCs w:val="18"/>
      </w:rPr>
      <w:t>....</w:t>
    </w:r>
    <w:r w:rsidRPr="00D6661F">
      <w:rPr>
        <w:rFonts w:ascii="Cambria" w:hAnsi="Cambria"/>
        <w:b/>
        <w:i/>
        <w:sz w:val="18"/>
        <w:szCs w:val="18"/>
      </w:rPr>
      <w:t xml:space="preserve">, </w:t>
    </w:r>
    <w:r w:rsidR="00506AE8">
      <w:rPr>
        <w:rFonts w:ascii="Cambria" w:hAnsi="Cambria"/>
        <w:b/>
        <w:i/>
        <w:sz w:val="18"/>
        <w:szCs w:val="18"/>
        <w:lang w:val="en-US"/>
      </w:rPr>
      <w:t>Januari</w:t>
    </w:r>
    <w:r>
      <w:rPr>
        <w:rFonts w:ascii="Cambria" w:hAnsi="Cambria"/>
        <w:b/>
        <w:i/>
        <w:sz w:val="18"/>
        <w:szCs w:val="18"/>
      </w:rPr>
      <w:t>/</w:t>
    </w:r>
    <w:r w:rsidR="00506AE8">
      <w:rPr>
        <w:rFonts w:ascii="Cambria" w:hAnsi="Cambria"/>
        <w:b/>
        <w:i/>
        <w:sz w:val="18"/>
        <w:szCs w:val="18"/>
        <w:lang w:val="en-US"/>
      </w:rPr>
      <w:t>Oktober</w:t>
    </w:r>
    <w:r w:rsidRPr="00D6661F">
      <w:rPr>
        <w:rFonts w:ascii="Cambria" w:hAnsi="Cambria"/>
        <w:b/>
        <w:i/>
        <w:sz w:val="18"/>
        <w:szCs w:val="18"/>
      </w:rPr>
      <w:t xml:space="preserve"> </w:t>
    </w:r>
    <w:r w:rsidRPr="00D6661F">
      <w:rPr>
        <w:rFonts w:ascii="Cambria" w:hAnsi="Cambria"/>
        <w:b/>
        <w:i/>
        <w:sz w:val="18"/>
        <w:szCs w:val="18"/>
        <w:lang w:val="en-US"/>
      </w:rPr>
      <w:t>20</w:t>
    </w:r>
    <w:r w:rsidR="00506AE8">
      <w:rPr>
        <w:rFonts w:ascii="Cambria" w:hAnsi="Cambria"/>
        <w:b/>
        <w:i/>
        <w:sz w:val="18"/>
        <w:szCs w:val="18"/>
        <w:lang w:val="en-US"/>
      </w:rPr>
      <w:t>2</w:t>
    </w:r>
    <w:r w:rsidRPr="00D6661F">
      <w:rPr>
        <w:rFonts w:ascii="Cambria" w:hAnsi="Cambria"/>
        <w:b/>
        <w:i/>
        <w:sz w:val="18"/>
        <w:szCs w:val="18"/>
      </w:rPr>
      <w:t>1</w:t>
    </w:r>
    <w:r>
      <w:rPr>
        <w:rFonts w:ascii="Cambria" w:hAnsi="Cambria"/>
        <w:b/>
        <w:i/>
        <w:sz w:val="18"/>
        <w:szCs w:val="18"/>
      </w:rPr>
      <w:t>...</w:t>
    </w:r>
    <w:r w:rsidRPr="00D6661F">
      <w:rPr>
        <w:rFonts w:ascii="Cambria" w:hAnsi="Cambria"/>
        <w:b/>
        <w:i/>
        <w:sz w:val="18"/>
        <w:szCs w:val="18"/>
      </w:rPr>
      <w:t xml:space="preserve"> Hal </w:t>
    </w:r>
    <w:r>
      <w:rPr>
        <w:rFonts w:ascii="Cambria" w:hAnsi="Cambria"/>
        <w:b/>
        <w:i/>
        <w:sz w:val="18"/>
        <w:szCs w:val="18"/>
      </w:rPr>
      <w:t>1</w:t>
    </w:r>
    <w:r w:rsidRPr="00D6661F">
      <w:rPr>
        <w:rFonts w:ascii="Cambria" w:hAnsi="Cambria"/>
        <w:b/>
        <w:i/>
        <w:sz w:val="18"/>
        <w:szCs w:val="18"/>
      </w:rPr>
      <w:t xml:space="preserve"> </w:t>
    </w:r>
    <w:r>
      <w:rPr>
        <w:rFonts w:ascii="Cambria" w:hAnsi="Cambria"/>
        <w:b/>
        <w:i/>
        <w:sz w:val="18"/>
        <w:szCs w:val="18"/>
      </w:rPr>
      <w:t>–</w:t>
    </w:r>
    <w:r w:rsidRPr="00D6661F">
      <w:rPr>
        <w:rFonts w:ascii="Cambria" w:hAnsi="Cambria"/>
        <w:b/>
        <w:i/>
        <w:sz w:val="18"/>
        <w:szCs w:val="18"/>
      </w:rPr>
      <w:t xml:space="preserve"> </w:t>
    </w:r>
    <w:proofErr w:type="gramStart"/>
    <w:r>
      <w:rPr>
        <w:rFonts w:ascii="Cambria" w:hAnsi="Cambria"/>
        <w:b/>
        <w:i/>
        <w:sz w:val="18"/>
        <w:szCs w:val="18"/>
      </w:rPr>
      <w:t>.....</w:t>
    </w:r>
    <w:proofErr w:type="gramEnd"/>
  </w:p>
  <w:p w14:paraId="0D9A9748" w14:textId="36995B7C" w:rsidR="003640EF" w:rsidRPr="00A468D2" w:rsidRDefault="00A40E32" w:rsidP="003640EF">
    <w:pPr>
      <w:pStyle w:val="Header"/>
      <w:ind w:left="1134"/>
      <w:rPr>
        <w:rFonts w:ascii="Cambria" w:hAnsi="Cambria"/>
        <w:b/>
        <w:sz w:val="16"/>
        <w:szCs w:val="16"/>
      </w:rPr>
    </w:pPr>
    <w:hyperlink r:id="rId1" w:tgtFrame="_blank" w:tooltip="P-ISSN" w:history="1">
      <w:r w:rsidR="00A468D2" w:rsidRPr="00A468D2">
        <w:rPr>
          <w:rStyle w:val="Hyperlink"/>
          <w:rFonts w:ascii="Cambria" w:hAnsi="Cambria"/>
          <w:b/>
          <w:color w:val="000000" w:themeColor="text1"/>
          <w:sz w:val="16"/>
          <w:szCs w:val="16"/>
          <w:u w:val="none"/>
        </w:rPr>
        <w:t xml:space="preserve">ISSN </w:t>
      </w:r>
      <w:r w:rsidR="00506AE8">
        <w:rPr>
          <w:rStyle w:val="Hyperlink"/>
          <w:rFonts w:ascii="Cambria" w:hAnsi="Cambria"/>
          <w:b/>
          <w:color w:val="000000" w:themeColor="text1"/>
          <w:sz w:val="16"/>
          <w:szCs w:val="16"/>
          <w:u w:val="none"/>
          <w:lang w:val="en-US"/>
        </w:rPr>
        <w:t>………..</w:t>
      </w:r>
    </w:hyperlink>
    <w:r w:rsidR="00A468D2" w:rsidRPr="00A468D2">
      <w:rPr>
        <w:rStyle w:val="Hyperlink"/>
        <w:rFonts w:ascii="Cambria" w:hAnsi="Cambria"/>
        <w:b/>
        <w:color w:val="000000" w:themeColor="text1"/>
        <w:sz w:val="16"/>
        <w:szCs w:val="16"/>
        <w:u w:val="none"/>
      </w:rPr>
      <w:t xml:space="preserve"> </w:t>
    </w:r>
    <w:r w:rsidR="00A468D2" w:rsidRPr="00A468D2">
      <w:rPr>
        <w:rStyle w:val="Hyperlink"/>
        <w:rFonts w:ascii="Cambria" w:hAnsi="Cambria"/>
        <w:b/>
        <w:i/>
        <w:color w:val="000000" w:themeColor="text1"/>
        <w:sz w:val="16"/>
        <w:szCs w:val="16"/>
        <w:u w:val="none"/>
      </w:rPr>
      <w:t>(print)</w:t>
    </w:r>
    <w:r w:rsidR="003640EF" w:rsidRPr="00A468D2">
      <w:rPr>
        <w:rFonts w:ascii="Cambria" w:hAnsi="Cambria"/>
        <w:b/>
        <w:color w:val="000000" w:themeColor="text1"/>
        <w:sz w:val="16"/>
        <w:szCs w:val="16"/>
      </w:rPr>
      <w:t> </w:t>
    </w:r>
    <w:r w:rsidR="003640EF" w:rsidRPr="00A468D2">
      <w:rPr>
        <w:rFonts w:ascii="Cambria" w:hAnsi="Cambria"/>
        <w:b/>
        <w:i/>
        <w:color w:val="000000" w:themeColor="text1"/>
        <w:sz w:val="16"/>
        <w:szCs w:val="16"/>
      </w:rPr>
      <w:t>dan</w:t>
    </w:r>
    <w:r w:rsidR="003640EF" w:rsidRPr="00A468D2">
      <w:rPr>
        <w:rFonts w:ascii="Cambria" w:hAnsi="Cambria"/>
        <w:b/>
        <w:color w:val="000000" w:themeColor="text1"/>
        <w:sz w:val="16"/>
        <w:szCs w:val="16"/>
      </w:rPr>
      <w:t> </w:t>
    </w:r>
    <w:hyperlink r:id="rId2" w:tgtFrame="_blank" w:tooltip="E-ISSN" w:history="1">
      <w:r w:rsidR="00A468D2" w:rsidRPr="00A468D2">
        <w:rPr>
          <w:rStyle w:val="Hyperlink"/>
          <w:rFonts w:ascii="Cambria" w:hAnsi="Cambria"/>
          <w:b/>
          <w:color w:val="000000" w:themeColor="text1"/>
          <w:sz w:val="16"/>
          <w:szCs w:val="16"/>
          <w:u w:val="none"/>
        </w:rPr>
        <w:t xml:space="preserve">ISSN </w:t>
      </w:r>
      <w:r w:rsidR="00506AE8">
        <w:rPr>
          <w:rStyle w:val="Hyperlink"/>
          <w:rFonts w:ascii="Cambria" w:hAnsi="Cambria"/>
          <w:b/>
          <w:color w:val="000000" w:themeColor="text1"/>
          <w:sz w:val="16"/>
          <w:szCs w:val="16"/>
          <w:u w:val="none"/>
          <w:lang w:val="en-US"/>
        </w:rPr>
        <w:t>………</w:t>
      </w:r>
    </w:hyperlink>
    <w:r w:rsidR="00A468D2" w:rsidRPr="00A468D2">
      <w:rPr>
        <w:rStyle w:val="Hyperlink"/>
        <w:rFonts w:ascii="Cambria" w:hAnsi="Cambria"/>
        <w:b/>
        <w:color w:val="000000" w:themeColor="text1"/>
        <w:sz w:val="16"/>
        <w:szCs w:val="16"/>
        <w:u w:val="none"/>
      </w:rPr>
      <w:t xml:space="preserve"> </w:t>
    </w:r>
    <w:r w:rsidR="00A468D2" w:rsidRPr="00A468D2">
      <w:rPr>
        <w:rStyle w:val="Hyperlink"/>
        <w:rFonts w:ascii="Cambria" w:hAnsi="Cambria"/>
        <w:b/>
        <w:i/>
        <w:color w:val="000000" w:themeColor="text1"/>
        <w:sz w:val="16"/>
        <w:szCs w:val="16"/>
        <w:u w:val="none"/>
      </w:rPr>
      <w:t>(online)</w:t>
    </w:r>
    <w:r w:rsidR="003640EF" w:rsidRPr="00A468D2">
      <w:rPr>
        <w:b/>
        <w:noProof/>
        <w:color w:val="000000" w:themeColor="text1"/>
      </w:rPr>
      <w:t xml:space="preserve"> </w:t>
    </w:r>
  </w:p>
  <w:p w14:paraId="7EAA4E37" w14:textId="77777777" w:rsidR="00C27794" w:rsidRDefault="000A63A7" w:rsidP="000A63A7">
    <w:pPr>
      <w:pStyle w:val="Header"/>
      <w:tabs>
        <w:tab w:val="left" w:pos="1695"/>
      </w:tabs>
    </w:pPr>
    <w:r w:rsidRPr="008D1679">
      <w:rPr>
        <w:rFonts w:ascii="Times New Roman" w:hAnsi="Times New Roman" w:cs="Times New Roman"/>
        <w:noProof/>
        <w:color w:val="000000" w:themeColor="text1"/>
        <w:lang w:eastAsia="id-ID"/>
      </w:rPr>
      <mc:AlternateContent>
        <mc:Choice Requires="wps">
          <w:drawing>
            <wp:anchor distT="0" distB="0" distL="114300" distR="114300" simplePos="0" relativeHeight="251671552" behindDoc="0" locked="0" layoutInCell="1" allowOverlap="1" wp14:anchorId="43BA2C46" wp14:editId="58414DDF">
              <wp:simplePos x="0" y="0"/>
              <wp:positionH relativeFrom="margin">
                <wp:posOffset>-5715</wp:posOffset>
              </wp:positionH>
              <wp:positionV relativeFrom="paragraph">
                <wp:posOffset>176530</wp:posOffset>
              </wp:positionV>
              <wp:extent cx="5039995"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50399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454485" id="Straight Connector 6"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45pt,13.9pt" to="396.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" strokecolor="black [3040]" strokeweight="1pt">
              <w10:wrap anchorx="margin"/>
            </v:line>
          </w:pict>
        </mc:Fallback>
      </mc:AlternateContent>
    </w:r>
    <w:r>
      <w:tab/>
    </w:r>
    <w:r>
      <w:tab/>
    </w:r>
  </w:p>
  <w:p w14:paraId="6687827F" w14:textId="77777777" w:rsidR="000A63A7" w:rsidRDefault="000A63A7" w:rsidP="000A63A7">
    <w:pPr>
      <w:pStyle w:val="Header"/>
      <w:tabs>
        <w:tab w:val="left" w:pos="16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068"/>
    <w:multiLevelType w:val="hybridMultilevel"/>
    <w:tmpl w:val="F31E6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01E86"/>
    <w:multiLevelType w:val="hybridMultilevel"/>
    <w:tmpl w:val="9244AC4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7306840"/>
    <w:multiLevelType w:val="multilevel"/>
    <w:tmpl w:val="0FEC3CF0"/>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F12082"/>
    <w:multiLevelType w:val="hybridMultilevel"/>
    <w:tmpl w:val="93B62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51718A"/>
    <w:multiLevelType w:val="hybridMultilevel"/>
    <w:tmpl w:val="3A52C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91C36"/>
    <w:multiLevelType w:val="hybridMultilevel"/>
    <w:tmpl w:val="BC9A1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A76E4"/>
    <w:multiLevelType w:val="hybridMultilevel"/>
    <w:tmpl w:val="0BEA5396"/>
    <w:lvl w:ilvl="0" w:tplc="584A7E0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0C622EAC"/>
    <w:multiLevelType w:val="hybridMultilevel"/>
    <w:tmpl w:val="7C288D74"/>
    <w:lvl w:ilvl="0" w:tplc="D54C5B04">
      <w:start w:val="1"/>
      <w:numFmt w:val="decimal"/>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DFF1162"/>
    <w:multiLevelType w:val="hybridMultilevel"/>
    <w:tmpl w:val="BFFA6C48"/>
    <w:lvl w:ilvl="0" w:tplc="2AB4A1BE">
      <w:start w:val="1"/>
      <w:numFmt w:val="decimal"/>
      <w:lvlText w:val="1.%1"/>
      <w:lvlJc w:val="center"/>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0F247EA5"/>
    <w:multiLevelType w:val="hybridMultilevel"/>
    <w:tmpl w:val="A790AB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10CC0FA0"/>
    <w:multiLevelType w:val="multilevel"/>
    <w:tmpl w:val="D4F4357C"/>
    <w:lvl w:ilvl="0">
      <w:start w:val="1"/>
      <w:numFmt w:val="decimal"/>
      <w:lvlText w:val="%1."/>
      <w:lvlJc w:val="left"/>
      <w:pPr>
        <w:ind w:left="928"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25D2A57"/>
    <w:multiLevelType w:val="hybridMultilevel"/>
    <w:tmpl w:val="76B6AD34"/>
    <w:lvl w:ilvl="0" w:tplc="8CFE4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A01218"/>
    <w:multiLevelType w:val="hybridMultilevel"/>
    <w:tmpl w:val="9C1EA5AC"/>
    <w:lvl w:ilvl="0" w:tplc="353CC9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153715FE"/>
    <w:multiLevelType w:val="hybridMultilevel"/>
    <w:tmpl w:val="9C5636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54479AA"/>
    <w:multiLevelType w:val="hybridMultilevel"/>
    <w:tmpl w:val="2A8A4A52"/>
    <w:lvl w:ilvl="0" w:tplc="91CCCE68">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15:restartNumberingAfterBreak="0">
    <w:nsid w:val="16C41E72"/>
    <w:multiLevelType w:val="hybridMultilevel"/>
    <w:tmpl w:val="4E406ADA"/>
    <w:lvl w:ilvl="0" w:tplc="0421000F">
      <w:start w:val="1"/>
      <w:numFmt w:val="decimal"/>
      <w:lvlText w:val="%1."/>
      <w:lvlJc w:val="left"/>
      <w:pPr>
        <w:ind w:left="1360" w:hanging="360"/>
      </w:pPr>
    </w:lvl>
    <w:lvl w:ilvl="1" w:tplc="04210019" w:tentative="1">
      <w:start w:val="1"/>
      <w:numFmt w:val="lowerLetter"/>
      <w:lvlText w:val="%2."/>
      <w:lvlJc w:val="left"/>
      <w:pPr>
        <w:ind w:left="2080" w:hanging="360"/>
      </w:pPr>
    </w:lvl>
    <w:lvl w:ilvl="2" w:tplc="0421001B" w:tentative="1">
      <w:start w:val="1"/>
      <w:numFmt w:val="lowerRoman"/>
      <w:lvlText w:val="%3."/>
      <w:lvlJc w:val="right"/>
      <w:pPr>
        <w:ind w:left="2800" w:hanging="180"/>
      </w:pPr>
    </w:lvl>
    <w:lvl w:ilvl="3" w:tplc="0421000F" w:tentative="1">
      <w:start w:val="1"/>
      <w:numFmt w:val="decimal"/>
      <w:lvlText w:val="%4."/>
      <w:lvlJc w:val="left"/>
      <w:pPr>
        <w:ind w:left="3520" w:hanging="360"/>
      </w:pPr>
    </w:lvl>
    <w:lvl w:ilvl="4" w:tplc="04210019" w:tentative="1">
      <w:start w:val="1"/>
      <w:numFmt w:val="lowerLetter"/>
      <w:lvlText w:val="%5."/>
      <w:lvlJc w:val="left"/>
      <w:pPr>
        <w:ind w:left="4240" w:hanging="360"/>
      </w:pPr>
    </w:lvl>
    <w:lvl w:ilvl="5" w:tplc="0421001B" w:tentative="1">
      <w:start w:val="1"/>
      <w:numFmt w:val="lowerRoman"/>
      <w:lvlText w:val="%6."/>
      <w:lvlJc w:val="right"/>
      <w:pPr>
        <w:ind w:left="4960" w:hanging="180"/>
      </w:pPr>
    </w:lvl>
    <w:lvl w:ilvl="6" w:tplc="0421000F" w:tentative="1">
      <w:start w:val="1"/>
      <w:numFmt w:val="decimal"/>
      <w:lvlText w:val="%7."/>
      <w:lvlJc w:val="left"/>
      <w:pPr>
        <w:ind w:left="5680" w:hanging="360"/>
      </w:pPr>
    </w:lvl>
    <w:lvl w:ilvl="7" w:tplc="04210019" w:tentative="1">
      <w:start w:val="1"/>
      <w:numFmt w:val="lowerLetter"/>
      <w:lvlText w:val="%8."/>
      <w:lvlJc w:val="left"/>
      <w:pPr>
        <w:ind w:left="6400" w:hanging="360"/>
      </w:pPr>
    </w:lvl>
    <w:lvl w:ilvl="8" w:tplc="0421001B" w:tentative="1">
      <w:start w:val="1"/>
      <w:numFmt w:val="lowerRoman"/>
      <w:lvlText w:val="%9."/>
      <w:lvlJc w:val="right"/>
      <w:pPr>
        <w:ind w:left="7120" w:hanging="180"/>
      </w:pPr>
    </w:lvl>
  </w:abstractNum>
  <w:abstractNum w:abstractNumId="16" w15:restartNumberingAfterBreak="0">
    <w:nsid w:val="1BB35500"/>
    <w:multiLevelType w:val="hybridMultilevel"/>
    <w:tmpl w:val="45EA7DDC"/>
    <w:lvl w:ilvl="0" w:tplc="04210011">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C54680E"/>
    <w:multiLevelType w:val="hybridMultilevel"/>
    <w:tmpl w:val="9B049790"/>
    <w:lvl w:ilvl="0" w:tplc="0764C482">
      <w:start w:val="1"/>
      <w:numFmt w:val="lowerLetter"/>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AE47C2"/>
    <w:multiLevelType w:val="hybridMultilevel"/>
    <w:tmpl w:val="D93447A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E139A6"/>
    <w:multiLevelType w:val="hybridMultilevel"/>
    <w:tmpl w:val="9CA04F8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22607FEB"/>
    <w:multiLevelType w:val="hybridMultilevel"/>
    <w:tmpl w:val="643486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5D3AAD"/>
    <w:multiLevelType w:val="hybridMultilevel"/>
    <w:tmpl w:val="86748F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5B2AA2"/>
    <w:multiLevelType w:val="hybridMultilevel"/>
    <w:tmpl w:val="650C0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7FD424E"/>
    <w:multiLevelType w:val="hybridMultilevel"/>
    <w:tmpl w:val="E244E0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8A578CD"/>
    <w:multiLevelType w:val="hybridMultilevel"/>
    <w:tmpl w:val="A8AA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A91A62"/>
    <w:multiLevelType w:val="hybridMultilevel"/>
    <w:tmpl w:val="D550EB52"/>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6" w15:restartNumberingAfterBreak="0">
    <w:nsid w:val="29903DA4"/>
    <w:multiLevelType w:val="hybridMultilevel"/>
    <w:tmpl w:val="22E647A2"/>
    <w:lvl w:ilvl="0" w:tplc="B824D792">
      <w:start w:val="1"/>
      <w:numFmt w:val="decimal"/>
      <w:lvlText w:val="2.%1"/>
      <w:lvlJc w:val="center"/>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2C4C2C48"/>
    <w:multiLevelType w:val="hybridMultilevel"/>
    <w:tmpl w:val="5800695C"/>
    <w:lvl w:ilvl="0" w:tplc="6FBAA7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2C5E41FF"/>
    <w:multiLevelType w:val="hybridMultilevel"/>
    <w:tmpl w:val="1E3C4FF6"/>
    <w:lvl w:ilvl="0" w:tplc="DC16DE86">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9" w15:restartNumberingAfterBreak="0">
    <w:nsid w:val="2C7A0F27"/>
    <w:multiLevelType w:val="hybridMultilevel"/>
    <w:tmpl w:val="C22EE7E8"/>
    <w:lvl w:ilvl="0" w:tplc="7A5454F2">
      <w:start w:val="1"/>
      <w:numFmt w:val="decimal"/>
      <w:lvlText w:val="4.1.%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7C3D0D"/>
    <w:multiLevelType w:val="hybridMultilevel"/>
    <w:tmpl w:val="7B8C3486"/>
    <w:lvl w:ilvl="0" w:tplc="4E1C2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D623BE4"/>
    <w:multiLevelType w:val="hybridMultilevel"/>
    <w:tmpl w:val="F2D469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D7D5F01"/>
    <w:multiLevelType w:val="hybridMultilevel"/>
    <w:tmpl w:val="124C3D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D8B6F2F"/>
    <w:multiLevelType w:val="multilevel"/>
    <w:tmpl w:val="BF22E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E2A38B3"/>
    <w:multiLevelType w:val="hybridMultilevel"/>
    <w:tmpl w:val="BD2E159C"/>
    <w:lvl w:ilvl="0" w:tplc="DF08F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2EC2741B"/>
    <w:multiLevelType w:val="hybridMultilevel"/>
    <w:tmpl w:val="EC807BB2"/>
    <w:lvl w:ilvl="0" w:tplc="1D7802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30612FA8"/>
    <w:multiLevelType w:val="hybridMultilevel"/>
    <w:tmpl w:val="709A39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1036E56"/>
    <w:multiLevelType w:val="hybridMultilevel"/>
    <w:tmpl w:val="4ACCE9AE"/>
    <w:lvl w:ilvl="0" w:tplc="47DA04F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ED7C7A"/>
    <w:multiLevelType w:val="hybridMultilevel"/>
    <w:tmpl w:val="8244E0D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1F12C0"/>
    <w:multiLevelType w:val="hybridMultilevel"/>
    <w:tmpl w:val="16F295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323F571C"/>
    <w:multiLevelType w:val="hybridMultilevel"/>
    <w:tmpl w:val="A69E97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A85C7772">
      <w:start w:val="1"/>
      <w:numFmt w:val="lowerLetter"/>
      <w:lvlText w:val="%3."/>
      <w:lvlJc w:val="left"/>
      <w:pPr>
        <w:ind w:left="2340" w:hanging="360"/>
      </w:pPr>
      <w:rPr>
        <w:rFonts w:hint="default"/>
      </w:rPr>
    </w:lvl>
    <w:lvl w:ilvl="3" w:tplc="1E9EE680">
      <w:start w:val="1"/>
      <w:numFmt w:val="lowerLetter"/>
      <w:lvlText w:val="%4)"/>
      <w:lvlJc w:val="left"/>
      <w:pPr>
        <w:ind w:left="2880" w:hanging="360"/>
      </w:pPr>
      <w:rPr>
        <w:rFonts w:hint="default"/>
      </w:rPr>
    </w:lvl>
    <w:lvl w:ilvl="4" w:tplc="AFBEA11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7B622C"/>
    <w:multiLevelType w:val="hybridMultilevel"/>
    <w:tmpl w:val="E480A7D4"/>
    <w:lvl w:ilvl="0" w:tplc="922C3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D57D13"/>
    <w:multiLevelType w:val="hybridMultilevel"/>
    <w:tmpl w:val="10087048"/>
    <w:lvl w:ilvl="0" w:tplc="962A761A">
      <w:start w:val="1"/>
      <w:numFmt w:val="decimal"/>
      <w:lvlText w:val="3.%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15:restartNumberingAfterBreak="0">
    <w:nsid w:val="35E71C04"/>
    <w:multiLevelType w:val="hybridMultilevel"/>
    <w:tmpl w:val="98B61282"/>
    <w:lvl w:ilvl="0" w:tplc="618C9B44">
      <w:start w:val="1"/>
      <w:numFmt w:val="lowerLetter"/>
      <w:lvlText w:val="%1."/>
      <w:lvlJc w:val="left"/>
      <w:pPr>
        <w:ind w:left="2340" w:hanging="360"/>
      </w:pPr>
      <w:rPr>
        <w:i w:val="0"/>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15:restartNumberingAfterBreak="0">
    <w:nsid w:val="373A5BCF"/>
    <w:multiLevelType w:val="hybridMultilevel"/>
    <w:tmpl w:val="6F964B1C"/>
    <w:lvl w:ilvl="0" w:tplc="F618ADCE">
      <w:start w:val="1"/>
      <w:numFmt w:val="decimal"/>
      <w:lvlText w:val="4.2.%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7533CDC"/>
    <w:multiLevelType w:val="hybridMultilevel"/>
    <w:tmpl w:val="0206EF9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15:restartNumberingAfterBreak="0">
    <w:nsid w:val="3809722D"/>
    <w:multiLevelType w:val="hybridMultilevel"/>
    <w:tmpl w:val="1CD4553A"/>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7F6BD0"/>
    <w:multiLevelType w:val="hybridMultilevel"/>
    <w:tmpl w:val="B900B74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3CCB07CC"/>
    <w:multiLevelType w:val="hybridMultilevel"/>
    <w:tmpl w:val="F8405BD4"/>
    <w:lvl w:ilvl="0" w:tplc="84589D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3F8A5898"/>
    <w:multiLevelType w:val="hybridMultilevel"/>
    <w:tmpl w:val="1AF219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485953AE"/>
    <w:multiLevelType w:val="hybridMultilevel"/>
    <w:tmpl w:val="F244B0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495E685C"/>
    <w:multiLevelType w:val="hybridMultilevel"/>
    <w:tmpl w:val="9AEE1F18"/>
    <w:lvl w:ilvl="0" w:tplc="04210019">
      <w:start w:val="1"/>
      <w:numFmt w:val="lowerLetter"/>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2" w15:restartNumberingAfterBreak="0">
    <w:nsid w:val="4BF9439D"/>
    <w:multiLevelType w:val="hybridMultilevel"/>
    <w:tmpl w:val="347CF74A"/>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87CE5B22">
      <w:start w:val="4"/>
      <w:numFmt w:val="decimal"/>
      <w:lvlText w:val="%3"/>
      <w:lvlJc w:val="left"/>
      <w:pPr>
        <w:ind w:left="2689" w:hanging="360"/>
      </w:pPr>
      <w:rPr>
        <w:rFonts w:hint="default"/>
      </w:r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4DAA3A68"/>
    <w:multiLevelType w:val="multilevel"/>
    <w:tmpl w:val="EF46E9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4E9A2505"/>
    <w:multiLevelType w:val="hybridMultilevel"/>
    <w:tmpl w:val="B400E824"/>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5" w15:restartNumberingAfterBreak="0">
    <w:nsid w:val="4F36184D"/>
    <w:multiLevelType w:val="hybridMultilevel"/>
    <w:tmpl w:val="5BAAE938"/>
    <w:lvl w:ilvl="0" w:tplc="72C8BF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3672C1"/>
    <w:multiLevelType w:val="multilevel"/>
    <w:tmpl w:val="B1CEDEE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0977601"/>
    <w:multiLevelType w:val="hybridMultilevel"/>
    <w:tmpl w:val="4F08689E"/>
    <w:lvl w:ilvl="0" w:tplc="9C5E2A9A">
      <w:start w:val="1"/>
      <w:numFmt w:val="decimal"/>
      <w:lvlText w:val="4.2.2.%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50F03D36"/>
    <w:multiLevelType w:val="hybridMultilevel"/>
    <w:tmpl w:val="5C48BD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53BA508A"/>
    <w:multiLevelType w:val="hybridMultilevel"/>
    <w:tmpl w:val="F3080E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40517D3"/>
    <w:multiLevelType w:val="hybridMultilevel"/>
    <w:tmpl w:val="C30C2F6C"/>
    <w:lvl w:ilvl="0" w:tplc="AC689994">
      <w:start w:val="1"/>
      <w:numFmt w:val="lowerLetter"/>
      <w:lvlText w:val="%1."/>
      <w:lvlJc w:val="left"/>
      <w:pPr>
        <w:ind w:left="1440" w:hanging="360"/>
      </w:pPr>
      <w:rPr>
        <w:rFonts w:ascii="Times New Roman" w:hAnsi="Times New Roman" w:cs="Times New Roman" w:hint="default"/>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54AB7561"/>
    <w:multiLevelType w:val="hybridMultilevel"/>
    <w:tmpl w:val="B7C454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54F34548"/>
    <w:multiLevelType w:val="multilevel"/>
    <w:tmpl w:val="68841944"/>
    <w:lvl w:ilvl="0">
      <w:start w:val="1"/>
      <w:numFmt w:val="decimal"/>
      <w:lvlText w:val="%1."/>
      <w:lvlJc w:val="left"/>
      <w:pPr>
        <w:ind w:left="1260" w:hanging="360"/>
      </w:pPr>
    </w:lvl>
    <w:lvl w:ilvl="1">
      <w:start w:val="1"/>
      <w:numFmt w:val="decimal"/>
      <w:isLgl/>
      <w:lvlText w:val="%1.%2"/>
      <w:lvlJc w:val="left"/>
      <w:pPr>
        <w:ind w:left="198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380" w:hanging="1440"/>
      </w:pPr>
      <w:rPr>
        <w:rFonts w:hint="default"/>
      </w:rPr>
    </w:lvl>
    <w:lvl w:ilvl="8">
      <w:start w:val="1"/>
      <w:numFmt w:val="decimal"/>
      <w:isLgl/>
      <w:lvlText w:val="%1.%2.%3.%4.%5.%6.%7.%8.%9"/>
      <w:lvlJc w:val="left"/>
      <w:pPr>
        <w:ind w:left="8460" w:hanging="1800"/>
      </w:pPr>
      <w:rPr>
        <w:rFonts w:hint="default"/>
      </w:rPr>
    </w:lvl>
  </w:abstractNum>
  <w:abstractNum w:abstractNumId="63" w15:restartNumberingAfterBreak="0">
    <w:nsid w:val="556557BD"/>
    <w:multiLevelType w:val="hybridMultilevel"/>
    <w:tmpl w:val="0D76D604"/>
    <w:lvl w:ilvl="0" w:tplc="88441B2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4" w15:restartNumberingAfterBreak="0">
    <w:nsid w:val="57B167D4"/>
    <w:multiLevelType w:val="hybridMultilevel"/>
    <w:tmpl w:val="44D2BE0E"/>
    <w:lvl w:ilvl="0" w:tplc="070A5C7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5" w15:restartNumberingAfterBreak="0">
    <w:nsid w:val="57B63ADB"/>
    <w:multiLevelType w:val="hybridMultilevel"/>
    <w:tmpl w:val="3E3A8370"/>
    <w:lvl w:ilvl="0" w:tplc="E072080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6" w15:restartNumberingAfterBreak="0">
    <w:nsid w:val="594C016E"/>
    <w:multiLevelType w:val="hybridMultilevel"/>
    <w:tmpl w:val="A722783C"/>
    <w:lvl w:ilvl="0" w:tplc="72F0D03C">
      <w:start w:val="1"/>
      <w:numFmt w:val="lowerLetter"/>
      <w:lvlText w:val="%1."/>
      <w:lvlJc w:val="left"/>
      <w:pPr>
        <w:ind w:left="640" w:hanging="360"/>
      </w:pPr>
      <w:rPr>
        <w:rFonts w:hint="default"/>
      </w:rPr>
    </w:lvl>
    <w:lvl w:ilvl="1" w:tplc="14485058">
      <w:start w:val="1"/>
      <w:numFmt w:val="decimal"/>
      <w:lvlText w:val="%2."/>
      <w:lvlJc w:val="left"/>
      <w:pPr>
        <w:ind w:left="1360" w:hanging="360"/>
      </w:pPr>
      <w:rPr>
        <w:rFonts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7" w15:restartNumberingAfterBreak="0">
    <w:nsid w:val="5AF93EB5"/>
    <w:multiLevelType w:val="hybridMultilevel"/>
    <w:tmpl w:val="AED48F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5E7C76C5"/>
    <w:multiLevelType w:val="hybridMultilevel"/>
    <w:tmpl w:val="5E149AFA"/>
    <w:lvl w:ilvl="0" w:tplc="9BBCE24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9" w15:restartNumberingAfterBreak="0">
    <w:nsid w:val="5EB63D9D"/>
    <w:multiLevelType w:val="hybridMultilevel"/>
    <w:tmpl w:val="6C300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D60E81"/>
    <w:multiLevelType w:val="hybridMultilevel"/>
    <w:tmpl w:val="75ACCD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61F23D7E"/>
    <w:multiLevelType w:val="hybridMultilevel"/>
    <w:tmpl w:val="87CE8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2855B97"/>
    <w:multiLevelType w:val="hybridMultilevel"/>
    <w:tmpl w:val="7388C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35D3208"/>
    <w:multiLevelType w:val="hybridMultilevel"/>
    <w:tmpl w:val="3AEAB33C"/>
    <w:lvl w:ilvl="0" w:tplc="0409000F">
      <w:start w:val="1"/>
      <w:numFmt w:val="decimal"/>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15:restartNumberingAfterBreak="0">
    <w:nsid w:val="63AE4594"/>
    <w:multiLevelType w:val="hybridMultilevel"/>
    <w:tmpl w:val="CE08B1EC"/>
    <w:lvl w:ilvl="0" w:tplc="B8CA8D64">
      <w:start w:val="1"/>
      <w:numFmt w:val="decimal"/>
      <w:lvlText w:val="4.2.1.%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15:restartNumberingAfterBreak="0">
    <w:nsid w:val="643D573F"/>
    <w:multiLevelType w:val="hybridMultilevel"/>
    <w:tmpl w:val="62EEDC8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6806090C"/>
    <w:multiLevelType w:val="hybridMultilevel"/>
    <w:tmpl w:val="62583664"/>
    <w:lvl w:ilvl="0" w:tplc="EAB0E082">
      <w:start w:val="1"/>
      <w:numFmt w:val="decimal"/>
      <w:lvlText w:val="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B2F2DEF"/>
    <w:multiLevelType w:val="hybridMultilevel"/>
    <w:tmpl w:val="F42CF0AA"/>
    <w:lvl w:ilvl="0" w:tplc="54DA9DD4">
      <w:start w:val="1"/>
      <w:numFmt w:val="decimal"/>
      <w:lvlText w:val="2.1.4.%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8" w15:restartNumberingAfterBreak="0">
    <w:nsid w:val="6D8967DC"/>
    <w:multiLevelType w:val="hybridMultilevel"/>
    <w:tmpl w:val="55646828"/>
    <w:lvl w:ilvl="0" w:tplc="D5DE2C5A">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7105132A"/>
    <w:multiLevelType w:val="hybridMultilevel"/>
    <w:tmpl w:val="B54CADA0"/>
    <w:lvl w:ilvl="0" w:tplc="A0C42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D05DA9"/>
    <w:multiLevelType w:val="hybridMultilevel"/>
    <w:tmpl w:val="71B0D9E0"/>
    <w:lvl w:ilvl="0" w:tplc="2848DEAC">
      <w:start w:val="1"/>
      <w:numFmt w:val="decimal"/>
      <w:lvlText w:val="(%1)"/>
      <w:lvlJc w:val="left"/>
      <w:pPr>
        <w:ind w:left="1211" w:hanging="360"/>
      </w:pPr>
      <w:rPr>
        <w:rFonts w:ascii="Times New Roman" w:eastAsiaTheme="minorEastAsia"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1" w15:restartNumberingAfterBreak="0">
    <w:nsid w:val="7339129C"/>
    <w:multiLevelType w:val="multilevel"/>
    <w:tmpl w:val="92B6B72A"/>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65C03BB"/>
    <w:multiLevelType w:val="hybridMultilevel"/>
    <w:tmpl w:val="55646828"/>
    <w:lvl w:ilvl="0" w:tplc="D5DE2C5A">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15:restartNumberingAfterBreak="0">
    <w:nsid w:val="78407A0B"/>
    <w:multiLevelType w:val="hybridMultilevel"/>
    <w:tmpl w:val="C5A83830"/>
    <w:lvl w:ilvl="0" w:tplc="08D651E2">
      <w:start w:val="1"/>
      <w:numFmt w:val="decimal"/>
      <w:lvlText w:val="%1)"/>
      <w:lvlJc w:val="left"/>
      <w:pPr>
        <w:ind w:left="1260" w:hanging="360"/>
      </w:pPr>
      <w:rPr>
        <w:rFonts w:ascii="Times New Roman" w:hAnsi="Times New Roman" w:cs="Times New Roman" w:hint="default"/>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4" w15:restartNumberingAfterBreak="0">
    <w:nsid w:val="7A903346"/>
    <w:multiLevelType w:val="multilevel"/>
    <w:tmpl w:val="62A837E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lvlText w:val="%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5" w15:restartNumberingAfterBreak="0">
    <w:nsid w:val="7BED0782"/>
    <w:multiLevelType w:val="hybridMultilevel"/>
    <w:tmpl w:val="2D7E801C"/>
    <w:lvl w:ilvl="0" w:tplc="2DFEBD86">
      <w:start w:val="1"/>
      <w:numFmt w:val="decimal"/>
      <w:lvlText w:val="%1."/>
      <w:lvlJc w:val="left"/>
      <w:pPr>
        <w:ind w:left="1085" w:hanging="360"/>
      </w:pPr>
      <w:rPr>
        <w:rFonts w:hint="default"/>
      </w:rPr>
    </w:lvl>
    <w:lvl w:ilvl="1" w:tplc="04210019" w:tentative="1">
      <w:start w:val="1"/>
      <w:numFmt w:val="lowerLetter"/>
      <w:lvlText w:val="%2."/>
      <w:lvlJc w:val="left"/>
      <w:pPr>
        <w:ind w:left="1805" w:hanging="360"/>
      </w:pPr>
    </w:lvl>
    <w:lvl w:ilvl="2" w:tplc="0421001B" w:tentative="1">
      <w:start w:val="1"/>
      <w:numFmt w:val="lowerRoman"/>
      <w:lvlText w:val="%3."/>
      <w:lvlJc w:val="right"/>
      <w:pPr>
        <w:ind w:left="2525" w:hanging="180"/>
      </w:pPr>
    </w:lvl>
    <w:lvl w:ilvl="3" w:tplc="0421000F" w:tentative="1">
      <w:start w:val="1"/>
      <w:numFmt w:val="decimal"/>
      <w:lvlText w:val="%4."/>
      <w:lvlJc w:val="left"/>
      <w:pPr>
        <w:ind w:left="3245" w:hanging="360"/>
      </w:pPr>
    </w:lvl>
    <w:lvl w:ilvl="4" w:tplc="04210019" w:tentative="1">
      <w:start w:val="1"/>
      <w:numFmt w:val="lowerLetter"/>
      <w:lvlText w:val="%5."/>
      <w:lvlJc w:val="left"/>
      <w:pPr>
        <w:ind w:left="3965" w:hanging="360"/>
      </w:pPr>
    </w:lvl>
    <w:lvl w:ilvl="5" w:tplc="0421001B" w:tentative="1">
      <w:start w:val="1"/>
      <w:numFmt w:val="lowerRoman"/>
      <w:lvlText w:val="%6."/>
      <w:lvlJc w:val="right"/>
      <w:pPr>
        <w:ind w:left="4685" w:hanging="180"/>
      </w:pPr>
    </w:lvl>
    <w:lvl w:ilvl="6" w:tplc="0421000F" w:tentative="1">
      <w:start w:val="1"/>
      <w:numFmt w:val="decimal"/>
      <w:lvlText w:val="%7."/>
      <w:lvlJc w:val="left"/>
      <w:pPr>
        <w:ind w:left="5405" w:hanging="360"/>
      </w:pPr>
    </w:lvl>
    <w:lvl w:ilvl="7" w:tplc="04210019" w:tentative="1">
      <w:start w:val="1"/>
      <w:numFmt w:val="lowerLetter"/>
      <w:lvlText w:val="%8."/>
      <w:lvlJc w:val="left"/>
      <w:pPr>
        <w:ind w:left="6125" w:hanging="360"/>
      </w:pPr>
    </w:lvl>
    <w:lvl w:ilvl="8" w:tplc="0421001B" w:tentative="1">
      <w:start w:val="1"/>
      <w:numFmt w:val="lowerRoman"/>
      <w:lvlText w:val="%9."/>
      <w:lvlJc w:val="right"/>
      <w:pPr>
        <w:ind w:left="6845" w:hanging="180"/>
      </w:pPr>
    </w:lvl>
  </w:abstractNum>
  <w:abstractNum w:abstractNumId="86" w15:restartNumberingAfterBreak="0">
    <w:nsid w:val="7E140FD0"/>
    <w:multiLevelType w:val="hybridMultilevel"/>
    <w:tmpl w:val="6EA4121A"/>
    <w:lvl w:ilvl="0" w:tplc="31BC3F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7E637A82"/>
    <w:multiLevelType w:val="hybridMultilevel"/>
    <w:tmpl w:val="685AA42A"/>
    <w:lvl w:ilvl="0" w:tplc="6BE6CC9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8" w15:restartNumberingAfterBreak="0">
    <w:nsid w:val="7F220933"/>
    <w:multiLevelType w:val="hybridMultilevel"/>
    <w:tmpl w:val="FBA80E64"/>
    <w:lvl w:ilvl="0" w:tplc="962A761A">
      <w:start w:val="1"/>
      <w:numFmt w:val="decimal"/>
      <w:lvlText w:val="3.%1"/>
      <w:lvlJc w:val="left"/>
      <w:pPr>
        <w:ind w:left="360"/>
      </w:pPr>
      <w:rPr>
        <w:rFonts w:hint="default"/>
        <w:b w:val="0"/>
        <w:i w:val="0"/>
        <w:strike w:val="0"/>
        <w:dstrike w:val="0"/>
        <w:color w:val="000000"/>
        <w:sz w:val="24"/>
        <w:szCs w:val="24"/>
        <w:u w:val="none" w:color="000000"/>
        <w:bdr w:val="none" w:sz="0" w:space="0" w:color="auto"/>
        <w:shd w:val="clear" w:color="auto" w:fill="auto"/>
        <w:vertAlign w:val="baseline"/>
      </w:rPr>
    </w:lvl>
    <w:lvl w:ilvl="1" w:tplc="927400B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2ADC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38567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2C3D0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437C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0E22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76A76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82860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5"/>
  </w:num>
  <w:num w:numId="2">
    <w:abstractNumId w:val="56"/>
  </w:num>
  <w:num w:numId="3">
    <w:abstractNumId w:val="9"/>
  </w:num>
  <w:num w:numId="4">
    <w:abstractNumId w:val="68"/>
  </w:num>
  <w:num w:numId="5">
    <w:abstractNumId w:val="71"/>
  </w:num>
  <w:num w:numId="6">
    <w:abstractNumId w:val="69"/>
  </w:num>
  <w:num w:numId="7">
    <w:abstractNumId w:val="79"/>
  </w:num>
  <w:num w:numId="8">
    <w:abstractNumId w:val="66"/>
  </w:num>
  <w:num w:numId="9">
    <w:abstractNumId w:val="10"/>
  </w:num>
  <w:num w:numId="10">
    <w:abstractNumId w:val="5"/>
  </w:num>
  <w:num w:numId="11">
    <w:abstractNumId w:val="27"/>
  </w:num>
  <w:num w:numId="12">
    <w:abstractNumId w:val="6"/>
  </w:num>
  <w:num w:numId="13">
    <w:abstractNumId w:val="18"/>
  </w:num>
  <w:num w:numId="14">
    <w:abstractNumId w:val="62"/>
  </w:num>
  <w:num w:numId="15">
    <w:abstractNumId w:val="24"/>
  </w:num>
  <w:num w:numId="16">
    <w:abstractNumId w:val="2"/>
  </w:num>
  <w:num w:numId="17">
    <w:abstractNumId w:val="84"/>
  </w:num>
  <w:num w:numId="18">
    <w:abstractNumId w:val="88"/>
  </w:num>
  <w:num w:numId="19">
    <w:abstractNumId w:val="81"/>
  </w:num>
  <w:num w:numId="20">
    <w:abstractNumId w:val="83"/>
  </w:num>
  <w:num w:numId="21">
    <w:abstractNumId w:val="43"/>
  </w:num>
  <w:num w:numId="22">
    <w:abstractNumId w:val="17"/>
  </w:num>
  <w:num w:numId="23">
    <w:abstractNumId w:val="0"/>
  </w:num>
  <w:num w:numId="24">
    <w:abstractNumId w:val="60"/>
  </w:num>
  <w:num w:numId="25">
    <w:abstractNumId w:val="39"/>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3"/>
  </w:num>
  <w:num w:numId="28">
    <w:abstractNumId w:val="26"/>
  </w:num>
  <w:num w:numId="29">
    <w:abstractNumId w:val="25"/>
  </w:num>
  <w:num w:numId="30">
    <w:abstractNumId w:val="40"/>
  </w:num>
  <w:num w:numId="31">
    <w:abstractNumId w:val="21"/>
  </w:num>
  <w:num w:numId="32">
    <w:abstractNumId w:val="7"/>
  </w:num>
  <w:num w:numId="33">
    <w:abstractNumId w:val="54"/>
  </w:num>
  <w:num w:numId="34">
    <w:abstractNumId w:val="77"/>
  </w:num>
  <w:num w:numId="35">
    <w:abstractNumId w:val="61"/>
  </w:num>
  <w:num w:numId="36">
    <w:abstractNumId w:val="72"/>
  </w:num>
  <w:num w:numId="37">
    <w:abstractNumId w:val="47"/>
  </w:num>
  <w:num w:numId="38">
    <w:abstractNumId w:val="64"/>
  </w:num>
  <w:num w:numId="39">
    <w:abstractNumId w:val="45"/>
  </w:num>
  <w:num w:numId="40">
    <w:abstractNumId w:val="52"/>
  </w:num>
  <w:num w:numId="41">
    <w:abstractNumId w:val="30"/>
  </w:num>
  <w:num w:numId="42">
    <w:abstractNumId w:val="48"/>
  </w:num>
  <w:num w:numId="43">
    <w:abstractNumId w:val="86"/>
  </w:num>
  <w:num w:numId="44">
    <w:abstractNumId w:val="59"/>
  </w:num>
  <w:num w:numId="45">
    <w:abstractNumId w:val="20"/>
  </w:num>
  <w:num w:numId="46">
    <w:abstractNumId w:val="3"/>
  </w:num>
  <w:num w:numId="47">
    <w:abstractNumId w:val="32"/>
  </w:num>
  <w:num w:numId="48">
    <w:abstractNumId w:val="31"/>
  </w:num>
  <w:num w:numId="49">
    <w:abstractNumId w:val="36"/>
  </w:num>
  <w:num w:numId="50">
    <w:abstractNumId w:val="49"/>
  </w:num>
  <w:num w:numId="51">
    <w:abstractNumId w:val="51"/>
  </w:num>
  <w:num w:numId="52">
    <w:abstractNumId w:val="19"/>
  </w:num>
  <w:num w:numId="53">
    <w:abstractNumId w:val="42"/>
  </w:num>
  <w:num w:numId="54">
    <w:abstractNumId w:val="76"/>
  </w:num>
  <w:num w:numId="55">
    <w:abstractNumId w:val="29"/>
  </w:num>
  <w:num w:numId="56">
    <w:abstractNumId w:val="34"/>
  </w:num>
  <w:num w:numId="57">
    <w:abstractNumId w:val="12"/>
  </w:num>
  <w:num w:numId="58">
    <w:abstractNumId w:val="41"/>
  </w:num>
  <w:num w:numId="59">
    <w:abstractNumId w:val="35"/>
  </w:num>
  <w:num w:numId="60">
    <w:abstractNumId w:val="44"/>
  </w:num>
  <w:num w:numId="61">
    <w:abstractNumId w:val="22"/>
  </w:num>
  <w:num w:numId="62">
    <w:abstractNumId w:val="74"/>
  </w:num>
  <w:num w:numId="63">
    <w:abstractNumId w:val="57"/>
  </w:num>
  <w:num w:numId="64">
    <w:abstractNumId w:val="78"/>
  </w:num>
  <w:num w:numId="65">
    <w:abstractNumId w:val="65"/>
  </w:num>
  <w:num w:numId="66">
    <w:abstractNumId w:val="63"/>
  </w:num>
  <w:num w:numId="67">
    <w:abstractNumId w:val="70"/>
  </w:num>
  <w:num w:numId="68">
    <w:abstractNumId w:val="82"/>
  </w:num>
  <w:num w:numId="69">
    <w:abstractNumId w:val="37"/>
  </w:num>
  <w:num w:numId="70">
    <w:abstractNumId w:val="1"/>
  </w:num>
  <w:num w:numId="71">
    <w:abstractNumId w:val="4"/>
  </w:num>
  <w:num w:numId="72">
    <w:abstractNumId w:val="28"/>
  </w:num>
  <w:num w:numId="73">
    <w:abstractNumId w:val="55"/>
  </w:num>
  <w:num w:numId="74">
    <w:abstractNumId w:val="14"/>
  </w:num>
  <w:num w:numId="75">
    <w:abstractNumId w:val="80"/>
  </w:num>
  <w:num w:numId="76">
    <w:abstractNumId w:val="46"/>
  </w:num>
  <w:num w:numId="77">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7"/>
  </w:num>
  <w:num w:numId="79">
    <w:abstractNumId w:val="11"/>
  </w:num>
  <w:num w:numId="80">
    <w:abstractNumId w:val="33"/>
  </w:num>
  <w:num w:numId="81">
    <w:abstractNumId w:val="16"/>
  </w:num>
  <w:num w:numId="82">
    <w:abstractNumId w:val="50"/>
  </w:num>
  <w:num w:numId="83">
    <w:abstractNumId w:val="23"/>
  </w:num>
  <w:num w:numId="84">
    <w:abstractNumId w:val="75"/>
  </w:num>
  <w:num w:numId="85">
    <w:abstractNumId w:val="87"/>
  </w:num>
  <w:num w:numId="86">
    <w:abstractNumId w:val="15"/>
  </w:num>
  <w:num w:numId="87">
    <w:abstractNumId w:val="13"/>
  </w:num>
  <w:num w:numId="88">
    <w:abstractNumId w:val="53"/>
  </w:num>
  <w:num w:numId="89">
    <w:abstractNumId w:val="5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M7YwsDA2MDIzsbRQ0lEKTi0uzszPAykwrAUAupbMfCwAAAA="/>
  </w:docVars>
  <w:rsids>
    <w:rsidRoot w:val="00A25A3F"/>
    <w:rsid w:val="00001C24"/>
    <w:rsid w:val="00001EBE"/>
    <w:rsid w:val="00006E4A"/>
    <w:rsid w:val="00007A6E"/>
    <w:rsid w:val="00007E99"/>
    <w:rsid w:val="000144AC"/>
    <w:rsid w:val="00014679"/>
    <w:rsid w:val="00020C38"/>
    <w:rsid w:val="000224BC"/>
    <w:rsid w:val="00022593"/>
    <w:rsid w:val="000235B5"/>
    <w:rsid w:val="00025837"/>
    <w:rsid w:val="00026AE1"/>
    <w:rsid w:val="0002711D"/>
    <w:rsid w:val="000272B4"/>
    <w:rsid w:val="00042378"/>
    <w:rsid w:val="00042CD2"/>
    <w:rsid w:val="00043D0F"/>
    <w:rsid w:val="00045003"/>
    <w:rsid w:val="0004539A"/>
    <w:rsid w:val="00045440"/>
    <w:rsid w:val="00045AF9"/>
    <w:rsid w:val="000461A2"/>
    <w:rsid w:val="00051608"/>
    <w:rsid w:val="00051797"/>
    <w:rsid w:val="00054229"/>
    <w:rsid w:val="00056C1F"/>
    <w:rsid w:val="000609C3"/>
    <w:rsid w:val="00061104"/>
    <w:rsid w:val="00061893"/>
    <w:rsid w:val="00061F2A"/>
    <w:rsid w:val="00062450"/>
    <w:rsid w:val="00072861"/>
    <w:rsid w:val="000732C5"/>
    <w:rsid w:val="00073F11"/>
    <w:rsid w:val="00074FFD"/>
    <w:rsid w:val="000761C0"/>
    <w:rsid w:val="00076D3A"/>
    <w:rsid w:val="000816C5"/>
    <w:rsid w:val="00083004"/>
    <w:rsid w:val="00084284"/>
    <w:rsid w:val="000912DD"/>
    <w:rsid w:val="00091840"/>
    <w:rsid w:val="0009188D"/>
    <w:rsid w:val="00092446"/>
    <w:rsid w:val="00092B14"/>
    <w:rsid w:val="00092C06"/>
    <w:rsid w:val="0009379C"/>
    <w:rsid w:val="0009427A"/>
    <w:rsid w:val="000975A5"/>
    <w:rsid w:val="000A0782"/>
    <w:rsid w:val="000A1F38"/>
    <w:rsid w:val="000A6287"/>
    <w:rsid w:val="000A63A7"/>
    <w:rsid w:val="000B0BE1"/>
    <w:rsid w:val="000B16F0"/>
    <w:rsid w:val="000B3A97"/>
    <w:rsid w:val="000B643A"/>
    <w:rsid w:val="000B6B80"/>
    <w:rsid w:val="000B7A96"/>
    <w:rsid w:val="000B7C89"/>
    <w:rsid w:val="000B7EFE"/>
    <w:rsid w:val="000C0223"/>
    <w:rsid w:val="000C109D"/>
    <w:rsid w:val="000C1186"/>
    <w:rsid w:val="000C20B0"/>
    <w:rsid w:val="000C2CD1"/>
    <w:rsid w:val="000C4623"/>
    <w:rsid w:val="000C53CF"/>
    <w:rsid w:val="000C574F"/>
    <w:rsid w:val="000C6315"/>
    <w:rsid w:val="000C7297"/>
    <w:rsid w:val="000D1319"/>
    <w:rsid w:val="000D55A5"/>
    <w:rsid w:val="000E00CC"/>
    <w:rsid w:val="000E13E5"/>
    <w:rsid w:val="000E1C73"/>
    <w:rsid w:val="000E1E7D"/>
    <w:rsid w:val="000E212A"/>
    <w:rsid w:val="000E2F02"/>
    <w:rsid w:val="000E31D0"/>
    <w:rsid w:val="000E327C"/>
    <w:rsid w:val="000E3CAC"/>
    <w:rsid w:val="000E4CCA"/>
    <w:rsid w:val="000E516E"/>
    <w:rsid w:val="000E52DE"/>
    <w:rsid w:val="000E607C"/>
    <w:rsid w:val="000E61B9"/>
    <w:rsid w:val="000E6F13"/>
    <w:rsid w:val="000E7233"/>
    <w:rsid w:val="000F0F0B"/>
    <w:rsid w:val="000F31DA"/>
    <w:rsid w:val="000F375A"/>
    <w:rsid w:val="000F447A"/>
    <w:rsid w:val="000F5B42"/>
    <w:rsid w:val="000F6B51"/>
    <w:rsid w:val="000F6BD2"/>
    <w:rsid w:val="000F78EA"/>
    <w:rsid w:val="0010146A"/>
    <w:rsid w:val="001014E0"/>
    <w:rsid w:val="00106638"/>
    <w:rsid w:val="0010760F"/>
    <w:rsid w:val="0011519A"/>
    <w:rsid w:val="001157CB"/>
    <w:rsid w:val="00115A53"/>
    <w:rsid w:val="00115CB4"/>
    <w:rsid w:val="00116B24"/>
    <w:rsid w:val="00120638"/>
    <w:rsid w:val="00120CCC"/>
    <w:rsid w:val="00121F8F"/>
    <w:rsid w:val="001222C5"/>
    <w:rsid w:val="00122E4B"/>
    <w:rsid w:val="00123943"/>
    <w:rsid w:val="00124C70"/>
    <w:rsid w:val="00125359"/>
    <w:rsid w:val="00131BA0"/>
    <w:rsid w:val="001328C0"/>
    <w:rsid w:val="00133A83"/>
    <w:rsid w:val="00134585"/>
    <w:rsid w:val="001372B8"/>
    <w:rsid w:val="00141961"/>
    <w:rsid w:val="00142AD3"/>
    <w:rsid w:val="00143879"/>
    <w:rsid w:val="00143AAA"/>
    <w:rsid w:val="00144248"/>
    <w:rsid w:val="00145707"/>
    <w:rsid w:val="001500F8"/>
    <w:rsid w:val="001504EF"/>
    <w:rsid w:val="00150C76"/>
    <w:rsid w:val="00151B4F"/>
    <w:rsid w:val="0015368F"/>
    <w:rsid w:val="00154CA2"/>
    <w:rsid w:val="00155746"/>
    <w:rsid w:val="00157464"/>
    <w:rsid w:val="001574FC"/>
    <w:rsid w:val="00161FC5"/>
    <w:rsid w:val="00162D89"/>
    <w:rsid w:val="00164520"/>
    <w:rsid w:val="00164BD2"/>
    <w:rsid w:val="001677AC"/>
    <w:rsid w:val="00167E68"/>
    <w:rsid w:val="00173681"/>
    <w:rsid w:val="001738F8"/>
    <w:rsid w:val="001752A8"/>
    <w:rsid w:val="00176450"/>
    <w:rsid w:val="001803BA"/>
    <w:rsid w:val="0018111B"/>
    <w:rsid w:val="00181857"/>
    <w:rsid w:val="00185D5B"/>
    <w:rsid w:val="00185D91"/>
    <w:rsid w:val="00186AEB"/>
    <w:rsid w:val="00187E92"/>
    <w:rsid w:val="00194F69"/>
    <w:rsid w:val="00196B9D"/>
    <w:rsid w:val="001A0B14"/>
    <w:rsid w:val="001A10A1"/>
    <w:rsid w:val="001A12A1"/>
    <w:rsid w:val="001A6107"/>
    <w:rsid w:val="001B32ED"/>
    <w:rsid w:val="001B65FD"/>
    <w:rsid w:val="001B6C71"/>
    <w:rsid w:val="001B6E99"/>
    <w:rsid w:val="001C371B"/>
    <w:rsid w:val="001C50F9"/>
    <w:rsid w:val="001D099F"/>
    <w:rsid w:val="001D302B"/>
    <w:rsid w:val="001D343B"/>
    <w:rsid w:val="001D465F"/>
    <w:rsid w:val="001D4B2B"/>
    <w:rsid w:val="001D5FD9"/>
    <w:rsid w:val="001D616B"/>
    <w:rsid w:val="001D6657"/>
    <w:rsid w:val="001D7222"/>
    <w:rsid w:val="001E123D"/>
    <w:rsid w:val="001E2446"/>
    <w:rsid w:val="001E3165"/>
    <w:rsid w:val="001E33E2"/>
    <w:rsid w:val="001E3C7F"/>
    <w:rsid w:val="001E4BF5"/>
    <w:rsid w:val="001E6FBD"/>
    <w:rsid w:val="001F14C5"/>
    <w:rsid w:val="001F15FB"/>
    <w:rsid w:val="001F23F3"/>
    <w:rsid w:val="001F2A5E"/>
    <w:rsid w:val="001F3D5F"/>
    <w:rsid w:val="001F4423"/>
    <w:rsid w:val="001F702D"/>
    <w:rsid w:val="001F7C5F"/>
    <w:rsid w:val="00201369"/>
    <w:rsid w:val="0020148E"/>
    <w:rsid w:val="0020405D"/>
    <w:rsid w:val="00204C7D"/>
    <w:rsid w:val="0020528D"/>
    <w:rsid w:val="00205FE3"/>
    <w:rsid w:val="002110DB"/>
    <w:rsid w:val="00212DBD"/>
    <w:rsid w:val="00213732"/>
    <w:rsid w:val="002144F5"/>
    <w:rsid w:val="00224391"/>
    <w:rsid w:val="00224B1E"/>
    <w:rsid w:val="00225959"/>
    <w:rsid w:val="00227132"/>
    <w:rsid w:val="00227ECA"/>
    <w:rsid w:val="0023078C"/>
    <w:rsid w:val="00230D62"/>
    <w:rsid w:val="0023180F"/>
    <w:rsid w:val="002325CD"/>
    <w:rsid w:val="00233755"/>
    <w:rsid w:val="002349B0"/>
    <w:rsid w:val="00236C40"/>
    <w:rsid w:val="00240C91"/>
    <w:rsid w:val="00243B83"/>
    <w:rsid w:val="00243FC2"/>
    <w:rsid w:val="00246204"/>
    <w:rsid w:val="00246FFE"/>
    <w:rsid w:val="00250AEF"/>
    <w:rsid w:val="00250B74"/>
    <w:rsid w:val="002534D2"/>
    <w:rsid w:val="00253981"/>
    <w:rsid w:val="00253DE8"/>
    <w:rsid w:val="002549C9"/>
    <w:rsid w:val="002572F9"/>
    <w:rsid w:val="0025765E"/>
    <w:rsid w:val="0026094C"/>
    <w:rsid w:val="00260D85"/>
    <w:rsid w:val="0026165F"/>
    <w:rsid w:val="00261CF3"/>
    <w:rsid w:val="00262481"/>
    <w:rsid w:val="00262F4D"/>
    <w:rsid w:val="00263F59"/>
    <w:rsid w:val="002641F3"/>
    <w:rsid w:val="00266C9A"/>
    <w:rsid w:val="002675EC"/>
    <w:rsid w:val="0026785D"/>
    <w:rsid w:val="0027000E"/>
    <w:rsid w:val="002727D8"/>
    <w:rsid w:val="00277F07"/>
    <w:rsid w:val="0028045E"/>
    <w:rsid w:val="00280CA2"/>
    <w:rsid w:val="00280FB2"/>
    <w:rsid w:val="00281A9E"/>
    <w:rsid w:val="00283658"/>
    <w:rsid w:val="002864A1"/>
    <w:rsid w:val="00287949"/>
    <w:rsid w:val="002914BB"/>
    <w:rsid w:val="00292DD7"/>
    <w:rsid w:val="0029489D"/>
    <w:rsid w:val="00294EBD"/>
    <w:rsid w:val="0029502D"/>
    <w:rsid w:val="0029530E"/>
    <w:rsid w:val="002A29C8"/>
    <w:rsid w:val="002B4F0A"/>
    <w:rsid w:val="002B6976"/>
    <w:rsid w:val="002B7048"/>
    <w:rsid w:val="002C0639"/>
    <w:rsid w:val="002C1183"/>
    <w:rsid w:val="002C1BD1"/>
    <w:rsid w:val="002C1DD7"/>
    <w:rsid w:val="002C28B1"/>
    <w:rsid w:val="002C3746"/>
    <w:rsid w:val="002C3991"/>
    <w:rsid w:val="002C60FE"/>
    <w:rsid w:val="002C6851"/>
    <w:rsid w:val="002D176C"/>
    <w:rsid w:val="002D26DC"/>
    <w:rsid w:val="002D2823"/>
    <w:rsid w:val="002D2F5D"/>
    <w:rsid w:val="002D2FB7"/>
    <w:rsid w:val="002D3DAE"/>
    <w:rsid w:val="002D55AB"/>
    <w:rsid w:val="002D62DB"/>
    <w:rsid w:val="002D6E96"/>
    <w:rsid w:val="002E1540"/>
    <w:rsid w:val="002E39CE"/>
    <w:rsid w:val="002E3A9A"/>
    <w:rsid w:val="002E3B52"/>
    <w:rsid w:val="002E52C2"/>
    <w:rsid w:val="002E7620"/>
    <w:rsid w:val="002F106D"/>
    <w:rsid w:val="002F124E"/>
    <w:rsid w:val="002F131A"/>
    <w:rsid w:val="002F2D67"/>
    <w:rsid w:val="002F5C26"/>
    <w:rsid w:val="002F60B2"/>
    <w:rsid w:val="002F6312"/>
    <w:rsid w:val="002F6961"/>
    <w:rsid w:val="002F7E0D"/>
    <w:rsid w:val="0030006D"/>
    <w:rsid w:val="00300974"/>
    <w:rsid w:val="00304DC4"/>
    <w:rsid w:val="003058D0"/>
    <w:rsid w:val="00307397"/>
    <w:rsid w:val="00311C2A"/>
    <w:rsid w:val="003138B2"/>
    <w:rsid w:val="00313E66"/>
    <w:rsid w:val="00315E8F"/>
    <w:rsid w:val="0031720A"/>
    <w:rsid w:val="003200A1"/>
    <w:rsid w:val="003211EB"/>
    <w:rsid w:val="00324C8B"/>
    <w:rsid w:val="003255A5"/>
    <w:rsid w:val="003255A8"/>
    <w:rsid w:val="00325F2B"/>
    <w:rsid w:val="003311DC"/>
    <w:rsid w:val="003336E0"/>
    <w:rsid w:val="00333997"/>
    <w:rsid w:val="00333B4E"/>
    <w:rsid w:val="00334236"/>
    <w:rsid w:val="0033434F"/>
    <w:rsid w:val="00334E30"/>
    <w:rsid w:val="003359A2"/>
    <w:rsid w:val="003369EA"/>
    <w:rsid w:val="00336B7D"/>
    <w:rsid w:val="00340E04"/>
    <w:rsid w:val="00343BF6"/>
    <w:rsid w:val="0034408D"/>
    <w:rsid w:val="00344F18"/>
    <w:rsid w:val="00345AFE"/>
    <w:rsid w:val="0034697A"/>
    <w:rsid w:val="003515B2"/>
    <w:rsid w:val="003539B9"/>
    <w:rsid w:val="0035495C"/>
    <w:rsid w:val="00354D75"/>
    <w:rsid w:val="00354F5B"/>
    <w:rsid w:val="0035509B"/>
    <w:rsid w:val="00355FE2"/>
    <w:rsid w:val="00357318"/>
    <w:rsid w:val="00357699"/>
    <w:rsid w:val="0036071F"/>
    <w:rsid w:val="00360CC8"/>
    <w:rsid w:val="00360DD7"/>
    <w:rsid w:val="0036228F"/>
    <w:rsid w:val="003640EF"/>
    <w:rsid w:val="00365877"/>
    <w:rsid w:val="0036589B"/>
    <w:rsid w:val="003658C4"/>
    <w:rsid w:val="00371556"/>
    <w:rsid w:val="00371762"/>
    <w:rsid w:val="00372973"/>
    <w:rsid w:val="0037503E"/>
    <w:rsid w:val="0038286D"/>
    <w:rsid w:val="00382895"/>
    <w:rsid w:val="00383DF6"/>
    <w:rsid w:val="00385CA1"/>
    <w:rsid w:val="00387050"/>
    <w:rsid w:val="003878F0"/>
    <w:rsid w:val="00390063"/>
    <w:rsid w:val="00393229"/>
    <w:rsid w:val="00394298"/>
    <w:rsid w:val="00396346"/>
    <w:rsid w:val="00396F92"/>
    <w:rsid w:val="00397A1E"/>
    <w:rsid w:val="00397B47"/>
    <w:rsid w:val="003A0842"/>
    <w:rsid w:val="003A1A17"/>
    <w:rsid w:val="003A2ECF"/>
    <w:rsid w:val="003A36A2"/>
    <w:rsid w:val="003A3F5A"/>
    <w:rsid w:val="003A50B1"/>
    <w:rsid w:val="003A65C9"/>
    <w:rsid w:val="003A7FAD"/>
    <w:rsid w:val="003B307E"/>
    <w:rsid w:val="003C0FA2"/>
    <w:rsid w:val="003C1D8E"/>
    <w:rsid w:val="003C3907"/>
    <w:rsid w:val="003C4BCD"/>
    <w:rsid w:val="003C5760"/>
    <w:rsid w:val="003C5BB0"/>
    <w:rsid w:val="003C5C3B"/>
    <w:rsid w:val="003C64F3"/>
    <w:rsid w:val="003C6A27"/>
    <w:rsid w:val="003C6D96"/>
    <w:rsid w:val="003C7BC4"/>
    <w:rsid w:val="003D4F0F"/>
    <w:rsid w:val="003D63B1"/>
    <w:rsid w:val="003D73C5"/>
    <w:rsid w:val="003E2184"/>
    <w:rsid w:val="003E2B64"/>
    <w:rsid w:val="003E62D0"/>
    <w:rsid w:val="003E6FCA"/>
    <w:rsid w:val="003E7325"/>
    <w:rsid w:val="003E741A"/>
    <w:rsid w:val="003F0473"/>
    <w:rsid w:val="003F1B35"/>
    <w:rsid w:val="003F2E7F"/>
    <w:rsid w:val="003F416A"/>
    <w:rsid w:val="003F7512"/>
    <w:rsid w:val="00403C1C"/>
    <w:rsid w:val="004046E7"/>
    <w:rsid w:val="004062C2"/>
    <w:rsid w:val="00406311"/>
    <w:rsid w:val="004077AB"/>
    <w:rsid w:val="00410225"/>
    <w:rsid w:val="00411030"/>
    <w:rsid w:val="00413BB1"/>
    <w:rsid w:val="00413BBD"/>
    <w:rsid w:val="00413F89"/>
    <w:rsid w:val="00414586"/>
    <w:rsid w:val="00414628"/>
    <w:rsid w:val="0041495C"/>
    <w:rsid w:val="00415135"/>
    <w:rsid w:val="004159C3"/>
    <w:rsid w:val="00415EB2"/>
    <w:rsid w:val="004168CF"/>
    <w:rsid w:val="004236B0"/>
    <w:rsid w:val="004257A9"/>
    <w:rsid w:val="0042783F"/>
    <w:rsid w:val="00430072"/>
    <w:rsid w:val="00430D57"/>
    <w:rsid w:val="00431CF7"/>
    <w:rsid w:val="004327B4"/>
    <w:rsid w:val="00434D2C"/>
    <w:rsid w:val="004410A2"/>
    <w:rsid w:val="00445BA8"/>
    <w:rsid w:val="004462F2"/>
    <w:rsid w:val="004465E6"/>
    <w:rsid w:val="004511A3"/>
    <w:rsid w:val="00453446"/>
    <w:rsid w:val="004550AE"/>
    <w:rsid w:val="00455159"/>
    <w:rsid w:val="00456F1A"/>
    <w:rsid w:val="004571C0"/>
    <w:rsid w:val="00460896"/>
    <w:rsid w:val="00462327"/>
    <w:rsid w:val="00463573"/>
    <w:rsid w:val="00463ECD"/>
    <w:rsid w:val="00463F28"/>
    <w:rsid w:val="0046502E"/>
    <w:rsid w:val="0046553E"/>
    <w:rsid w:val="004675E8"/>
    <w:rsid w:val="004736C2"/>
    <w:rsid w:val="004809A9"/>
    <w:rsid w:val="0048140D"/>
    <w:rsid w:val="0048195E"/>
    <w:rsid w:val="00484741"/>
    <w:rsid w:val="00490525"/>
    <w:rsid w:val="00492F26"/>
    <w:rsid w:val="00494B2D"/>
    <w:rsid w:val="004954AD"/>
    <w:rsid w:val="00495AB9"/>
    <w:rsid w:val="00496AFA"/>
    <w:rsid w:val="00497A7F"/>
    <w:rsid w:val="004A0DD2"/>
    <w:rsid w:val="004A0FD6"/>
    <w:rsid w:val="004A126E"/>
    <w:rsid w:val="004A1769"/>
    <w:rsid w:val="004A1BD2"/>
    <w:rsid w:val="004A2505"/>
    <w:rsid w:val="004A2BA6"/>
    <w:rsid w:val="004A35BD"/>
    <w:rsid w:val="004A6AC1"/>
    <w:rsid w:val="004B009F"/>
    <w:rsid w:val="004B018B"/>
    <w:rsid w:val="004B184C"/>
    <w:rsid w:val="004B4DC0"/>
    <w:rsid w:val="004B563F"/>
    <w:rsid w:val="004B7BC4"/>
    <w:rsid w:val="004C4C47"/>
    <w:rsid w:val="004C5D2F"/>
    <w:rsid w:val="004C63EC"/>
    <w:rsid w:val="004C70CE"/>
    <w:rsid w:val="004C7934"/>
    <w:rsid w:val="004D2015"/>
    <w:rsid w:val="004D29D2"/>
    <w:rsid w:val="004D3312"/>
    <w:rsid w:val="004D41B8"/>
    <w:rsid w:val="004D5896"/>
    <w:rsid w:val="004D6DCA"/>
    <w:rsid w:val="004D770F"/>
    <w:rsid w:val="004E16DD"/>
    <w:rsid w:val="004E19E9"/>
    <w:rsid w:val="004E1A77"/>
    <w:rsid w:val="004E1B66"/>
    <w:rsid w:val="004E294E"/>
    <w:rsid w:val="004E446D"/>
    <w:rsid w:val="004E49E3"/>
    <w:rsid w:val="004F0185"/>
    <w:rsid w:val="004F0EC1"/>
    <w:rsid w:val="004F15A3"/>
    <w:rsid w:val="004F160B"/>
    <w:rsid w:val="004F1D1C"/>
    <w:rsid w:val="004F1F22"/>
    <w:rsid w:val="004F30E2"/>
    <w:rsid w:val="004F3343"/>
    <w:rsid w:val="004F48E8"/>
    <w:rsid w:val="005030F1"/>
    <w:rsid w:val="00503676"/>
    <w:rsid w:val="00504587"/>
    <w:rsid w:val="00506AE8"/>
    <w:rsid w:val="00510B6B"/>
    <w:rsid w:val="005119D6"/>
    <w:rsid w:val="00512291"/>
    <w:rsid w:val="005163A4"/>
    <w:rsid w:val="00516FC2"/>
    <w:rsid w:val="00521AD5"/>
    <w:rsid w:val="00523EF3"/>
    <w:rsid w:val="0052686F"/>
    <w:rsid w:val="0052773B"/>
    <w:rsid w:val="00530B7A"/>
    <w:rsid w:val="00530E37"/>
    <w:rsid w:val="00531B7F"/>
    <w:rsid w:val="00532442"/>
    <w:rsid w:val="00535D2E"/>
    <w:rsid w:val="00537928"/>
    <w:rsid w:val="00540FCF"/>
    <w:rsid w:val="00544822"/>
    <w:rsid w:val="00551D27"/>
    <w:rsid w:val="00553E6C"/>
    <w:rsid w:val="00554F06"/>
    <w:rsid w:val="005568BF"/>
    <w:rsid w:val="00557F8B"/>
    <w:rsid w:val="00560114"/>
    <w:rsid w:val="00561424"/>
    <w:rsid w:val="00562E66"/>
    <w:rsid w:val="00563DCA"/>
    <w:rsid w:val="00565C95"/>
    <w:rsid w:val="00566022"/>
    <w:rsid w:val="005667B2"/>
    <w:rsid w:val="00566CD3"/>
    <w:rsid w:val="00570DC9"/>
    <w:rsid w:val="00571330"/>
    <w:rsid w:val="00572499"/>
    <w:rsid w:val="00572DDB"/>
    <w:rsid w:val="00573668"/>
    <w:rsid w:val="00573AA2"/>
    <w:rsid w:val="005743ED"/>
    <w:rsid w:val="005753D5"/>
    <w:rsid w:val="00577F90"/>
    <w:rsid w:val="00582C3A"/>
    <w:rsid w:val="0058576D"/>
    <w:rsid w:val="005865E2"/>
    <w:rsid w:val="005873C4"/>
    <w:rsid w:val="0059043C"/>
    <w:rsid w:val="00591835"/>
    <w:rsid w:val="00591A2C"/>
    <w:rsid w:val="00591FED"/>
    <w:rsid w:val="00594869"/>
    <w:rsid w:val="00595B20"/>
    <w:rsid w:val="0059613C"/>
    <w:rsid w:val="005961BB"/>
    <w:rsid w:val="00596FA3"/>
    <w:rsid w:val="00597D02"/>
    <w:rsid w:val="005A03FC"/>
    <w:rsid w:val="005A17AE"/>
    <w:rsid w:val="005A2041"/>
    <w:rsid w:val="005A3289"/>
    <w:rsid w:val="005A348E"/>
    <w:rsid w:val="005A6E89"/>
    <w:rsid w:val="005B1FD2"/>
    <w:rsid w:val="005B2B1A"/>
    <w:rsid w:val="005B4BB2"/>
    <w:rsid w:val="005B631C"/>
    <w:rsid w:val="005C0164"/>
    <w:rsid w:val="005C0F2B"/>
    <w:rsid w:val="005C1E7B"/>
    <w:rsid w:val="005C256A"/>
    <w:rsid w:val="005C351F"/>
    <w:rsid w:val="005C3949"/>
    <w:rsid w:val="005C5738"/>
    <w:rsid w:val="005C6B9E"/>
    <w:rsid w:val="005C74D4"/>
    <w:rsid w:val="005C7DB6"/>
    <w:rsid w:val="005C7DF7"/>
    <w:rsid w:val="005D0C29"/>
    <w:rsid w:val="005D18C7"/>
    <w:rsid w:val="005D1CC5"/>
    <w:rsid w:val="005D202C"/>
    <w:rsid w:val="005D2781"/>
    <w:rsid w:val="005D29DE"/>
    <w:rsid w:val="005D51B8"/>
    <w:rsid w:val="005D5930"/>
    <w:rsid w:val="005D627C"/>
    <w:rsid w:val="005D6511"/>
    <w:rsid w:val="005D7340"/>
    <w:rsid w:val="005D7B38"/>
    <w:rsid w:val="005E0FA9"/>
    <w:rsid w:val="005E1441"/>
    <w:rsid w:val="005E1FA4"/>
    <w:rsid w:val="005E25C7"/>
    <w:rsid w:val="005E274E"/>
    <w:rsid w:val="005E4756"/>
    <w:rsid w:val="005E5A64"/>
    <w:rsid w:val="005E6438"/>
    <w:rsid w:val="005F1CD9"/>
    <w:rsid w:val="005F1F66"/>
    <w:rsid w:val="005F3ECE"/>
    <w:rsid w:val="005F55ED"/>
    <w:rsid w:val="005F58D0"/>
    <w:rsid w:val="005F6035"/>
    <w:rsid w:val="0060232E"/>
    <w:rsid w:val="00605496"/>
    <w:rsid w:val="00605853"/>
    <w:rsid w:val="006079DC"/>
    <w:rsid w:val="00607C17"/>
    <w:rsid w:val="00612051"/>
    <w:rsid w:val="00614CDF"/>
    <w:rsid w:val="00614F5E"/>
    <w:rsid w:val="006179B3"/>
    <w:rsid w:val="00620ADB"/>
    <w:rsid w:val="00621467"/>
    <w:rsid w:val="00622630"/>
    <w:rsid w:val="006228D9"/>
    <w:rsid w:val="00625DAA"/>
    <w:rsid w:val="0062664A"/>
    <w:rsid w:val="0063047B"/>
    <w:rsid w:val="00631616"/>
    <w:rsid w:val="00631F39"/>
    <w:rsid w:val="00633CAF"/>
    <w:rsid w:val="00634EB9"/>
    <w:rsid w:val="0063534C"/>
    <w:rsid w:val="00636E24"/>
    <w:rsid w:val="00640684"/>
    <w:rsid w:val="00641F43"/>
    <w:rsid w:val="00644441"/>
    <w:rsid w:val="00644D69"/>
    <w:rsid w:val="0064551B"/>
    <w:rsid w:val="00646DFD"/>
    <w:rsid w:val="00646F47"/>
    <w:rsid w:val="00647C58"/>
    <w:rsid w:val="00650215"/>
    <w:rsid w:val="00650A9E"/>
    <w:rsid w:val="0065147A"/>
    <w:rsid w:val="0065340C"/>
    <w:rsid w:val="006535D5"/>
    <w:rsid w:val="006537E4"/>
    <w:rsid w:val="0065505F"/>
    <w:rsid w:val="00655A0B"/>
    <w:rsid w:val="00655E5A"/>
    <w:rsid w:val="00660B57"/>
    <w:rsid w:val="006619DF"/>
    <w:rsid w:val="0066239E"/>
    <w:rsid w:val="00666213"/>
    <w:rsid w:val="00666B94"/>
    <w:rsid w:val="00666D95"/>
    <w:rsid w:val="0067485B"/>
    <w:rsid w:val="006764E8"/>
    <w:rsid w:val="00676B40"/>
    <w:rsid w:val="006802D1"/>
    <w:rsid w:val="00682A44"/>
    <w:rsid w:val="0068307E"/>
    <w:rsid w:val="00684870"/>
    <w:rsid w:val="00684AE9"/>
    <w:rsid w:val="00687589"/>
    <w:rsid w:val="00690316"/>
    <w:rsid w:val="006910E0"/>
    <w:rsid w:val="00691304"/>
    <w:rsid w:val="0069271E"/>
    <w:rsid w:val="0069407A"/>
    <w:rsid w:val="006956C5"/>
    <w:rsid w:val="00697B75"/>
    <w:rsid w:val="006A20AF"/>
    <w:rsid w:val="006A3D11"/>
    <w:rsid w:val="006A4CF6"/>
    <w:rsid w:val="006A4E66"/>
    <w:rsid w:val="006A5727"/>
    <w:rsid w:val="006A5C89"/>
    <w:rsid w:val="006A717B"/>
    <w:rsid w:val="006B0606"/>
    <w:rsid w:val="006B0CB3"/>
    <w:rsid w:val="006B4908"/>
    <w:rsid w:val="006B5B74"/>
    <w:rsid w:val="006B7D3E"/>
    <w:rsid w:val="006B7E2B"/>
    <w:rsid w:val="006C033A"/>
    <w:rsid w:val="006C039C"/>
    <w:rsid w:val="006C11A0"/>
    <w:rsid w:val="006C27A4"/>
    <w:rsid w:val="006C4503"/>
    <w:rsid w:val="006C5853"/>
    <w:rsid w:val="006C7E62"/>
    <w:rsid w:val="006D1229"/>
    <w:rsid w:val="006D35EA"/>
    <w:rsid w:val="006D4317"/>
    <w:rsid w:val="006D4C55"/>
    <w:rsid w:val="006D6DD8"/>
    <w:rsid w:val="006D74F9"/>
    <w:rsid w:val="006E403D"/>
    <w:rsid w:val="006E6783"/>
    <w:rsid w:val="006F1EAB"/>
    <w:rsid w:val="006F2268"/>
    <w:rsid w:val="006F230C"/>
    <w:rsid w:val="006F2BDE"/>
    <w:rsid w:val="006F4392"/>
    <w:rsid w:val="006F447F"/>
    <w:rsid w:val="006F47B7"/>
    <w:rsid w:val="006F641D"/>
    <w:rsid w:val="006F7DB2"/>
    <w:rsid w:val="00700495"/>
    <w:rsid w:val="00700BA2"/>
    <w:rsid w:val="00701694"/>
    <w:rsid w:val="00705B61"/>
    <w:rsid w:val="007067CC"/>
    <w:rsid w:val="00707FDB"/>
    <w:rsid w:val="0071330C"/>
    <w:rsid w:val="0071796E"/>
    <w:rsid w:val="00720FE2"/>
    <w:rsid w:val="00721359"/>
    <w:rsid w:val="0072331F"/>
    <w:rsid w:val="00724408"/>
    <w:rsid w:val="00724DB3"/>
    <w:rsid w:val="007266C8"/>
    <w:rsid w:val="00726DEA"/>
    <w:rsid w:val="007274A7"/>
    <w:rsid w:val="007274F4"/>
    <w:rsid w:val="00733D26"/>
    <w:rsid w:val="00734A0C"/>
    <w:rsid w:val="00735131"/>
    <w:rsid w:val="00735263"/>
    <w:rsid w:val="007363B3"/>
    <w:rsid w:val="007412FB"/>
    <w:rsid w:val="00742389"/>
    <w:rsid w:val="00742521"/>
    <w:rsid w:val="00742B90"/>
    <w:rsid w:val="00742D40"/>
    <w:rsid w:val="00746A06"/>
    <w:rsid w:val="00751515"/>
    <w:rsid w:val="00751A67"/>
    <w:rsid w:val="00751EE9"/>
    <w:rsid w:val="0075435E"/>
    <w:rsid w:val="00754CB2"/>
    <w:rsid w:val="007569D1"/>
    <w:rsid w:val="007601F3"/>
    <w:rsid w:val="0076166C"/>
    <w:rsid w:val="007624F6"/>
    <w:rsid w:val="00763374"/>
    <w:rsid w:val="007645D3"/>
    <w:rsid w:val="00765973"/>
    <w:rsid w:val="00767B56"/>
    <w:rsid w:val="007756FA"/>
    <w:rsid w:val="0077590E"/>
    <w:rsid w:val="0077652C"/>
    <w:rsid w:val="00777B01"/>
    <w:rsid w:val="007806EE"/>
    <w:rsid w:val="00781053"/>
    <w:rsid w:val="00781EEA"/>
    <w:rsid w:val="007822C3"/>
    <w:rsid w:val="00782877"/>
    <w:rsid w:val="00783A6F"/>
    <w:rsid w:val="00784745"/>
    <w:rsid w:val="00786FDC"/>
    <w:rsid w:val="0079181F"/>
    <w:rsid w:val="00793EA6"/>
    <w:rsid w:val="00794434"/>
    <w:rsid w:val="0079469A"/>
    <w:rsid w:val="007A075F"/>
    <w:rsid w:val="007A0C2F"/>
    <w:rsid w:val="007A1323"/>
    <w:rsid w:val="007A197B"/>
    <w:rsid w:val="007A2053"/>
    <w:rsid w:val="007A51E9"/>
    <w:rsid w:val="007A5DD2"/>
    <w:rsid w:val="007A5F90"/>
    <w:rsid w:val="007A66F4"/>
    <w:rsid w:val="007A7CC9"/>
    <w:rsid w:val="007B01F6"/>
    <w:rsid w:val="007B0498"/>
    <w:rsid w:val="007B08D9"/>
    <w:rsid w:val="007B4797"/>
    <w:rsid w:val="007B676E"/>
    <w:rsid w:val="007B7052"/>
    <w:rsid w:val="007C0ABE"/>
    <w:rsid w:val="007C0F53"/>
    <w:rsid w:val="007C3845"/>
    <w:rsid w:val="007C3EE3"/>
    <w:rsid w:val="007C4094"/>
    <w:rsid w:val="007C580B"/>
    <w:rsid w:val="007C5A23"/>
    <w:rsid w:val="007C60B0"/>
    <w:rsid w:val="007D07E1"/>
    <w:rsid w:val="007D12A5"/>
    <w:rsid w:val="007D2FBA"/>
    <w:rsid w:val="007D4529"/>
    <w:rsid w:val="007D4DA1"/>
    <w:rsid w:val="007D5706"/>
    <w:rsid w:val="007E018A"/>
    <w:rsid w:val="007E242F"/>
    <w:rsid w:val="007E2A49"/>
    <w:rsid w:val="007E4434"/>
    <w:rsid w:val="007E5416"/>
    <w:rsid w:val="007E5523"/>
    <w:rsid w:val="007E65CA"/>
    <w:rsid w:val="007E67DE"/>
    <w:rsid w:val="007F4480"/>
    <w:rsid w:val="007F6C52"/>
    <w:rsid w:val="007F7050"/>
    <w:rsid w:val="007F70A7"/>
    <w:rsid w:val="00800BC1"/>
    <w:rsid w:val="0080102D"/>
    <w:rsid w:val="00802912"/>
    <w:rsid w:val="00805BB2"/>
    <w:rsid w:val="008067A2"/>
    <w:rsid w:val="0081067F"/>
    <w:rsid w:val="00810DF0"/>
    <w:rsid w:val="0081128A"/>
    <w:rsid w:val="00812B93"/>
    <w:rsid w:val="008176B1"/>
    <w:rsid w:val="00820C75"/>
    <w:rsid w:val="008216F1"/>
    <w:rsid w:val="00821A2E"/>
    <w:rsid w:val="0082258E"/>
    <w:rsid w:val="008234F3"/>
    <w:rsid w:val="00826CC9"/>
    <w:rsid w:val="00832597"/>
    <w:rsid w:val="00834EA1"/>
    <w:rsid w:val="008363D9"/>
    <w:rsid w:val="00836D80"/>
    <w:rsid w:val="00841D03"/>
    <w:rsid w:val="00841D28"/>
    <w:rsid w:val="008425D6"/>
    <w:rsid w:val="00843801"/>
    <w:rsid w:val="00845A50"/>
    <w:rsid w:val="00846270"/>
    <w:rsid w:val="00847868"/>
    <w:rsid w:val="00853C53"/>
    <w:rsid w:val="008556E8"/>
    <w:rsid w:val="00855F96"/>
    <w:rsid w:val="008641FB"/>
    <w:rsid w:val="00865A32"/>
    <w:rsid w:val="008661E8"/>
    <w:rsid w:val="008666F3"/>
    <w:rsid w:val="008677E0"/>
    <w:rsid w:val="0087252E"/>
    <w:rsid w:val="008754F1"/>
    <w:rsid w:val="008811B6"/>
    <w:rsid w:val="00881432"/>
    <w:rsid w:val="00881F6D"/>
    <w:rsid w:val="0088311A"/>
    <w:rsid w:val="0088414B"/>
    <w:rsid w:val="00885C9A"/>
    <w:rsid w:val="0088639B"/>
    <w:rsid w:val="00886C89"/>
    <w:rsid w:val="008876CA"/>
    <w:rsid w:val="00887811"/>
    <w:rsid w:val="008935E6"/>
    <w:rsid w:val="008966CA"/>
    <w:rsid w:val="00897089"/>
    <w:rsid w:val="008A0143"/>
    <w:rsid w:val="008A2F10"/>
    <w:rsid w:val="008A583B"/>
    <w:rsid w:val="008A71AF"/>
    <w:rsid w:val="008B0401"/>
    <w:rsid w:val="008B1271"/>
    <w:rsid w:val="008B2726"/>
    <w:rsid w:val="008B4EA5"/>
    <w:rsid w:val="008B5436"/>
    <w:rsid w:val="008B5F12"/>
    <w:rsid w:val="008B71AA"/>
    <w:rsid w:val="008B7F57"/>
    <w:rsid w:val="008C08CB"/>
    <w:rsid w:val="008C4CDC"/>
    <w:rsid w:val="008C4F0B"/>
    <w:rsid w:val="008D0135"/>
    <w:rsid w:val="008D2488"/>
    <w:rsid w:val="008D3210"/>
    <w:rsid w:val="008D3E9F"/>
    <w:rsid w:val="008D6413"/>
    <w:rsid w:val="008D6B4F"/>
    <w:rsid w:val="008D72A0"/>
    <w:rsid w:val="008E0AB3"/>
    <w:rsid w:val="008E1119"/>
    <w:rsid w:val="008E3351"/>
    <w:rsid w:val="008E37D2"/>
    <w:rsid w:val="008E3C8F"/>
    <w:rsid w:val="008E535D"/>
    <w:rsid w:val="008E5AA4"/>
    <w:rsid w:val="008F05C6"/>
    <w:rsid w:val="008F0F0C"/>
    <w:rsid w:val="008F207A"/>
    <w:rsid w:val="008F297C"/>
    <w:rsid w:val="008F5779"/>
    <w:rsid w:val="008F5B7B"/>
    <w:rsid w:val="00900D6D"/>
    <w:rsid w:val="00902C7F"/>
    <w:rsid w:val="009032C6"/>
    <w:rsid w:val="00904289"/>
    <w:rsid w:val="00904E12"/>
    <w:rsid w:val="009065F5"/>
    <w:rsid w:val="00910A4E"/>
    <w:rsid w:val="00912D6F"/>
    <w:rsid w:val="009136E8"/>
    <w:rsid w:val="00914D84"/>
    <w:rsid w:val="0091600F"/>
    <w:rsid w:val="00917990"/>
    <w:rsid w:val="00920DCB"/>
    <w:rsid w:val="00921BF2"/>
    <w:rsid w:val="00922F0E"/>
    <w:rsid w:val="00924914"/>
    <w:rsid w:val="00924A5C"/>
    <w:rsid w:val="00927A6F"/>
    <w:rsid w:val="009301CC"/>
    <w:rsid w:val="0093056D"/>
    <w:rsid w:val="0093371A"/>
    <w:rsid w:val="00936034"/>
    <w:rsid w:val="0093777D"/>
    <w:rsid w:val="00940CAA"/>
    <w:rsid w:val="0094162C"/>
    <w:rsid w:val="00941B03"/>
    <w:rsid w:val="009424C8"/>
    <w:rsid w:val="009428EB"/>
    <w:rsid w:val="009445C7"/>
    <w:rsid w:val="00945D45"/>
    <w:rsid w:val="00946898"/>
    <w:rsid w:val="00951366"/>
    <w:rsid w:val="00951376"/>
    <w:rsid w:val="00952407"/>
    <w:rsid w:val="00952E76"/>
    <w:rsid w:val="00954179"/>
    <w:rsid w:val="00957935"/>
    <w:rsid w:val="00957EE9"/>
    <w:rsid w:val="00965F99"/>
    <w:rsid w:val="00967830"/>
    <w:rsid w:val="00967F10"/>
    <w:rsid w:val="00971898"/>
    <w:rsid w:val="00971B90"/>
    <w:rsid w:val="0097484E"/>
    <w:rsid w:val="00976B51"/>
    <w:rsid w:val="00980FD2"/>
    <w:rsid w:val="009810E9"/>
    <w:rsid w:val="00981B0D"/>
    <w:rsid w:val="00982D75"/>
    <w:rsid w:val="00985960"/>
    <w:rsid w:val="009907E5"/>
    <w:rsid w:val="009962B2"/>
    <w:rsid w:val="00996EDD"/>
    <w:rsid w:val="009A3E5A"/>
    <w:rsid w:val="009A4034"/>
    <w:rsid w:val="009A5977"/>
    <w:rsid w:val="009A76E7"/>
    <w:rsid w:val="009A772B"/>
    <w:rsid w:val="009B358B"/>
    <w:rsid w:val="009B3E89"/>
    <w:rsid w:val="009B6C0A"/>
    <w:rsid w:val="009B7751"/>
    <w:rsid w:val="009C1E5B"/>
    <w:rsid w:val="009C239F"/>
    <w:rsid w:val="009C3A92"/>
    <w:rsid w:val="009C43A6"/>
    <w:rsid w:val="009C58AD"/>
    <w:rsid w:val="009C5A12"/>
    <w:rsid w:val="009C6FBE"/>
    <w:rsid w:val="009C7270"/>
    <w:rsid w:val="009C7F81"/>
    <w:rsid w:val="009D1987"/>
    <w:rsid w:val="009D26CF"/>
    <w:rsid w:val="009D3189"/>
    <w:rsid w:val="009D365C"/>
    <w:rsid w:val="009D4453"/>
    <w:rsid w:val="009D549D"/>
    <w:rsid w:val="009E3803"/>
    <w:rsid w:val="009E4496"/>
    <w:rsid w:val="009E5B9F"/>
    <w:rsid w:val="009F3178"/>
    <w:rsid w:val="009F5705"/>
    <w:rsid w:val="009F6F0B"/>
    <w:rsid w:val="00A0293C"/>
    <w:rsid w:val="00A02B0E"/>
    <w:rsid w:val="00A04D57"/>
    <w:rsid w:val="00A060AD"/>
    <w:rsid w:val="00A06915"/>
    <w:rsid w:val="00A10DD1"/>
    <w:rsid w:val="00A114BA"/>
    <w:rsid w:val="00A11EDA"/>
    <w:rsid w:val="00A13776"/>
    <w:rsid w:val="00A15E7E"/>
    <w:rsid w:val="00A15FB8"/>
    <w:rsid w:val="00A21D63"/>
    <w:rsid w:val="00A22290"/>
    <w:rsid w:val="00A22B93"/>
    <w:rsid w:val="00A2430E"/>
    <w:rsid w:val="00A24B5D"/>
    <w:rsid w:val="00A25329"/>
    <w:rsid w:val="00A25A3F"/>
    <w:rsid w:val="00A27792"/>
    <w:rsid w:val="00A3289B"/>
    <w:rsid w:val="00A33641"/>
    <w:rsid w:val="00A35A48"/>
    <w:rsid w:val="00A3660B"/>
    <w:rsid w:val="00A36AA7"/>
    <w:rsid w:val="00A36D0A"/>
    <w:rsid w:val="00A36F58"/>
    <w:rsid w:val="00A40E32"/>
    <w:rsid w:val="00A41021"/>
    <w:rsid w:val="00A41F7C"/>
    <w:rsid w:val="00A468D2"/>
    <w:rsid w:val="00A473EE"/>
    <w:rsid w:val="00A51216"/>
    <w:rsid w:val="00A518FB"/>
    <w:rsid w:val="00A528EB"/>
    <w:rsid w:val="00A52BD4"/>
    <w:rsid w:val="00A52F5B"/>
    <w:rsid w:val="00A5440D"/>
    <w:rsid w:val="00A55770"/>
    <w:rsid w:val="00A57E75"/>
    <w:rsid w:val="00A602DF"/>
    <w:rsid w:val="00A6186E"/>
    <w:rsid w:val="00A62FC4"/>
    <w:rsid w:val="00A66834"/>
    <w:rsid w:val="00A6684A"/>
    <w:rsid w:val="00A66DE1"/>
    <w:rsid w:val="00A67874"/>
    <w:rsid w:val="00A70697"/>
    <w:rsid w:val="00A70B2A"/>
    <w:rsid w:val="00A710E8"/>
    <w:rsid w:val="00A72BBE"/>
    <w:rsid w:val="00A73258"/>
    <w:rsid w:val="00A7359F"/>
    <w:rsid w:val="00A74683"/>
    <w:rsid w:val="00A74713"/>
    <w:rsid w:val="00A75B03"/>
    <w:rsid w:val="00A76FCB"/>
    <w:rsid w:val="00A937ED"/>
    <w:rsid w:val="00A93B26"/>
    <w:rsid w:val="00A94CEA"/>
    <w:rsid w:val="00A95E14"/>
    <w:rsid w:val="00A964AC"/>
    <w:rsid w:val="00AA0731"/>
    <w:rsid w:val="00AA1558"/>
    <w:rsid w:val="00AA2C19"/>
    <w:rsid w:val="00AA549E"/>
    <w:rsid w:val="00AA7309"/>
    <w:rsid w:val="00AB093D"/>
    <w:rsid w:val="00AB111D"/>
    <w:rsid w:val="00AB131E"/>
    <w:rsid w:val="00AB13E5"/>
    <w:rsid w:val="00AB3860"/>
    <w:rsid w:val="00AB4709"/>
    <w:rsid w:val="00AB4E68"/>
    <w:rsid w:val="00AB55B7"/>
    <w:rsid w:val="00AB5950"/>
    <w:rsid w:val="00AB64A9"/>
    <w:rsid w:val="00AB69CC"/>
    <w:rsid w:val="00AB74CD"/>
    <w:rsid w:val="00AB7794"/>
    <w:rsid w:val="00AC0126"/>
    <w:rsid w:val="00AC2F35"/>
    <w:rsid w:val="00AC4E08"/>
    <w:rsid w:val="00AC4EC3"/>
    <w:rsid w:val="00AC4FC1"/>
    <w:rsid w:val="00AC66A4"/>
    <w:rsid w:val="00AD1CB2"/>
    <w:rsid w:val="00AE0143"/>
    <w:rsid w:val="00AE091C"/>
    <w:rsid w:val="00AE1C85"/>
    <w:rsid w:val="00AE27DD"/>
    <w:rsid w:val="00AE29AC"/>
    <w:rsid w:val="00AE4618"/>
    <w:rsid w:val="00AE49EB"/>
    <w:rsid w:val="00AE626C"/>
    <w:rsid w:val="00AE7595"/>
    <w:rsid w:val="00AF036E"/>
    <w:rsid w:val="00AF44DE"/>
    <w:rsid w:val="00B01CB0"/>
    <w:rsid w:val="00B01CB1"/>
    <w:rsid w:val="00B03551"/>
    <w:rsid w:val="00B04A13"/>
    <w:rsid w:val="00B050F3"/>
    <w:rsid w:val="00B05A6B"/>
    <w:rsid w:val="00B06E16"/>
    <w:rsid w:val="00B0756B"/>
    <w:rsid w:val="00B11F73"/>
    <w:rsid w:val="00B12735"/>
    <w:rsid w:val="00B12E61"/>
    <w:rsid w:val="00B133B9"/>
    <w:rsid w:val="00B147D8"/>
    <w:rsid w:val="00B23457"/>
    <w:rsid w:val="00B23A70"/>
    <w:rsid w:val="00B241BB"/>
    <w:rsid w:val="00B24EEF"/>
    <w:rsid w:val="00B26A60"/>
    <w:rsid w:val="00B30BE8"/>
    <w:rsid w:val="00B3203A"/>
    <w:rsid w:val="00B339A4"/>
    <w:rsid w:val="00B341CB"/>
    <w:rsid w:val="00B37008"/>
    <w:rsid w:val="00B43A23"/>
    <w:rsid w:val="00B43E93"/>
    <w:rsid w:val="00B44798"/>
    <w:rsid w:val="00B44C2A"/>
    <w:rsid w:val="00B57DD8"/>
    <w:rsid w:val="00B609A7"/>
    <w:rsid w:val="00B60E5E"/>
    <w:rsid w:val="00B61812"/>
    <w:rsid w:val="00B63F3E"/>
    <w:rsid w:val="00B64EFC"/>
    <w:rsid w:val="00B66BD9"/>
    <w:rsid w:val="00B7247C"/>
    <w:rsid w:val="00B73843"/>
    <w:rsid w:val="00B7693D"/>
    <w:rsid w:val="00B77E81"/>
    <w:rsid w:val="00B81513"/>
    <w:rsid w:val="00B81D37"/>
    <w:rsid w:val="00B8468E"/>
    <w:rsid w:val="00B8662B"/>
    <w:rsid w:val="00B92250"/>
    <w:rsid w:val="00B92378"/>
    <w:rsid w:val="00B92611"/>
    <w:rsid w:val="00B92E99"/>
    <w:rsid w:val="00B94955"/>
    <w:rsid w:val="00B9794F"/>
    <w:rsid w:val="00BA0F07"/>
    <w:rsid w:val="00BA656E"/>
    <w:rsid w:val="00BA7940"/>
    <w:rsid w:val="00BC1B4A"/>
    <w:rsid w:val="00BC4EB9"/>
    <w:rsid w:val="00BC599B"/>
    <w:rsid w:val="00BD06F4"/>
    <w:rsid w:val="00BD1EA2"/>
    <w:rsid w:val="00BD46EF"/>
    <w:rsid w:val="00BE44F0"/>
    <w:rsid w:val="00BE58DD"/>
    <w:rsid w:val="00BE61FE"/>
    <w:rsid w:val="00BF495B"/>
    <w:rsid w:val="00BF658A"/>
    <w:rsid w:val="00BF7969"/>
    <w:rsid w:val="00C0020D"/>
    <w:rsid w:val="00C02AC9"/>
    <w:rsid w:val="00C02FA2"/>
    <w:rsid w:val="00C04BBB"/>
    <w:rsid w:val="00C072D7"/>
    <w:rsid w:val="00C07378"/>
    <w:rsid w:val="00C07E58"/>
    <w:rsid w:val="00C07FB5"/>
    <w:rsid w:val="00C101D5"/>
    <w:rsid w:val="00C155F3"/>
    <w:rsid w:val="00C15C2D"/>
    <w:rsid w:val="00C204F7"/>
    <w:rsid w:val="00C22474"/>
    <w:rsid w:val="00C273FE"/>
    <w:rsid w:val="00C27794"/>
    <w:rsid w:val="00C304B1"/>
    <w:rsid w:val="00C30794"/>
    <w:rsid w:val="00C31B2A"/>
    <w:rsid w:val="00C33D26"/>
    <w:rsid w:val="00C341C0"/>
    <w:rsid w:val="00C34849"/>
    <w:rsid w:val="00C360F7"/>
    <w:rsid w:val="00C41E53"/>
    <w:rsid w:val="00C41EE2"/>
    <w:rsid w:val="00C4275A"/>
    <w:rsid w:val="00C42B85"/>
    <w:rsid w:val="00C42F4A"/>
    <w:rsid w:val="00C468CA"/>
    <w:rsid w:val="00C50BAC"/>
    <w:rsid w:val="00C51BB7"/>
    <w:rsid w:val="00C52215"/>
    <w:rsid w:val="00C5245D"/>
    <w:rsid w:val="00C546E9"/>
    <w:rsid w:val="00C5496E"/>
    <w:rsid w:val="00C5660B"/>
    <w:rsid w:val="00C56CAC"/>
    <w:rsid w:val="00C570CF"/>
    <w:rsid w:val="00C575A7"/>
    <w:rsid w:val="00C6111C"/>
    <w:rsid w:val="00C627E9"/>
    <w:rsid w:val="00C62928"/>
    <w:rsid w:val="00C63EC3"/>
    <w:rsid w:val="00C66BD4"/>
    <w:rsid w:val="00C70781"/>
    <w:rsid w:val="00C7111E"/>
    <w:rsid w:val="00C71422"/>
    <w:rsid w:val="00C72830"/>
    <w:rsid w:val="00C73CD3"/>
    <w:rsid w:val="00C73D94"/>
    <w:rsid w:val="00C76AF9"/>
    <w:rsid w:val="00C770D7"/>
    <w:rsid w:val="00C809A1"/>
    <w:rsid w:val="00C80A30"/>
    <w:rsid w:val="00C83196"/>
    <w:rsid w:val="00C83C10"/>
    <w:rsid w:val="00C84E81"/>
    <w:rsid w:val="00C8523D"/>
    <w:rsid w:val="00C878EF"/>
    <w:rsid w:val="00C948FB"/>
    <w:rsid w:val="00C95443"/>
    <w:rsid w:val="00C95C85"/>
    <w:rsid w:val="00C97D3D"/>
    <w:rsid w:val="00CA0318"/>
    <w:rsid w:val="00CA16CC"/>
    <w:rsid w:val="00CA384A"/>
    <w:rsid w:val="00CB17C5"/>
    <w:rsid w:val="00CB3AE2"/>
    <w:rsid w:val="00CB3BA5"/>
    <w:rsid w:val="00CB4635"/>
    <w:rsid w:val="00CC0DC6"/>
    <w:rsid w:val="00CC3DA6"/>
    <w:rsid w:val="00CC53CA"/>
    <w:rsid w:val="00CC7CF2"/>
    <w:rsid w:val="00CD2D04"/>
    <w:rsid w:val="00CD3C59"/>
    <w:rsid w:val="00CD4FB8"/>
    <w:rsid w:val="00CD556F"/>
    <w:rsid w:val="00CD5EBE"/>
    <w:rsid w:val="00CD6F42"/>
    <w:rsid w:val="00CE0826"/>
    <w:rsid w:val="00CE11B0"/>
    <w:rsid w:val="00CE17C8"/>
    <w:rsid w:val="00CE3113"/>
    <w:rsid w:val="00CE7BFA"/>
    <w:rsid w:val="00CF1C60"/>
    <w:rsid w:val="00CF5971"/>
    <w:rsid w:val="00CF5EE8"/>
    <w:rsid w:val="00CF619D"/>
    <w:rsid w:val="00CF6F51"/>
    <w:rsid w:val="00D008D3"/>
    <w:rsid w:val="00D032EA"/>
    <w:rsid w:val="00D0458A"/>
    <w:rsid w:val="00D05C79"/>
    <w:rsid w:val="00D14A7C"/>
    <w:rsid w:val="00D17F3F"/>
    <w:rsid w:val="00D225B7"/>
    <w:rsid w:val="00D2591D"/>
    <w:rsid w:val="00D30961"/>
    <w:rsid w:val="00D30AF7"/>
    <w:rsid w:val="00D335C4"/>
    <w:rsid w:val="00D34000"/>
    <w:rsid w:val="00D353CD"/>
    <w:rsid w:val="00D3604D"/>
    <w:rsid w:val="00D370F5"/>
    <w:rsid w:val="00D4126F"/>
    <w:rsid w:val="00D41FDF"/>
    <w:rsid w:val="00D4200C"/>
    <w:rsid w:val="00D43CC8"/>
    <w:rsid w:val="00D43EBE"/>
    <w:rsid w:val="00D466E9"/>
    <w:rsid w:val="00D4723C"/>
    <w:rsid w:val="00D530C9"/>
    <w:rsid w:val="00D540CE"/>
    <w:rsid w:val="00D545AF"/>
    <w:rsid w:val="00D54B1D"/>
    <w:rsid w:val="00D55356"/>
    <w:rsid w:val="00D56A6D"/>
    <w:rsid w:val="00D579A8"/>
    <w:rsid w:val="00D60126"/>
    <w:rsid w:val="00D60AED"/>
    <w:rsid w:val="00D60E56"/>
    <w:rsid w:val="00D61C1D"/>
    <w:rsid w:val="00D664C6"/>
    <w:rsid w:val="00D66B26"/>
    <w:rsid w:val="00D67E51"/>
    <w:rsid w:val="00D712B8"/>
    <w:rsid w:val="00D72459"/>
    <w:rsid w:val="00D74D94"/>
    <w:rsid w:val="00D766A7"/>
    <w:rsid w:val="00D802DA"/>
    <w:rsid w:val="00D81E8B"/>
    <w:rsid w:val="00D82C1F"/>
    <w:rsid w:val="00D833D4"/>
    <w:rsid w:val="00D850CA"/>
    <w:rsid w:val="00D86407"/>
    <w:rsid w:val="00D86955"/>
    <w:rsid w:val="00D87846"/>
    <w:rsid w:val="00D91A38"/>
    <w:rsid w:val="00D92746"/>
    <w:rsid w:val="00D94F1B"/>
    <w:rsid w:val="00D96598"/>
    <w:rsid w:val="00DA1287"/>
    <w:rsid w:val="00DA3808"/>
    <w:rsid w:val="00DA4989"/>
    <w:rsid w:val="00DA62F9"/>
    <w:rsid w:val="00DA7A48"/>
    <w:rsid w:val="00DB08E6"/>
    <w:rsid w:val="00DB1672"/>
    <w:rsid w:val="00DB1BFF"/>
    <w:rsid w:val="00DB1CD7"/>
    <w:rsid w:val="00DB388E"/>
    <w:rsid w:val="00DB43EC"/>
    <w:rsid w:val="00DC07B3"/>
    <w:rsid w:val="00DC09AC"/>
    <w:rsid w:val="00DC0ACF"/>
    <w:rsid w:val="00DC3338"/>
    <w:rsid w:val="00DC4DDB"/>
    <w:rsid w:val="00DC611A"/>
    <w:rsid w:val="00DC7D8B"/>
    <w:rsid w:val="00DD001B"/>
    <w:rsid w:val="00DD0080"/>
    <w:rsid w:val="00DD01DA"/>
    <w:rsid w:val="00DD023B"/>
    <w:rsid w:val="00DD3D54"/>
    <w:rsid w:val="00DD4641"/>
    <w:rsid w:val="00DD52BB"/>
    <w:rsid w:val="00DD7B34"/>
    <w:rsid w:val="00DE04FA"/>
    <w:rsid w:val="00DE0F6B"/>
    <w:rsid w:val="00DE14F1"/>
    <w:rsid w:val="00DE2033"/>
    <w:rsid w:val="00DE65F9"/>
    <w:rsid w:val="00DE7A1A"/>
    <w:rsid w:val="00DF095D"/>
    <w:rsid w:val="00DF35CB"/>
    <w:rsid w:val="00DF4C98"/>
    <w:rsid w:val="00DF6FF5"/>
    <w:rsid w:val="00E01ACA"/>
    <w:rsid w:val="00E04FE9"/>
    <w:rsid w:val="00E0521E"/>
    <w:rsid w:val="00E0544F"/>
    <w:rsid w:val="00E07CC0"/>
    <w:rsid w:val="00E10573"/>
    <w:rsid w:val="00E11E1C"/>
    <w:rsid w:val="00E1327F"/>
    <w:rsid w:val="00E1549F"/>
    <w:rsid w:val="00E16437"/>
    <w:rsid w:val="00E2007F"/>
    <w:rsid w:val="00E213C6"/>
    <w:rsid w:val="00E22424"/>
    <w:rsid w:val="00E2466D"/>
    <w:rsid w:val="00E24EB3"/>
    <w:rsid w:val="00E25C2C"/>
    <w:rsid w:val="00E26A51"/>
    <w:rsid w:val="00E27431"/>
    <w:rsid w:val="00E3049B"/>
    <w:rsid w:val="00E319AE"/>
    <w:rsid w:val="00E31AE4"/>
    <w:rsid w:val="00E323FC"/>
    <w:rsid w:val="00E33209"/>
    <w:rsid w:val="00E33BE5"/>
    <w:rsid w:val="00E34C7B"/>
    <w:rsid w:val="00E402B0"/>
    <w:rsid w:val="00E40A6D"/>
    <w:rsid w:val="00E429FB"/>
    <w:rsid w:val="00E45360"/>
    <w:rsid w:val="00E4591A"/>
    <w:rsid w:val="00E459C8"/>
    <w:rsid w:val="00E45BD0"/>
    <w:rsid w:val="00E47EEC"/>
    <w:rsid w:val="00E503BB"/>
    <w:rsid w:val="00E51F08"/>
    <w:rsid w:val="00E53D67"/>
    <w:rsid w:val="00E55647"/>
    <w:rsid w:val="00E565C2"/>
    <w:rsid w:val="00E56766"/>
    <w:rsid w:val="00E57A7A"/>
    <w:rsid w:val="00E602D2"/>
    <w:rsid w:val="00E608F4"/>
    <w:rsid w:val="00E62C95"/>
    <w:rsid w:val="00E62F57"/>
    <w:rsid w:val="00E63168"/>
    <w:rsid w:val="00E65A96"/>
    <w:rsid w:val="00E6765A"/>
    <w:rsid w:val="00E701A0"/>
    <w:rsid w:val="00E70990"/>
    <w:rsid w:val="00E71D99"/>
    <w:rsid w:val="00E73769"/>
    <w:rsid w:val="00E817D4"/>
    <w:rsid w:val="00E83C6A"/>
    <w:rsid w:val="00E848FD"/>
    <w:rsid w:val="00E913DA"/>
    <w:rsid w:val="00E91F0F"/>
    <w:rsid w:val="00E93F01"/>
    <w:rsid w:val="00E9424B"/>
    <w:rsid w:val="00E951EC"/>
    <w:rsid w:val="00E971EF"/>
    <w:rsid w:val="00E97496"/>
    <w:rsid w:val="00EA1CB9"/>
    <w:rsid w:val="00EA356A"/>
    <w:rsid w:val="00EA4592"/>
    <w:rsid w:val="00EA7DC2"/>
    <w:rsid w:val="00EA7DFD"/>
    <w:rsid w:val="00EB1346"/>
    <w:rsid w:val="00EB2AFF"/>
    <w:rsid w:val="00EB501C"/>
    <w:rsid w:val="00EB5CAC"/>
    <w:rsid w:val="00EC0712"/>
    <w:rsid w:val="00EC22B3"/>
    <w:rsid w:val="00EC3484"/>
    <w:rsid w:val="00EC39B3"/>
    <w:rsid w:val="00EC4AE0"/>
    <w:rsid w:val="00EC5E40"/>
    <w:rsid w:val="00EC6789"/>
    <w:rsid w:val="00EC7DE9"/>
    <w:rsid w:val="00ED158A"/>
    <w:rsid w:val="00ED2A71"/>
    <w:rsid w:val="00ED4C95"/>
    <w:rsid w:val="00ED5AF4"/>
    <w:rsid w:val="00ED71FF"/>
    <w:rsid w:val="00EE0348"/>
    <w:rsid w:val="00EE302E"/>
    <w:rsid w:val="00EE3287"/>
    <w:rsid w:val="00EE458C"/>
    <w:rsid w:val="00EE7DB4"/>
    <w:rsid w:val="00EF1449"/>
    <w:rsid w:val="00EF1919"/>
    <w:rsid w:val="00EF1D6F"/>
    <w:rsid w:val="00EF4881"/>
    <w:rsid w:val="00EF5820"/>
    <w:rsid w:val="00EF5966"/>
    <w:rsid w:val="00EF6C08"/>
    <w:rsid w:val="00EF7648"/>
    <w:rsid w:val="00F0099E"/>
    <w:rsid w:val="00F01493"/>
    <w:rsid w:val="00F043DC"/>
    <w:rsid w:val="00F0719B"/>
    <w:rsid w:val="00F10B16"/>
    <w:rsid w:val="00F10C96"/>
    <w:rsid w:val="00F1169E"/>
    <w:rsid w:val="00F14F95"/>
    <w:rsid w:val="00F16A15"/>
    <w:rsid w:val="00F1711B"/>
    <w:rsid w:val="00F21811"/>
    <w:rsid w:val="00F22109"/>
    <w:rsid w:val="00F22E04"/>
    <w:rsid w:val="00F233CF"/>
    <w:rsid w:val="00F24908"/>
    <w:rsid w:val="00F26631"/>
    <w:rsid w:val="00F317B1"/>
    <w:rsid w:val="00F326DE"/>
    <w:rsid w:val="00F34C31"/>
    <w:rsid w:val="00F34C53"/>
    <w:rsid w:val="00F35365"/>
    <w:rsid w:val="00F353EC"/>
    <w:rsid w:val="00F354B0"/>
    <w:rsid w:val="00F375FC"/>
    <w:rsid w:val="00F3788E"/>
    <w:rsid w:val="00F46D5A"/>
    <w:rsid w:val="00F51F0B"/>
    <w:rsid w:val="00F5267E"/>
    <w:rsid w:val="00F54396"/>
    <w:rsid w:val="00F55EB8"/>
    <w:rsid w:val="00F5621F"/>
    <w:rsid w:val="00F56D1F"/>
    <w:rsid w:val="00F574E4"/>
    <w:rsid w:val="00F57741"/>
    <w:rsid w:val="00F61DB7"/>
    <w:rsid w:val="00F61EC9"/>
    <w:rsid w:val="00F61F6E"/>
    <w:rsid w:val="00F62A52"/>
    <w:rsid w:val="00F63992"/>
    <w:rsid w:val="00F65163"/>
    <w:rsid w:val="00F6654F"/>
    <w:rsid w:val="00F66FF0"/>
    <w:rsid w:val="00F7081E"/>
    <w:rsid w:val="00F71946"/>
    <w:rsid w:val="00F71F08"/>
    <w:rsid w:val="00F75AF0"/>
    <w:rsid w:val="00F76823"/>
    <w:rsid w:val="00F76C84"/>
    <w:rsid w:val="00F77F3A"/>
    <w:rsid w:val="00F80865"/>
    <w:rsid w:val="00F8162F"/>
    <w:rsid w:val="00F81648"/>
    <w:rsid w:val="00F844DB"/>
    <w:rsid w:val="00F85BB6"/>
    <w:rsid w:val="00F85CA6"/>
    <w:rsid w:val="00F90391"/>
    <w:rsid w:val="00F92575"/>
    <w:rsid w:val="00F92C0A"/>
    <w:rsid w:val="00F96E33"/>
    <w:rsid w:val="00F97085"/>
    <w:rsid w:val="00F972ED"/>
    <w:rsid w:val="00F97A15"/>
    <w:rsid w:val="00FA1A96"/>
    <w:rsid w:val="00FA2046"/>
    <w:rsid w:val="00FA3C95"/>
    <w:rsid w:val="00FA4CA6"/>
    <w:rsid w:val="00FB0124"/>
    <w:rsid w:val="00FB0938"/>
    <w:rsid w:val="00FB1C95"/>
    <w:rsid w:val="00FB1E46"/>
    <w:rsid w:val="00FB25B5"/>
    <w:rsid w:val="00FB27B0"/>
    <w:rsid w:val="00FB3B4D"/>
    <w:rsid w:val="00FB4144"/>
    <w:rsid w:val="00FB442A"/>
    <w:rsid w:val="00FB4740"/>
    <w:rsid w:val="00FB578F"/>
    <w:rsid w:val="00FC1AE4"/>
    <w:rsid w:val="00FC4538"/>
    <w:rsid w:val="00FC5DBA"/>
    <w:rsid w:val="00FC620A"/>
    <w:rsid w:val="00FC660E"/>
    <w:rsid w:val="00FD3575"/>
    <w:rsid w:val="00FD3F43"/>
    <w:rsid w:val="00FD432C"/>
    <w:rsid w:val="00FD4437"/>
    <w:rsid w:val="00FD4DA7"/>
    <w:rsid w:val="00FD511C"/>
    <w:rsid w:val="00FD5D69"/>
    <w:rsid w:val="00FD7591"/>
    <w:rsid w:val="00FD7634"/>
    <w:rsid w:val="00FE048E"/>
    <w:rsid w:val="00FE1C04"/>
    <w:rsid w:val="00FE23AB"/>
    <w:rsid w:val="00FE3582"/>
    <w:rsid w:val="00FE65AD"/>
    <w:rsid w:val="00FF14E9"/>
    <w:rsid w:val="00FF14F9"/>
    <w:rsid w:val="00FF1EAB"/>
    <w:rsid w:val="00FF2FB1"/>
    <w:rsid w:val="00FF3263"/>
    <w:rsid w:val="00FF4D56"/>
    <w:rsid w:val="00FF4FB7"/>
    <w:rsid w:val="00FF6B83"/>
    <w:rsid w:val="00FF7163"/>
    <w:rsid w:val="00FF7484"/>
    <w:rsid w:val="00FF75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616EC"/>
  <w15:docId w15:val="{932D1115-376B-40AC-9A96-0FCC69C6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A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96A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AC4E0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F230C"/>
    <w:pPr>
      <w:spacing w:before="100" w:beforeAutospacing="1" w:after="100" w:afterAutospacing="1" w:line="240" w:lineRule="auto"/>
      <w:outlineLvl w:val="4"/>
    </w:pPr>
    <w:rPr>
      <w:rFonts w:ascii="Times New Roman" w:eastAsia="Times New Roman" w:hAnsi="Times New Roman" w:cs="Times New Roman"/>
      <w:b/>
      <w:bCs/>
      <w:sz w:val="20"/>
      <w:szCs w:val="20"/>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A3F"/>
    <w:rPr>
      <w:color w:val="0000FF" w:themeColor="hyperlink"/>
      <w:u w:val="single"/>
    </w:rPr>
  </w:style>
  <w:style w:type="paragraph" w:styleId="ListParagraph">
    <w:name w:val="List Paragraph"/>
    <w:aliases w:val="Body of text"/>
    <w:basedOn w:val="Normal"/>
    <w:link w:val="ListParagraphChar"/>
    <w:uiPriority w:val="34"/>
    <w:qFormat/>
    <w:rsid w:val="00897089"/>
    <w:pPr>
      <w:ind w:left="720"/>
      <w:contextualSpacing/>
    </w:pPr>
  </w:style>
  <w:style w:type="character" w:customStyle="1" w:styleId="ListParagraphChar">
    <w:name w:val="List Paragraph Char"/>
    <w:aliases w:val="Body of text Char"/>
    <w:link w:val="ListParagraph"/>
    <w:uiPriority w:val="34"/>
    <w:locked/>
    <w:rsid w:val="00897089"/>
  </w:style>
  <w:style w:type="table" w:styleId="TableGrid">
    <w:name w:val="Table Grid"/>
    <w:basedOn w:val="TableNormal"/>
    <w:uiPriority w:val="39"/>
    <w:rsid w:val="00A52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2BD4"/>
    <w:rPr>
      <w:color w:val="808080"/>
    </w:rPr>
  </w:style>
  <w:style w:type="paragraph" w:styleId="BalloonText">
    <w:name w:val="Balloon Text"/>
    <w:basedOn w:val="Normal"/>
    <w:link w:val="BalloonTextChar"/>
    <w:uiPriority w:val="99"/>
    <w:semiHidden/>
    <w:unhideWhenUsed/>
    <w:rsid w:val="00A52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BD4"/>
    <w:rPr>
      <w:rFonts w:ascii="Tahoma" w:hAnsi="Tahoma" w:cs="Tahoma"/>
      <w:sz w:val="16"/>
      <w:szCs w:val="16"/>
    </w:rPr>
  </w:style>
  <w:style w:type="paragraph" w:styleId="Header">
    <w:name w:val="header"/>
    <w:basedOn w:val="Normal"/>
    <w:link w:val="HeaderChar"/>
    <w:uiPriority w:val="99"/>
    <w:unhideWhenUsed/>
    <w:rsid w:val="00A52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BD4"/>
  </w:style>
  <w:style w:type="paragraph" w:styleId="Footer">
    <w:name w:val="footer"/>
    <w:basedOn w:val="Normal"/>
    <w:link w:val="FooterChar"/>
    <w:uiPriority w:val="99"/>
    <w:unhideWhenUsed/>
    <w:rsid w:val="00A52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BD4"/>
  </w:style>
  <w:style w:type="paragraph" w:customStyle="1" w:styleId="Default">
    <w:name w:val="Default"/>
    <w:rsid w:val="001A12A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6F230C"/>
    <w:rPr>
      <w:rFonts w:ascii="Times New Roman" w:eastAsia="Times New Roman" w:hAnsi="Times New Roman" w:cs="Times New Roman"/>
      <w:b/>
      <w:bCs/>
      <w:sz w:val="20"/>
      <w:szCs w:val="20"/>
      <w:lang w:eastAsia="id-ID"/>
    </w:rPr>
  </w:style>
  <w:style w:type="character" w:customStyle="1" w:styleId="usercontent">
    <w:name w:val="usercontent"/>
    <w:basedOn w:val="DefaultParagraphFont"/>
    <w:rsid w:val="006F230C"/>
  </w:style>
  <w:style w:type="character" w:styleId="Strong">
    <w:name w:val="Strong"/>
    <w:uiPriority w:val="22"/>
    <w:qFormat/>
    <w:rsid w:val="00C4275A"/>
    <w:rPr>
      <w:b/>
      <w:bCs/>
    </w:rPr>
  </w:style>
  <w:style w:type="paragraph" w:styleId="BodyText">
    <w:name w:val="Body Text"/>
    <w:basedOn w:val="Normal"/>
    <w:link w:val="BodyTextChar"/>
    <w:semiHidden/>
    <w:rsid w:val="00C4275A"/>
    <w:pPr>
      <w:widowControl w:val="0"/>
      <w:suppressAutoHyphens/>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C4275A"/>
    <w:rPr>
      <w:rFonts w:ascii="Times New Roman" w:eastAsia="Times New Roman" w:hAnsi="Times New Roman" w:cs="Times New Roman"/>
      <w:sz w:val="24"/>
      <w:szCs w:val="24"/>
      <w:lang w:val="en-US"/>
    </w:rPr>
  </w:style>
  <w:style w:type="paragraph" w:styleId="NoSpacing">
    <w:name w:val="No Spacing"/>
    <w:link w:val="NoSpacingChar"/>
    <w:uiPriority w:val="1"/>
    <w:qFormat/>
    <w:rsid w:val="00385CA1"/>
    <w:pPr>
      <w:spacing w:after="0" w:line="240" w:lineRule="auto"/>
    </w:pPr>
    <w:rPr>
      <w:lang w:val="en-US"/>
    </w:rPr>
  </w:style>
  <w:style w:type="character" w:customStyle="1" w:styleId="A9">
    <w:name w:val="A9"/>
    <w:uiPriority w:val="99"/>
    <w:rsid w:val="00385CA1"/>
    <w:rPr>
      <w:rFonts w:cs="News Gothic BT"/>
      <w:i/>
      <w:iCs/>
      <w:color w:val="000000"/>
      <w:sz w:val="48"/>
      <w:szCs w:val="48"/>
    </w:rPr>
  </w:style>
  <w:style w:type="character" w:customStyle="1" w:styleId="A1">
    <w:name w:val="A1"/>
    <w:uiPriority w:val="99"/>
    <w:rsid w:val="00385CA1"/>
    <w:rPr>
      <w:rFonts w:cs="News Gothic BT"/>
      <w:b/>
      <w:bCs/>
      <w:color w:val="000000"/>
      <w:sz w:val="16"/>
      <w:szCs w:val="16"/>
    </w:rPr>
  </w:style>
  <w:style w:type="character" w:customStyle="1" w:styleId="NoSpacingChar">
    <w:name w:val="No Spacing Char"/>
    <w:basedOn w:val="DefaultParagraphFont"/>
    <w:link w:val="NoSpacing"/>
    <w:uiPriority w:val="1"/>
    <w:rsid w:val="005753D5"/>
    <w:rPr>
      <w:lang w:val="en-US"/>
    </w:rPr>
  </w:style>
  <w:style w:type="paragraph" w:styleId="BodyText2">
    <w:name w:val="Body Text 2"/>
    <w:basedOn w:val="Normal"/>
    <w:link w:val="BodyText2Char"/>
    <w:uiPriority w:val="99"/>
    <w:unhideWhenUsed/>
    <w:rsid w:val="005753D5"/>
    <w:pPr>
      <w:spacing w:after="120" w:line="480" w:lineRule="auto"/>
    </w:pPr>
  </w:style>
  <w:style w:type="character" w:customStyle="1" w:styleId="BodyText2Char">
    <w:name w:val="Body Text 2 Char"/>
    <w:basedOn w:val="DefaultParagraphFont"/>
    <w:link w:val="BodyText2"/>
    <w:uiPriority w:val="99"/>
    <w:rsid w:val="005753D5"/>
  </w:style>
  <w:style w:type="character" w:customStyle="1" w:styleId="apple-converted-space">
    <w:name w:val="apple-converted-space"/>
    <w:basedOn w:val="DefaultParagraphFont"/>
    <w:rsid w:val="005753D5"/>
  </w:style>
  <w:style w:type="character" w:styleId="Emphasis">
    <w:name w:val="Emphasis"/>
    <w:basedOn w:val="DefaultParagraphFont"/>
    <w:uiPriority w:val="20"/>
    <w:qFormat/>
    <w:rsid w:val="005753D5"/>
    <w:rPr>
      <w:i/>
      <w:iCs/>
    </w:rPr>
  </w:style>
  <w:style w:type="character" w:customStyle="1" w:styleId="a">
    <w:name w:val="a"/>
    <w:basedOn w:val="DefaultParagraphFont"/>
    <w:rsid w:val="005753D5"/>
  </w:style>
  <w:style w:type="paragraph" w:styleId="BodyTextIndent2">
    <w:name w:val="Body Text Indent 2"/>
    <w:basedOn w:val="Normal"/>
    <w:link w:val="BodyTextIndent2Char"/>
    <w:uiPriority w:val="99"/>
    <w:semiHidden/>
    <w:unhideWhenUsed/>
    <w:rsid w:val="00DB1672"/>
    <w:pPr>
      <w:spacing w:after="120" w:line="480" w:lineRule="auto"/>
      <w:ind w:left="283"/>
    </w:pPr>
  </w:style>
  <w:style w:type="character" w:customStyle="1" w:styleId="BodyTextIndent2Char">
    <w:name w:val="Body Text Indent 2 Char"/>
    <w:basedOn w:val="DefaultParagraphFont"/>
    <w:link w:val="BodyTextIndent2"/>
    <w:uiPriority w:val="99"/>
    <w:semiHidden/>
    <w:rsid w:val="00DB1672"/>
  </w:style>
  <w:style w:type="paragraph" w:styleId="NormalWeb">
    <w:name w:val="Normal (Web)"/>
    <w:basedOn w:val="Normal"/>
    <w:rsid w:val="00DB1672"/>
    <w:pPr>
      <w:spacing w:before="240" w:after="240" w:line="240" w:lineRule="auto"/>
    </w:pPr>
    <w:rPr>
      <w:rFonts w:ascii="Times New Roman" w:eastAsia="Times New Roman" w:hAnsi="Times New Roman" w:cs="Times New Roman"/>
      <w:sz w:val="24"/>
      <w:szCs w:val="24"/>
      <w:lang w:val="en-US"/>
    </w:rPr>
  </w:style>
  <w:style w:type="character" w:customStyle="1" w:styleId="st">
    <w:name w:val="st"/>
    <w:basedOn w:val="DefaultParagraphFont"/>
    <w:rsid w:val="00DB1672"/>
  </w:style>
  <w:style w:type="character" w:styleId="HTMLCite">
    <w:name w:val="HTML Cite"/>
    <w:basedOn w:val="DefaultParagraphFont"/>
    <w:uiPriority w:val="99"/>
    <w:semiHidden/>
    <w:unhideWhenUsed/>
    <w:rsid w:val="00DB1672"/>
    <w:rPr>
      <w:i/>
      <w:iCs/>
    </w:rPr>
  </w:style>
  <w:style w:type="character" w:customStyle="1" w:styleId="Heading4Char">
    <w:name w:val="Heading 4 Char"/>
    <w:basedOn w:val="DefaultParagraphFont"/>
    <w:link w:val="Heading4"/>
    <w:uiPriority w:val="9"/>
    <w:rsid w:val="00AC4E08"/>
    <w:rPr>
      <w:rFonts w:asciiTheme="majorHAnsi" w:eastAsiaTheme="majorEastAsia" w:hAnsiTheme="majorHAnsi" w:cstheme="majorBidi"/>
      <w:b/>
      <w:bCs/>
      <w:i/>
      <w:iCs/>
      <w:color w:val="4F81BD" w:themeColor="accent1"/>
    </w:rPr>
  </w:style>
  <w:style w:type="character" w:customStyle="1" w:styleId="personname">
    <w:name w:val="person_name"/>
    <w:rsid w:val="00E4591A"/>
  </w:style>
  <w:style w:type="character" w:customStyle="1" w:styleId="fullpost">
    <w:name w:val="fullpost"/>
    <w:basedOn w:val="DefaultParagraphFont"/>
    <w:rsid w:val="00E4591A"/>
  </w:style>
  <w:style w:type="paragraph" w:customStyle="1" w:styleId="western">
    <w:name w:val="western"/>
    <w:basedOn w:val="Normal"/>
    <w:rsid w:val="00E93F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4">
    <w:name w:val="Body Text4"/>
    <w:basedOn w:val="Normal"/>
    <w:rsid w:val="00E93F01"/>
    <w:pPr>
      <w:widowControl w:val="0"/>
      <w:shd w:val="clear" w:color="auto" w:fill="FFFFFF"/>
      <w:spacing w:after="0" w:line="413" w:lineRule="exact"/>
      <w:ind w:hanging="360"/>
      <w:jc w:val="both"/>
    </w:pPr>
    <w:rPr>
      <w:rFonts w:ascii="Times New Roman" w:eastAsia="Times New Roman" w:hAnsi="Times New Roman" w:cs="Times New Roman"/>
      <w:sz w:val="23"/>
      <w:szCs w:val="23"/>
      <w:lang w:val="en-US"/>
    </w:rPr>
  </w:style>
  <w:style w:type="table" w:styleId="GridTable4-Accent4">
    <w:name w:val="Grid Table 4 Accent 4"/>
    <w:basedOn w:val="TableNormal"/>
    <w:uiPriority w:val="49"/>
    <w:rsid w:val="00092B1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506AE8"/>
    <w:rPr>
      <w:color w:val="605E5C"/>
      <w:shd w:val="clear" w:color="auto" w:fill="E1DFDD"/>
    </w:rPr>
  </w:style>
  <w:style w:type="character" w:customStyle="1" w:styleId="TitleChar">
    <w:name w:val="Title Char"/>
    <w:aliases w:val="5 DAFTAR PUSTAKA Char"/>
    <w:link w:val="Title"/>
    <w:rsid w:val="003E62D0"/>
    <w:rPr>
      <w:rFonts w:eastAsia="Times New Roman"/>
      <w:b/>
      <w:sz w:val="20"/>
    </w:rPr>
  </w:style>
  <w:style w:type="paragraph" w:styleId="Title">
    <w:name w:val="Title"/>
    <w:aliases w:val="5 DAFTAR PUSTAKA"/>
    <w:basedOn w:val="Normal"/>
    <w:link w:val="TitleChar"/>
    <w:qFormat/>
    <w:rsid w:val="003E62D0"/>
    <w:pPr>
      <w:spacing w:after="0" w:line="240" w:lineRule="auto"/>
      <w:jc w:val="center"/>
    </w:pPr>
    <w:rPr>
      <w:rFonts w:eastAsia="Times New Roman"/>
      <w:b/>
      <w:sz w:val="20"/>
    </w:rPr>
  </w:style>
  <w:style w:type="character" w:customStyle="1" w:styleId="TitleChar1">
    <w:name w:val="Title Char1"/>
    <w:basedOn w:val="DefaultParagraphFont"/>
    <w:uiPriority w:val="10"/>
    <w:rsid w:val="003E62D0"/>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semiHidden/>
    <w:unhideWhenUsed/>
    <w:rsid w:val="00496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96AFA"/>
    <w:rPr>
      <w:rFonts w:ascii="Courier New" w:eastAsia="Times New Roman" w:hAnsi="Courier New" w:cs="Courier New"/>
      <w:sz w:val="20"/>
      <w:szCs w:val="20"/>
      <w:lang w:val="en-ID" w:eastAsia="en-ID"/>
    </w:rPr>
  </w:style>
  <w:style w:type="character" w:customStyle="1" w:styleId="y2iqfc">
    <w:name w:val="y2iqfc"/>
    <w:basedOn w:val="DefaultParagraphFont"/>
    <w:rsid w:val="00496AFA"/>
  </w:style>
  <w:style w:type="paragraph" w:customStyle="1" w:styleId="BasicParagraph">
    <w:name w:val="[Basic Paragraph]"/>
    <w:basedOn w:val="Normal"/>
    <w:uiPriority w:val="99"/>
    <w:rsid w:val="00496AFA"/>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character" w:customStyle="1" w:styleId="Heading1Char">
    <w:name w:val="Heading 1 Char"/>
    <w:basedOn w:val="DefaultParagraphFont"/>
    <w:link w:val="Heading1"/>
    <w:uiPriority w:val="9"/>
    <w:rsid w:val="00496AF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96AFA"/>
    <w:rPr>
      <w:rFonts w:asciiTheme="majorHAnsi" w:eastAsiaTheme="majorEastAsia" w:hAnsiTheme="majorHAnsi" w:cstheme="majorBidi"/>
      <w:color w:val="365F91" w:themeColor="accent1" w:themeShade="BF"/>
      <w:sz w:val="26"/>
      <w:szCs w:val="26"/>
    </w:rPr>
  </w:style>
  <w:style w:type="table" w:customStyle="1" w:styleId="PlainTable22">
    <w:name w:val="Plain Table 22"/>
    <w:basedOn w:val="TableNormal"/>
    <w:uiPriority w:val="42"/>
    <w:rsid w:val="00496AFA"/>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97892">
      <w:bodyDiv w:val="1"/>
      <w:marLeft w:val="0"/>
      <w:marRight w:val="0"/>
      <w:marTop w:val="0"/>
      <w:marBottom w:val="0"/>
      <w:divBdr>
        <w:top w:val="none" w:sz="0" w:space="0" w:color="auto"/>
        <w:left w:val="none" w:sz="0" w:space="0" w:color="auto"/>
        <w:bottom w:val="none" w:sz="0" w:space="0" w:color="auto"/>
        <w:right w:val="none" w:sz="0" w:space="0" w:color="auto"/>
      </w:divBdr>
    </w:div>
    <w:div w:id="1079132700">
      <w:bodyDiv w:val="1"/>
      <w:marLeft w:val="0"/>
      <w:marRight w:val="0"/>
      <w:marTop w:val="0"/>
      <w:marBottom w:val="0"/>
      <w:divBdr>
        <w:top w:val="none" w:sz="0" w:space="0" w:color="auto"/>
        <w:left w:val="none" w:sz="0" w:space="0" w:color="auto"/>
        <w:bottom w:val="none" w:sz="0" w:space="0" w:color="auto"/>
        <w:right w:val="none" w:sz="0" w:space="0" w:color="auto"/>
      </w:divBdr>
      <w:divsChild>
        <w:div w:id="1586721091">
          <w:marLeft w:val="0"/>
          <w:marRight w:val="0"/>
          <w:marTop w:val="0"/>
          <w:marBottom w:val="0"/>
          <w:divBdr>
            <w:top w:val="none" w:sz="0" w:space="0" w:color="auto"/>
            <w:left w:val="none" w:sz="0" w:space="0" w:color="auto"/>
            <w:bottom w:val="none" w:sz="0" w:space="0" w:color="auto"/>
            <w:right w:val="none" w:sz="0" w:space="0" w:color="auto"/>
          </w:divBdr>
        </w:div>
      </w:divsChild>
    </w:div>
    <w:div w:id="1173296303">
      <w:bodyDiv w:val="1"/>
      <w:marLeft w:val="0"/>
      <w:marRight w:val="0"/>
      <w:marTop w:val="0"/>
      <w:marBottom w:val="0"/>
      <w:divBdr>
        <w:top w:val="none" w:sz="0" w:space="0" w:color="auto"/>
        <w:left w:val="none" w:sz="0" w:space="0" w:color="auto"/>
        <w:bottom w:val="none" w:sz="0" w:space="0" w:color="auto"/>
        <w:right w:val="none" w:sz="0" w:space="0" w:color="auto"/>
      </w:divBdr>
    </w:div>
    <w:div w:id="1203909251">
      <w:bodyDiv w:val="1"/>
      <w:marLeft w:val="0"/>
      <w:marRight w:val="0"/>
      <w:marTop w:val="0"/>
      <w:marBottom w:val="0"/>
      <w:divBdr>
        <w:top w:val="none" w:sz="0" w:space="0" w:color="auto"/>
        <w:left w:val="none" w:sz="0" w:space="0" w:color="auto"/>
        <w:bottom w:val="none" w:sz="0" w:space="0" w:color="auto"/>
        <w:right w:val="none" w:sz="0" w:space="0" w:color="auto"/>
      </w:divBdr>
    </w:div>
    <w:div w:id="142687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karizki@unisayogy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imron@unisayogya.ac.id"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dx.doi.org/10.30651/walida." TargetMode="External"/><Relationship Id="rId1" Type="http://schemas.openxmlformats.org/officeDocument/2006/relationships/hyperlink" Target="http://journal.um-surabaya.ac.id/index.php/Axiologiya/inde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issn.pdii.lipi.go.id/issn.cgi?daftar&amp;1479181587&amp;1&amp;&amp;" TargetMode="External"/><Relationship Id="rId1" Type="http://schemas.openxmlformats.org/officeDocument/2006/relationships/hyperlink" Target="http://issn.pdii.lipi.go.id/issn.cgi?daftar&amp;1471484914&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74FB8-6C1D-4616-8242-FAAF45B8D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5444</Words>
  <Characters>31035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ISSN :2338-8919</vt:lpstr>
    </vt:vector>
  </TitlesOfParts>
  <Company/>
  <LinksUpToDate>false</LinksUpToDate>
  <CharactersWithSpaces>36407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ISSN :2338-8919</dc:title>
  <dc:creator>User</dc:creator>
  <cp:lastModifiedBy>dika rizki imania</cp:lastModifiedBy>
  <cp:revision>3</cp:revision>
  <cp:lastPrinted>2016-11-03T03:20:00Z</cp:lastPrinted>
  <dcterms:created xsi:type="dcterms:W3CDTF">2021-10-28T02:49:00Z</dcterms:created>
  <dcterms:modified xsi:type="dcterms:W3CDTF">2021-10-28T02:58:00Z</dcterms:modified>
</cp:coreProperties>
</file>