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5B" w:rsidRPr="001A1BCA" w:rsidRDefault="0088385B" w:rsidP="00357C68">
      <w:pPr>
        <w:pStyle w:val="Authors"/>
        <w:spacing w:line="360" w:lineRule="auto"/>
        <w:ind w:left="0"/>
        <w:jc w:val="center"/>
        <w:rPr>
          <w:rFonts w:ascii="Times New Roman" w:hAnsi="Times New Roman"/>
          <w:sz w:val="28"/>
          <w:szCs w:val="28"/>
          <w:vertAlign w:val="superscript"/>
        </w:rPr>
      </w:pPr>
      <w:bookmarkStart w:id="0" w:name="_GoBack"/>
      <w:bookmarkEnd w:id="0"/>
    </w:p>
    <w:p w:rsidR="00FC4A5F" w:rsidRPr="0069798C" w:rsidRDefault="00C84043" w:rsidP="00A32673">
      <w:pPr>
        <w:spacing w:after="0" w:line="240" w:lineRule="auto"/>
        <w:jc w:val="center"/>
        <w:rPr>
          <w:rFonts w:ascii="Times New Roman" w:hAnsi="Times New Roman"/>
          <w:b/>
          <w:sz w:val="24"/>
          <w:szCs w:val="24"/>
        </w:rPr>
      </w:pPr>
      <w:r w:rsidRPr="0069798C">
        <w:rPr>
          <w:rFonts w:ascii="Times New Roman" w:hAnsi="Times New Roman"/>
          <w:b/>
          <w:sz w:val="24"/>
          <w:szCs w:val="24"/>
          <w:lang w:val="en-US"/>
        </w:rPr>
        <w:t xml:space="preserve">Fertility Age Couples Motivation </w:t>
      </w:r>
      <w:proofErr w:type="gramStart"/>
      <w:r w:rsidRPr="0069798C">
        <w:rPr>
          <w:rFonts w:ascii="Times New Roman" w:hAnsi="Times New Roman"/>
          <w:b/>
          <w:sz w:val="24"/>
          <w:szCs w:val="24"/>
          <w:lang w:val="en-US"/>
        </w:rPr>
        <w:t>On</w:t>
      </w:r>
      <w:proofErr w:type="gramEnd"/>
      <w:r w:rsidRPr="0069798C">
        <w:rPr>
          <w:rFonts w:ascii="Times New Roman" w:hAnsi="Times New Roman"/>
          <w:b/>
          <w:sz w:val="24"/>
          <w:szCs w:val="24"/>
          <w:lang w:val="en-US"/>
        </w:rPr>
        <w:t xml:space="preserve"> Cervical Cancer Early Detection</w:t>
      </w:r>
    </w:p>
    <w:p w:rsidR="00B43AB9" w:rsidRPr="0069798C" w:rsidRDefault="00FC4A5F" w:rsidP="00B43AB9">
      <w:pPr>
        <w:pStyle w:val="NamaAuthor"/>
      </w:pPr>
      <w:r w:rsidRPr="0069798C">
        <w:t>Siti Nurul Khotimah</w:t>
      </w:r>
      <w:r w:rsidR="001A1BCA" w:rsidRPr="0069798C">
        <w:rPr>
          <w:vertAlign w:val="superscript"/>
          <w:lang w:val="en-US"/>
        </w:rPr>
        <w:t>1</w:t>
      </w:r>
      <w:r w:rsidRPr="0069798C">
        <w:t xml:space="preserve">, Dwi Ernawati </w:t>
      </w:r>
      <w:r w:rsidR="00D179ED" w:rsidRPr="0069798C">
        <w:rPr>
          <w:vertAlign w:val="superscript"/>
          <w:lang w:val="en-US"/>
        </w:rPr>
        <w:t>2</w:t>
      </w:r>
    </w:p>
    <w:p w:rsidR="00B43AB9" w:rsidRPr="0069798C" w:rsidRDefault="00F74167" w:rsidP="00B43AB9">
      <w:pPr>
        <w:pStyle w:val="afiliasiauthor"/>
        <w:rPr>
          <w:sz w:val="18"/>
          <w:szCs w:val="18"/>
          <w:lang w:val="en-US"/>
        </w:rPr>
      </w:pPr>
      <w:r w:rsidRPr="0069798C">
        <w:rPr>
          <w:sz w:val="18"/>
          <w:szCs w:val="18"/>
        </w:rPr>
        <w:t xml:space="preserve"> </w:t>
      </w:r>
      <w:r w:rsidR="008F24B1" w:rsidRPr="0069798C">
        <w:rPr>
          <w:sz w:val="18"/>
          <w:szCs w:val="18"/>
          <w:vertAlign w:val="superscript"/>
        </w:rPr>
        <w:t>1</w:t>
      </w:r>
      <w:proofErr w:type="spellStart"/>
      <w:r w:rsidR="00D179ED" w:rsidRPr="0069798C">
        <w:rPr>
          <w:sz w:val="18"/>
          <w:szCs w:val="18"/>
          <w:lang w:val="en-US"/>
        </w:rPr>
        <w:t>Universitas</w:t>
      </w:r>
      <w:proofErr w:type="spellEnd"/>
      <w:r w:rsidR="00D179ED" w:rsidRPr="0069798C">
        <w:rPr>
          <w:sz w:val="18"/>
          <w:szCs w:val="18"/>
          <w:lang w:val="en-US"/>
        </w:rPr>
        <w:t xml:space="preserve"> ‘</w:t>
      </w:r>
      <w:proofErr w:type="spellStart"/>
      <w:r w:rsidR="00D179ED" w:rsidRPr="0069798C">
        <w:rPr>
          <w:sz w:val="18"/>
          <w:szCs w:val="18"/>
          <w:lang w:val="en-US"/>
        </w:rPr>
        <w:t>Aisyiyah</w:t>
      </w:r>
      <w:proofErr w:type="spellEnd"/>
      <w:r w:rsidR="00D179ED" w:rsidRPr="0069798C">
        <w:rPr>
          <w:sz w:val="18"/>
          <w:szCs w:val="18"/>
          <w:lang w:val="en-US"/>
        </w:rPr>
        <w:t xml:space="preserve"> Yogyakarta</w:t>
      </w:r>
      <w:r w:rsidR="00D179ED" w:rsidRPr="0069798C">
        <w:rPr>
          <w:sz w:val="18"/>
          <w:szCs w:val="18"/>
        </w:rPr>
        <w:t>, jl.</w:t>
      </w:r>
      <w:proofErr w:type="spellStart"/>
      <w:r w:rsidR="00D179ED" w:rsidRPr="0069798C">
        <w:rPr>
          <w:sz w:val="18"/>
          <w:szCs w:val="18"/>
          <w:lang w:val="en-US"/>
        </w:rPr>
        <w:t>Siliwangi</w:t>
      </w:r>
      <w:proofErr w:type="spellEnd"/>
      <w:r w:rsidR="00D179ED" w:rsidRPr="0069798C">
        <w:rPr>
          <w:sz w:val="18"/>
          <w:szCs w:val="18"/>
          <w:lang w:val="en-US"/>
        </w:rPr>
        <w:t xml:space="preserve"> No.63 </w:t>
      </w:r>
      <w:proofErr w:type="spellStart"/>
      <w:r w:rsidR="00D179ED" w:rsidRPr="0069798C">
        <w:rPr>
          <w:sz w:val="18"/>
          <w:szCs w:val="18"/>
          <w:lang w:val="en-US"/>
        </w:rPr>
        <w:t>Mlangi</w:t>
      </w:r>
      <w:proofErr w:type="spellEnd"/>
      <w:r w:rsidR="00D179ED" w:rsidRPr="0069798C">
        <w:rPr>
          <w:sz w:val="18"/>
          <w:szCs w:val="18"/>
          <w:lang w:val="en-US"/>
        </w:rPr>
        <w:t xml:space="preserve"> </w:t>
      </w:r>
      <w:proofErr w:type="spellStart"/>
      <w:r w:rsidR="00D179ED" w:rsidRPr="0069798C">
        <w:rPr>
          <w:sz w:val="18"/>
          <w:szCs w:val="18"/>
          <w:lang w:val="en-US"/>
        </w:rPr>
        <w:t>Nogotirto</w:t>
      </w:r>
      <w:proofErr w:type="spellEnd"/>
      <w:r w:rsidR="00D179ED" w:rsidRPr="0069798C">
        <w:rPr>
          <w:sz w:val="18"/>
          <w:szCs w:val="18"/>
          <w:lang w:val="en-US"/>
        </w:rPr>
        <w:t xml:space="preserve"> </w:t>
      </w:r>
      <w:proofErr w:type="spellStart"/>
      <w:r w:rsidR="00D179ED" w:rsidRPr="0069798C">
        <w:rPr>
          <w:sz w:val="18"/>
          <w:szCs w:val="18"/>
          <w:lang w:val="en-US"/>
        </w:rPr>
        <w:t>Sleman</w:t>
      </w:r>
      <w:proofErr w:type="spellEnd"/>
      <w:r w:rsidR="00D179ED" w:rsidRPr="0069798C">
        <w:rPr>
          <w:sz w:val="18"/>
          <w:szCs w:val="18"/>
          <w:lang w:val="en-US"/>
        </w:rPr>
        <w:t xml:space="preserve"> </w:t>
      </w:r>
      <w:r w:rsidR="00D179ED" w:rsidRPr="0069798C">
        <w:rPr>
          <w:sz w:val="18"/>
          <w:szCs w:val="18"/>
        </w:rPr>
        <w:t xml:space="preserve">, </w:t>
      </w:r>
      <w:r w:rsidR="00D179ED" w:rsidRPr="0069798C">
        <w:rPr>
          <w:sz w:val="18"/>
          <w:szCs w:val="18"/>
          <w:lang w:val="en-US"/>
        </w:rPr>
        <w:t>Yogyakarta (55292)</w:t>
      </w:r>
      <w:r w:rsidR="00D179ED" w:rsidRPr="0069798C">
        <w:rPr>
          <w:sz w:val="18"/>
          <w:szCs w:val="18"/>
        </w:rPr>
        <w:t xml:space="preserve">, </w:t>
      </w:r>
      <w:r w:rsidR="00D179ED" w:rsidRPr="0069798C">
        <w:rPr>
          <w:sz w:val="18"/>
          <w:szCs w:val="18"/>
          <w:lang w:val="en-US"/>
        </w:rPr>
        <w:t>Indonesia</w:t>
      </w:r>
    </w:p>
    <w:p w:rsidR="00F813BA" w:rsidRPr="0069798C" w:rsidRDefault="00F813BA" w:rsidP="00B43AB9">
      <w:pPr>
        <w:pStyle w:val="afiliasiauthor"/>
        <w:rPr>
          <w:sz w:val="18"/>
          <w:szCs w:val="18"/>
        </w:rPr>
      </w:pPr>
      <w:r w:rsidRPr="0069798C">
        <w:rPr>
          <w:sz w:val="18"/>
          <w:szCs w:val="18"/>
          <w:vertAlign w:val="superscript"/>
        </w:rPr>
        <w:t>2</w:t>
      </w:r>
      <w:r w:rsidRPr="0069798C">
        <w:rPr>
          <w:sz w:val="18"/>
          <w:szCs w:val="18"/>
        </w:rPr>
        <w:t>Universitas ‘Aisyiyah Yogyakarta, jl.Siliwangi No.63 Mlangi Nogotirto Sleman , Yogyakarta (55292), Indonesia</w:t>
      </w:r>
    </w:p>
    <w:p w:rsidR="004C05B0" w:rsidRPr="0069798C" w:rsidRDefault="00F74167" w:rsidP="004C05B0">
      <w:pPr>
        <w:pStyle w:val="afiliasiauthor"/>
        <w:spacing w:after="0"/>
        <w:rPr>
          <w:sz w:val="18"/>
          <w:szCs w:val="18"/>
        </w:rPr>
      </w:pPr>
      <w:r w:rsidRPr="0069798C">
        <w:rPr>
          <w:sz w:val="18"/>
          <w:szCs w:val="18"/>
          <w:vertAlign w:val="superscript"/>
        </w:rPr>
        <w:t>1</w:t>
      </w:r>
      <w:r w:rsidR="00FC4A5F" w:rsidRPr="0069798C">
        <w:rPr>
          <w:sz w:val="18"/>
          <w:szCs w:val="18"/>
          <w:lang w:val="en-US"/>
        </w:rPr>
        <w:t>s</w:t>
      </w:r>
      <w:r w:rsidR="00FC4A5F" w:rsidRPr="0069798C">
        <w:rPr>
          <w:sz w:val="18"/>
          <w:szCs w:val="18"/>
        </w:rPr>
        <w:t>itinurulkhotimah1988</w:t>
      </w:r>
      <w:r w:rsidR="00F813BA" w:rsidRPr="0069798C">
        <w:rPr>
          <w:sz w:val="18"/>
          <w:szCs w:val="18"/>
          <w:lang w:val="en-US"/>
        </w:rPr>
        <w:t>@gmail.com</w:t>
      </w:r>
      <w:r w:rsidR="00F813BA" w:rsidRPr="0069798C">
        <w:rPr>
          <w:sz w:val="18"/>
          <w:szCs w:val="18"/>
        </w:rPr>
        <w:t>,</w:t>
      </w:r>
      <w:r w:rsidRPr="0069798C">
        <w:rPr>
          <w:sz w:val="18"/>
          <w:szCs w:val="18"/>
        </w:rPr>
        <w:t xml:space="preserve"> </w:t>
      </w:r>
      <w:r w:rsidRPr="0069798C">
        <w:rPr>
          <w:sz w:val="18"/>
          <w:szCs w:val="18"/>
          <w:vertAlign w:val="superscript"/>
        </w:rPr>
        <w:t>2</w:t>
      </w:r>
      <w:r w:rsidR="00FC4A5F" w:rsidRPr="0069798C">
        <w:rPr>
          <w:sz w:val="18"/>
          <w:szCs w:val="18"/>
        </w:rPr>
        <w:t>dwiernawati09</w:t>
      </w:r>
      <w:r w:rsidR="00F813BA" w:rsidRPr="0069798C">
        <w:rPr>
          <w:sz w:val="18"/>
          <w:szCs w:val="18"/>
          <w:lang w:val="en-US"/>
        </w:rPr>
        <w:t>@</w:t>
      </w:r>
      <w:r w:rsidR="00FC4A5F" w:rsidRPr="0069798C">
        <w:rPr>
          <w:sz w:val="18"/>
          <w:szCs w:val="18"/>
        </w:rPr>
        <w:t>unisayogya.ac.id</w:t>
      </w:r>
    </w:p>
    <w:p w:rsidR="004C05B0" w:rsidRPr="0069798C" w:rsidRDefault="00F74167" w:rsidP="004C05B0">
      <w:pPr>
        <w:pStyle w:val="artikelhistori"/>
        <w:spacing w:before="60" w:after="120"/>
        <w:rPr>
          <w:szCs w:val="18"/>
        </w:rPr>
      </w:pPr>
      <w:r w:rsidRPr="0069798C">
        <w:rPr>
          <w:szCs w:val="18"/>
        </w:rPr>
        <w:t>Submission</w:t>
      </w:r>
      <w:r w:rsidR="0027407D" w:rsidRPr="0069798C">
        <w:rPr>
          <w:szCs w:val="18"/>
          <w:lang w:val="en-US"/>
        </w:rPr>
        <w:t xml:space="preserve"> </w:t>
      </w:r>
      <w:r w:rsidRPr="0069798C">
        <w:rPr>
          <w:szCs w:val="18"/>
        </w:rPr>
        <w:t>date:  xxxxxxxx, Receipt</w:t>
      </w:r>
      <w:r w:rsidR="0027407D" w:rsidRPr="0069798C">
        <w:rPr>
          <w:szCs w:val="18"/>
          <w:lang w:val="en-US"/>
        </w:rPr>
        <w:t xml:space="preserve"> </w:t>
      </w:r>
      <w:r w:rsidRPr="0069798C">
        <w:rPr>
          <w:szCs w:val="18"/>
        </w:rPr>
        <w:t>date: xxxxxxxx,</w:t>
      </w:r>
      <w:r w:rsidR="0027407D" w:rsidRPr="0069798C">
        <w:rPr>
          <w:szCs w:val="18"/>
          <w:lang w:val="en-US"/>
        </w:rPr>
        <w:t xml:space="preserve"> </w:t>
      </w:r>
      <w:r w:rsidRPr="0069798C">
        <w:rPr>
          <w:szCs w:val="18"/>
        </w:rPr>
        <w:t>Publication</w:t>
      </w:r>
      <w:r w:rsidR="0027407D" w:rsidRPr="0069798C">
        <w:rPr>
          <w:szCs w:val="18"/>
          <w:lang w:val="en-US"/>
        </w:rPr>
        <w:t xml:space="preserve"> </w:t>
      </w:r>
      <w:r w:rsidRPr="0069798C">
        <w:rPr>
          <w:szCs w:val="18"/>
        </w:rPr>
        <w:t>date: xxxxxxxx</w:t>
      </w:r>
    </w:p>
    <w:p w:rsidR="00B43AB9" w:rsidRPr="0069798C" w:rsidRDefault="00B43AB9" w:rsidP="002220EC">
      <w:pPr>
        <w:pStyle w:val="afiliasiauthor"/>
        <w:jc w:val="left"/>
        <w:rPr>
          <w:sz w:val="18"/>
          <w:szCs w:val="18"/>
        </w:rPr>
      </w:pPr>
    </w:p>
    <w:p w:rsidR="00FF4D0F" w:rsidRPr="0069798C" w:rsidRDefault="00FF4D0F" w:rsidP="00FF4D0F">
      <w:pPr>
        <w:autoSpaceDE w:val="0"/>
        <w:autoSpaceDN w:val="0"/>
        <w:adjustRightInd w:val="0"/>
        <w:spacing w:after="0" w:line="259" w:lineRule="atLeast"/>
        <w:jc w:val="center"/>
        <w:rPr>
          <w:rFonts w:ascii="Times New Roman" w:hAnsi="Times New Roman"/>
          <w:b/>
          <w:bCs/>
          <w:i/>
          <w:iCs/>
          <w:sz w:val="24"/>
          <w:szCs w:val="24"/>
        </w:rPr>
      </w:pPr>
      <w:r w:rsidRPr="0069798C">
        <w:rPr>
          <w:rFonts w:ascii="Times New Roman" w:hAnsi="Times New Roman"/>
          <w:b/>
          <w:bCs/>
          <w:i/>
          <w:iCs/>
          <w:sz w:val="24"/>
          <w:szCs w:val="24"/>
        </w:rPr>
        <w:t>Abstract</w:t>
      </w:r>
    </w:p>
    <w:p w:rsidR="00FC4A5F" w:rsidRPr="0069798C" w:rsidRDefault="00D92148" w:rsidP="00D92148">
      <w:pPr>
        <w:autoSpaceDE w:val="0"/>
        <w:autoSpaceDN w:val="0"/>
        <w:spacing w:after="0" w:line="240" w:lineRule="auto"/>
        <w:ind w:left="284" w:firstLine="709"/>
        <w:jc w:val="both"/>
        <w:rPr>
          <w:rFonts w:ascii="Times New Roman" w:eastAsia="Times New Roman" w:hAnsi="Times New Roman"/>
          <w:sz w:val="24"/>
          <w:szCs w:val="24"/>
        </w:rPr>
      </w:pPr>
      <w:r w:rsidRPr="0069798C">
        <w:rPr>
          <w:rFonts w:ascii="Times New Roman" w:eastAsia="Times New Roman" w:hAnsi="Times New Roman"/>
          <w:sz w:val="24"/>
          <w:szCs w:val="24"/>
          <w:lang w:val="en-US"/>
        </w:rPr>
        <w:t xml:space="preserve">Cervical cancer is </w:t>
      </w:r>
      <w:r w:rsidR="00F26D48">
        <w:rPr>
          <w:rFonts w:ascii="Times New Roman" w:eastAsia="Times New Roman" w:hAnsi="Times New Roman"/>
          <w:sz w:val="24"/>
          <w:szCs w:val="24"/>
          <w:lang w:val="en-US"/>
        </w:rPr>
        <w:t xml:space="preserve">most often attacking </w:t>
      </w:r>
      <w:r w:rsidRPr="0069798C">
        <w:rPr>
          <w:rFonts w:ascii="Times New Roman" w:eastAsia="Times New Roman" w:hAnsi="Times New Roman"/>
          <w:sz w:val="24"/>
          <w:szCs w:val="24"/>
          <w:lang w:val="en-US"/>
        </w:rPr>
        <w:t xml:space="preserve">women. </w:t>
      </w:r>
      <w:r w:rsidR="00F26D48" w:rsidRPr="0069798C">
        <w:rPr>
          <w:rFonts w:ascii="Times New Roman" w:eastAsia="Times New Roman" w:hAnsi="Times New Roman"/>
          <w:sz w:val="24"/>
          <w:szCs w:val="24"/>
          <w:lang w:val="en-US"/>
        </w:rPr>
        <w:t>After breast cancer</w:t>
      </w:r>
      <w:r w:rsidR="00F26D48">
        <w:rPr>
          <w:rFonts w:ascii="Times New Roman" w:eastAsia="Times New Roman" w:hAnsi="Times New Roman"/>
          <w:sz w:val="24"/>
          <w:szCs w:val="24"/>
          <w:lang w:val="en-US"/>
        </w:rPr>
        <w:t xml:space="preserve">, </w:t>
      </w:r>
      <w:r w:rsidR="00F26D48" w:rsidRPr="0069798C">
        <w:rPr>
          <w:rFonts w:ascii="Times New Roman" w:eastAsia="Times New Roman" w:hAnsi="Times New Roman"/>
          <w:sz w:val="24"/>
          <w:szCs w:val="24"/>
          <w:lang w:val="en-US"/>
        </w:rPr>
        <w:t xml:space="preserve">cervical </w:t>
      </w:r>
      <w:r w:rsidRPr="0069798C">
        <w:rPr>
          <w:rFonts w:ascii="Times New Roman" w:eastAsia="Times New Roman" w:hAnsi="Times New Roman"/>
          <w:sz w:val="24"/>
          <w:szCs w:val="24"/>
          <w:lang w:val="en-US"/>
        </w:rPr>
        <w:t xml:space="preserve">cancer </w:t>
      </w:r>
      <w:r w:rsidR="00F26D48">
        <w:rPr>
          <w:rFonts w:ascii="Times New Roman" w:eastAsia="Times New Roman" w:hAnsi="Times New Roman"/>
          <w:sz w:val="24"/>
          <w:szCs w:val="24"/>
          <w:lang w:val="en-US"/>
        </w:rPr>
        <w:t>become</w:t>
      </w:r>
      <w:r w:rsidR="00167724">
        <w:rPr>
          <w:rFonts w:ascii="Times New Roman" w:eastAsia="Times New Roman" w:hAnsi="Times New Roman"/>
          <w:sz w:val="24"/>
          <w:szCs w:val="24"/>
          <w:lang w:val="en-US"/>
        </w:rPr>
        <w:t>s</w:t>
      </w:r>
      <w:r w:rsidR="00F26D48">
        <w:rPr>
          <w:rFonts w:ascii="Times New Roman" w:eastAsia="Times New Roman" w:hAnsi="Times New Roman"/>
          <w:sz w:val="24"/>
          <w:szCs w:val="24"/>
          <w:lang w:val="en-US"/>
        </w:rPr>
        <w:t xml:space="preserve"> </w:t>
      </w:r>
      <w:r w:rsidRPr="0069798C">
        <w:rPr>
          <w:rFonts w:ascii="Times New Roman" w:eastAsia="Times New Roman" w:hAnsi="Times New Roman"/>
          <w:sz w:val="24"/>
          <w:szCs w:val="24"/>
          <w:lang w:val="en-US"/>
        </w:rPr>
        <w:t xml:space="preserve">second cancer </w:t>
      </w:r>
      <w:r w:rsidR="00F26D48">
        <w:rPr>
          <w:rFonts w:ascii="Times New Roman" w:eastAsia="Times New Roman" w:hAnsi="Times New Roman"/>
          <w:sz w:val="24"/>
          <w:szCs w:val="24"/>
          <w:lang w:val="en-US"/>
        </w:rPr>
        <w:t>infecting</w:t>
      </w:r>
      <w:r w:rsidRPr="0069798C">
        <w:rPr>
          <w:rFonts w:ascii="Times New Roman" w:eastAsia="Times New Roman" w:hAnsi="Times New Roman"/>
          <w:sz w:val="24"/>
          <w:szCs w:val="24"/>
          <w:lang w:val="en-US"/>
        </w:rPr>
        <w:t xml:space="preserve"> women. </w:t>
      </w:r>
      <w:proofErr w:type="gramStart"/>
      <w:r w:rsidRPr="0069798C">
        <w:rPr>
          <w:rFonts w:ascii="Times New Roman" w:eastAsia="Times New Roman" w:hAnsi="Times New Roman"/>
          <w:sz w:val="24"/>
          <w:szCs w:val="24"/>
          <w:lang w:val="en-US"/>
        </w:rPr>
        <w:t>(WHO, 2014).</w:t>
      </w:r>
      <w:proofErr w:type="gramEnd"/>
      <w:r w:rsidRPr="0069798C">
        <w:rPr>
          <w:rFonts w:ascii="Times New Roman" w:eastAsia="Times New Roman" w:hAnsi="Times New Roman"/>
          <w:sz w:val="24"/>
          <w:szCs w:val="24"/>
          <w:lang w:val="en-US"/>
        </w:rPr>
        <w:t xml:space="preserve"> T</w:t>
      </w:r>
      <w:r w:rsidR="001973BC" w:rsidRPr="0069798C">
        <w:rPr>
          <w:rFonts w:ascii="Times New Roman" w:eastAsia="Times New Roman" w:hAnsi="Times New Roman"/>
          <w:sz w:val="24"/>
          <w:szCs w:val="24"/>
          <w:lang w:val="en-US"/>
        </w:rPr>
        <w:t>h</w:t>
      </w:r>
      <w:r w:rsidR="0069798C">
        <w:rPr>
          <w:rFonts w:ascii="Times New Roman" w:eastAsia="Times New Roman" w:hAnsi="Times New Roman"/>
          <w:sz w:val="24"/>
          <w:szCs w:val="24"/>
          <w:lang w:val="en-US"/>
        </w:rPr>
        <w:t>is research aim</w:t>
      </w:r>
      <w:r w:rsidRPr="0069798C">
        <w:rPr>
          <w:rFonts w:ascii="Times New Roman" w:eastAsia="Times New Roman" w:hAnsi="Times New Roman"/>
          <w:sz w:val="24"/>
          <w:szCs w:val="24"/>
          <w:lang w:val="en-US"/>
        </w:rPr>
        <w:t xml:space="preserve">s to get the results from the </w:t>
      </w:r>
      <w:r w:rsidR="001973BC" w:rsidRPr="0069798C">
        <w:rPr>
          <w:rFonts w:ascii="Times New Roman" w:hAnsi="Times New Roman"/>
          <w:sz w:val="24"/>
          <w:szCs w:val="24"/>
          <w:lang w:val="en-US"/>
        </w:rPr>
        <w:t>fertility age couples</w:t>
      </w:r>
      <w:r w:rsidR="00167724">
        <w:rPr>
          <w:rFonts w:ascii="Times New Roman" w:hAnsi="Times New Roman"/>
          <w:sz w:val="24"/>
          <w:szCs w:val="24"/>
          <w:lang w:val="en-US"/>
        </w:rPr>
        <w:t>'</w:t>
      </w:r>
      <w:r w:rsidR="001973BC" w:rsidRPr="0069798C">
        <w:rPr>
          <w:rFonts w:ascii="Times New Roman" w:eastAsia="Times New Roman" w:hAnsi="Times New Roman"/>
          <w:sz w:val="24"/>
          <w:szCs w:val="24"/>
          <w:lang w:val="en-US"/>
        </w:rPr>
        <w:t xml:space="preserve"> </w:t>
      </w:r>
      <w:r w:rsidRPr="0069798C">
        <w:rPr>
          <w:rFonts w:ascii="Times New Roman" w:eastAsia="Times New Roman" w:hAnsi="Times New Roman"/>
          <w:sz w:val="24"/>
          <w:szCs w:val="24"/>
          <w:lang w:val="en-US"/>
        </w:rPr>
        <w:t xml:space="preserve">motivation </w:t>
      </w:r>
      <w:r w:rsidR="001973BC" w:rsidRPr="0069798C">
        <w:rPr>
          <w:rFonts w:ascii="Times New Roman" w:eastAsia="Times New Roman" w:hAnsi="Times New Roman"/>
          <w:sz w:val="24"/>
          <w:szCs w:val="24"/>
          <w:lang w:val="en-US"/>
        </w:rPr>
        <w:t>on</w:t>
      </w:r>
      <w:r w:rsidRPr="0069798C">
        <w:rPr>
          <w:rFonts w:ascii="Times New Roman" w:eastAsia="Times New Roman" w:hAnsi="Times New Roman"/>
          <w:sz w:val="24"/>
          <w:szCs w:val="24"/>
          <w:lang w:val="en-US"/>
        </w:rPr>
        <w:t xml:space="preserve"> cervical cancer</w:t>
      </w:r>
      <w:r w:rsidR="001973BC" w:rsidRPr="0069798C">
        <w:rPr>
          <w:rFonts w:ascii="Times New Roman" w:eastAsia="Times New Roman" w:hAnsi="Times New Roman"/>
          <w:sz w:val="24"/>
          <w:szCs w:val="24"/>
          <w:lang w:val="en-US"/>
        </w:rPr>
        <w:t xml:space="preserve"> early detection</w:t>
      </w:r>
      <w:r w:rsidR="00FC4A5F" w:rsidRPr="0069798C">
        <w:rPr>
          <w:rFonts w:ascii="Times New Roman" w:eastAsia="Batang" w:hAnsi="Times New Roman"/>
          <w:i/>
          <w:noProof/>
          <w:sz w:val="24"/>
          <w:szCs w:val="24"/>
        </w:rPr>
        <w:t>.</w:t>
      </w:r>
      <w:r w:rsidRPr="0069798C">
        <w:rPr>
          <w:rFonts w:ascii="Times New Roman" w:hAnsi="Times New Roman"/>
          <w:sz w:val="24"/>
          <w:szCs w:val="24"/>
          <w:lang w:val="en-US"/>
        </w:rPr>
        <w:t xml:space="preserve">The preparation of a scoping review adapted the </w:t>
      </w:r>
      <w:proofErr w:type="spellStart"/>
      <w:r w:rsidRPr="0069798C">
        <w:rPr>
          <w:rFonts w:ascii="Times New Roman" w:hAnsi="Times New Roman"/>
          <w:sz w:val="24"/>
          <w:szCs w:val="24"/>
          <w:lang w:val="en-US"/>
        </w:rPr>
        <w:t>Arksey</w:t>
      </w:r>
      <w:proofErr w:type="spellEnd"/>
      <w:r w:rsidRPr="0069798C">
        <w:rPr>
          <w:rFonts w:ascii="Times New Roman" w:hAnsi="Times New Roman"/>
          <w:sz w:val="24"/>
          <w:szCs w:val="24"/>
          <w:lang w:val="en-US"/>
        </w:rPr>
        <w:t xml:space="preserve"> &amp; O</w:t>
      </w:r>
      <w:r w:rsidR="00167724">
        <w:rPr>
          <w:rFonts w:ascii="Times New Roman" w:hAnsi="Times New Roman"/>
          <w:sz w:val="24"/>
          <w:szCs w:val="24"/>
          <w:lang w:val="en-US"/>
        </w:rPr>
        <w:t>'</w:t>
      </w:r>
      <w:r w:rsidRPr="0069798C">
        <w:rPr>
          <w:rFonts w:ascii="Times New Roman" w:hAnsi="Times New Roman"/>
          <w:sz w:val="24"/>
          <w:szCs w:val="24"/>
          <w:lang w:val="en-US"/>
        </w:rPr>
        <w:t>Malley framework consisted of 5 stages: research questions with the PEOs framework (Population, Exposure</w:t>
      </w:r>
      <w:r w:rsidR="0069798C">
        <w:rPr>
          <w:rFonts w:ascii="Times New Roman" w:hAnsi="Times New Roman"/>
          <w:sz w:val="24"/>
          <w:szCs w:val="24"/>
          <w:lang w:val="en-US"/>
        </w:rPr>
        <w:t>,</w:t>
      </w:r>
      <w:r w:rsidRPr="0069798C">
        <w:rPr>
          <w:rFonts w:ascii="Times New Roman" w:hAnsi="Times New Roman"/>
          <w:sz w:val="24"/>
          <w:szCs w:val="24"/>
          <w:lang w:val="en-US"/>
        </w:rPr>
        <w:t xml:space="preserve"> and Outcomes), searching</w:t>
      </w:r>
      <w:r w:rsidR="008243D5" w:rsidRPr="0069798C">
        <w:rPr>
          <w:rFonts w:ascii="Times New Roman" w:hAnsi="Times New Roman"/>
          <w:sz w:val="24"/>
          <w:szCs w:val="24"/>
          <w:lang w:val="en-US"/>
        </w:rPr>
        <w:t xml:space="preserve"> literature</w:t>
      </w:r>
      <w:r w:rsidRPr="0069798C">
        <w:rPr>
          <w:rFonts w:ascii="Times New Roman" w:hAnsi="Times New Roman"/>
          <w:sz w:val="24"/>
          <w:szCs w:val="24"/>
          <w:lang w:val="en-US"/>
        </w:rPr>
        <w:t xml:space="preserve"> using relevant databases. The 12 articles used </w:t>
      </w:r>
      <w:r w:rsidR="0069798C">
        <w:rPr>
          <w:rFonts w:ascii="Times New Roman" w:hAnsi="Times New Roman"/>
          <w:sz w:val="24"/>
          <w:szCs w:val="24"/>
          <w:lang w:val="en-US"/>
        </w:rPr>
        <w:t xml:space="preserve">to </w:t>
      </w:r>
      <w:r w:rsidRPr="0069798C">
        <w:rPr>
          <w:rFonts w:ascii="Times New Roman" w:hAnsi="Times New Roman"/>
          <w:sz w:val="24"/>
          <w:szCs w:val="24"/>
          <w:lang w:val="en-US"/>
        </w:rPr>
        <w:t xml:space="preserve">consist of 3 themes, namely sexual and reproductive health problems, sexual health </w:t>
      </w:r>
      <w:r w:rsidR="008243D5" w:rsidRPr="0069798C">
        <w:rPr>
          <w:rFonts w:ascii="Times New Roman" w:hAnsi="Times New Roman"/>
          <w:sz w:val="24"/>
          <w:szCs w:val="24"/>
          <w:lang w:val="en-US"/>
        </w:rPr>
        <w:t>problem</w:t>
      </w:r>
      <w:r w:rsidR="0069798C">
        <w:rPr>
          <w:rFonts w:ascii="Times New Roman" w:hAnsi="Times New Roman"/>
          <w:sz w:val="24"/>
          <w:szCs w:val="24"/>
          <w:lang w:val="en-US"/>
        </w:rPr>
        <w:t>s, and sexual and reproductive health</w:t>
      </w:r>
      <w:r w:rsidR="00FC4A5F" w:rsidRPr="0069798C">
        <w:rPr>
          <w:rFonts w:ascii="Times New Roman" w:hAnsi="Times New Roman"/>
          <w:sz w:val="24"/>
          <w:szCs w:val="24"/>
          <w:lang w:val="en-US"/>
        </w:rPr>
        <w:t>.</w:t>
      </w:r>
    </w:p>
    <w:p w:rsidR="00FF4D0F" w:rsidRPr="0069798C" w:rsidRDefault="00FF4D0F" w:rsidP="00070BAC">
      <w:pPr>
        <w:autoSpaceDE w:val="0"/>
        <w:autoSpaceDN w:val="0"/>
        <w:adjustRightInd w:val="0"/>
        <w:spacing w:after="0" w:line="259" w:lineRule="atLeast"/>
        <w:ind w:left="284" w:firstLine="709"/>
        <w:jc w:val="both"/>
        <w:rPr>
          <w:rFonts w:ascii="Times New Roman" w:hAnsi="Times New Roman"/>
          <w:i/>
          <w:iCs/>
          <w:sz w:val="24"/>
          <w:szCs w:val="24"/>
        </w:rPr>
      </w:pPr>
    </w:p>
    <w:p w:rsidR="00FC4A5F" w:rsidRPr="00C72218" w:rsidRDefault="00E63917" w:rsidP="00D92148">
      <w:pPr>
        <w:pStyle w:val="Default"/>
        <w:jc w:val="both"/>
        <w:rPr>
          <w:lang w:val="en-US"/>
        </w:rPr>
      </w:pPr>
      <w:r w:rsidRPr="0069798C">
        <w:rPr>
          <w:b/>
          <w:bCs/>
          <w:i/>
          <w:iCs/>
        </w:rPr>
        <w:t xml:space="preserve">     </w:t>
      </w:r>
      <w:r w:rsidR="00FF4D0F" w:rsidRPr="0069798C">
        <w:rPr>
          <w:b/>
          <w:bCs/>
          <w:i/>
          <w:iCs/>
        </w:rPr>
        <w:t>Keywords</w:t>
      </w:r>
      <w:r w:rsidR="00FF4D0F" w:rsidRPr="0069798C">
        <w:rPr>
          <w:i/>
          <w:iCs/>
        </w:rPr>
        <w:t xml:space="preserve">: </w:t>
      </w:r>
      <w:r w:rsidR="00D92148" w:rsidRPr="0069798C">
        <w:t xml:space="preserve">motivation, cervical cancer, </w:t>
      </w:r>
      <w:r w:rsidR="008243D5" w:rsidRPr="0069798C">
        <w:t>fertility age couples</w:t>
      </w:r>
      <w:r w:rsidR="00D92148" w:rsidRPr="0069798C">
        <w:t>, early</w:t>
      </w:r>
      <w:r w:rsidR="00C72218">
        <w:rPr>
          <w:lang w:val="en-US"/>
        </w:rPr>
        <w:t xml:space="preserve"> </w:t>
      </w:r>
      <w:r w:rsidR="00D92148" w:rsidRPr="0069798C">
        <w:t>detection</w:t>
      </w:r>
    </w:p>
    <w:p w:rsidR="0027407D" w:rsidRPr="0069798C" w:rsidRDefault="00052F48" w:rsidP="0027407D">
      <w:pPr>
        <w:keepNext/>
        <w:keepLines/>
        <w:autoSpaceDE w:val="0"/>
        <w:autoSpaceDN w:val="0"/>
        <w:adjustRightInd w:val="0"/>
        <w:spacing w:before="240" w:after="120" w:line="259" w:lineRule="atLeast"/>
        <w:rPr>
          <w:rFonts w:ascii="Times New Roman" w:hAnsi="Times New Roman"/>
          <w:b/>
          <w:bCs/>
          <w:color w:val="000000"/>
          <w:sz w:val="24"/>
          <w:szCs w:val="24"/>
        </w:rPr>
      </w:pPr>
      <w:r w:rsidRPr="0069798C">
        <w:rPr>
          <w:rFonts w:ascii="Times New Roman" w:hAnsi="Times New Roman"/>
          <w:b/>
          <w:bCs/>
          <w:noProof/>
          <w:color w:val="000000"/>
          <w:sz w:val="24"/>
          <w:szCs w:val="24"/>
          <w:lang w:eastAsia="id-ID"/>
        </w:rPr>
        <mc:AlternateContent>
          <mc:Choice Requires="wps">
            <w:drawing>
              <wp:anchor distT="0" distB="0" distL="114300" distR="114300" simplePos="0" relativeHeight="251658240" behindDoc="0" locked="0" layoutInCell="1" allowOverlap="1" wp14:anchorId="072F89CA" wp14:editId="45C5B923">
                <wp:simplePos x="0" y="0"/>
                <wp:positionH relativeFrom="column">
                  <wp:posOffset>15240</wp:posOffset>
                </wp:positionH>
                <wp:positionV relativeFrom="paragraph">
                  <wp:posOffset>292735</wp:posOffset>
                </wp:positionV>
                <wp:extent cx="5400040" cy="0"/>
                <wp:effectExtent l="15240" t="16510" r="13970" b="2159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D3908F" id="_x0000_t32" coordsize="21600,21600" o:spt="32" o:oned="t" path="m,l21600,21600e" filled="f">
                <v:path arrowok="t" fillok="f" o:connecttype="none"/>
                <o:lock v:ext="edit" shapetype="t"/>
              </v:shapetype>
              <v:shape id="AutoShape 3" o:spid="_x0000_s1026" type="#_x0000_t32" style="position:absolute;margin-left:1.2pt;margin-top:23.05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" strokecolor="#0070c0" strokeweight="2pt"/>
            </w:pict>
          </mc:Fallback>
        </mc:AlternateContent>
      </w:r>
    </w:p>
    <w:p w:rsidR="00FF4D0F" w:rsidRPr="0069798C" w:rsidRDefault="00FF4D0F"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sidRPr="0069798C">
        <w:rPr>
          <w:rFonts w:ascii="Times New Roman" w:hAnsi="Times New Roman"/>
          <w:b/>
          <w:bCs/>
          <w:color w:val="000000"/>
          <w:sz w:val="24"/>
          <w:szCs w:val="24"/>
        </w:rPr>
        <w:t>INTRODUCTION</w:t>
      </w:r>
    </w:p>
    <w:p w:rsidR="00FC4A5F" w:rsidRPr="00C72218" w:rsidRDefault="00D92148" w:rsidP="00C72218">
      <w:pPr>
        <w:spacing w:after="0" w:line="240" w:lineRule="auto"/>
        <w:ind w:left="284" w:firstLine="589"/>
        <w:jc w:val="both"/>
        <w:rPr>
          <w:rFonts w:ascii="Times New Roman" w:eastAsia="Batang" w:hAnsi="Times New Roman"/>
          <w:sz w:val="24"/>
          <w:szCs w:val="24"/>
          <w:lang w:val="en-US"/>
        </w:rPr>
      </w:pPr>
      <w:r w:rsidRPr="0069798C">
        <w:rPr>
          <w:rFonts w:ascii="Times New Roman" w:eastAsia="Batang" w:hAnsi="Times New Roman"/>
          <w:sz w:val="24"/>
          <w:szCs w:val="24"/>
          <w:lang w:val="en-US"/>
        </w:rPr>
        <w:t xml:space="preserve">Motivation is closely related </w:t>
      </w:r>
      <w:r w:rsidR="0069798C">
        <w:rPr>
          <w:rFonts w:ascii="Times New Roman" w:eastAsia="Batang" w:hAnsi="Times New Roman"/>
          <w:sz w:val="24"/>
          <w:szCs w:val="24"/>
          <w:lang w:val="en-US"/>
        </w:rPr>
        <w:t>to</w:t>
      </w:r>
      <w:r w:rsidRPr="0069798C">
        <w:rPr>
          <w:rFonts w:ascii="Times New Roman" w:eastAsia="Batang" w:hAnsi="Times New Roman"/>
          <w:sz w:val="24"/>
          <w:szCs w:val="24"/>
          <w:lang w:val="en-US"/>
        </w:rPr>
        <w:t xml:space="preserve"> how the behavior is started, supported, strengthened, directed, stopped and the subjective reactions that arise in the organization when all take place. Motivation is the </w:t>
      </w:r>
      <w:r w:rsidR="00BB739C">
        <w:rPr>
          <w:rFonts w:ascii="Times New Roman" w:eastAsia="Batang" w:hAnsi="Times New Roman"/>
          <w:sz w:val="24"/>
          <w:szCs w:val="24"/>
          <w:lang w:val="en-US"/>
        </w:rPr>
        <w:t>impulse that drive</w:t>
      </w:r>
      <w:r w:rsidR="00167724">
        <w:rPr>
          <w:rFonts w:ascii="Times New Roman" w:eastAsia="Batang" w:hAnsi="Times New Roman"/>
          <w:sz w:val="24"/>
          <w:szCs w:val="24"/>
          <w:lang w:val="en-US"/>
        </w:rPr>
        <w:t>s people to do something. It can determine</w:t>
      </w:r>
      <w:r w:rsidRPr="0069798C">
        <w:rPr>
          <w:rFonts w:ascii="Times New Roman" w:eastAsia="Batang" w:hAnsi="Times New Roman"/>
          <w:sz w:val="24"/>
          <w:szCs w:val="24"/>
          <w:lang w:val="en-US"/>
        </w:rPr>
        <w:t xml:space="preserve"> the ability to </w:t>
      </w:r>
      <w:r w:rsidR="00BB739C">
        <w:rPr>
          <w:rFonts w:ascii="Times New Roman" w:eastAsia="Batang" w:hAnsi="Times New Roman"/>
          <w:sz w:val="24"/>
          <w:szCs w:val="24"/>
          <w:lang w:val="en-US"/>
        </w:rPr>
        <w:t>fulfill the</w:t>
      </w:r>
      <w:r w:rsidRPr="0069798C">
        <w:rPr>
          <w:rFonts w:ascii="Times New Roman" w:eastAsia="Batang" w:hAnsi="Times New Roman"/>
          <w:sz w:val="24"/>
          <w:szCs w:val="24"/>
          <w:lang w:val="en-US"/>
        </w:rPr>
        <w:t xml:space="preserve"> individual needs</w:t>
      </w:r>
      <w:r w:rsidR="00FC4A5F" w:rsidRPr="0069798C">
        <w:rPr>
          <w:rFonts w:ascii="Times New Roman" w:eastAsia="Batang" w:hAnsi="Times New Roman"/>
          <w:sz w:val="24"/>
          <w:szCs w:val="24"/>
          <w:lang w:val="en-US"/>
        </w:rPr>
        <w:t xml:space="preserve"> </w:t>
      </w:r>
      <w:bookmarkStart w:id="1" w:name="_Hlk63451631"/>
      <w:r w:rsidR="00FC4A5F" w:rsidRPr="0069798C">
        <w:rPr>
          <w:rFonts w:ascii="Times New Roman" w:eastAsia="Batang" w:hAnsi="Times New Roman"/>
          <w:sz w:val="24"/>
          <w:szCs w:val="24"/>
          <w:lang w:val="en-US"/>
        </w:rPr>
        <w:fldChar w:fldCharType="begin" w:fldLock="1"/>
      </w:r>
      <w:r w:rsidR="000779EB" w:rsidRPr="0069798C">
        <w:rPr>
          <w:rFonts w:ascii="Times New Roman" w:eastAsia="Batang" w:hAnsi="Times New Roman"/>
          <w:sz w:val="24"/>
          <w:szCs w:val="24"/>
          <w:lang w:val="en-US"/>
        </w:rPr>
        <w:instrText>ADDIN CSL_CITATION { "citationItems" : [ { "id" : "ITEM-1", "itemData" : { "ISBN" : "2011104203", "author" : [ { "dropping-particle" : "", "family" : "Arkiang", "given" : "Novicharullah Ismail", "non-dropping-particle" : "", "parse-names" : false, "suffix" : "" } ], "id" : "ITEM-1", "issued" : { "date-parts" : [ [ "2016" ] ] }, "title" : "Hubungan dukungan suami dengan motivasi ibu dalam melakukan pencegahan kanker serviks di puskesmas kendal sari kota malang", "type" : "article-journal" }, "uris" : [ "http://www.mendeley.com/documents/?uuid=5cd7440b-a197-45d7-b632-f6975773e67c", "http://www.mendeley.com/documents/?uuid=cd1a2f1d-1154-4cba-9d9e-b2de658f6d5f" ] } ], "mendeley" : { "formattedCitation" : "(Arkiang, 2016)", "plainTextFormattedCitation" : "(Arkiang, 2016)", "previouslyFormattedCitation" : "(Arkiang, 2016)" }, "properties" : { "noteIndex" : 0 }, "schema" : "https://github.com/citation-style-language/schema/raw/master/csl-citation.json" }</w:instrText>
      </w:r>
      <w:r w:rsidR="00FC4A5F" w:rsidRPr="0069798C">
        <w:rPr>
          <w:rFonts w:ascii="Times New Roman" w:eastAsia="Batang" w:hAnsi="Times New Roman"/>
          <w:sz w:val="24"/>
          <w:szCs w:val="24"/>
          <w:lang w:val="en-US"/>
        </w:rPr>
        <w:fldChar w:fldCharType="separate"/>
      </w:r>
      <w:r w:rsidR="000779EB" w:rsidRPr="0069798C">
        <w:rPr>
          <w:rFonts w:ascii="Times New Roman" w:eastAsia="Batang" w:hAnsi="Times New Roman"/>
          <w:noProof/>
          <w:sz w:val="24"/>
          <w:szCs w:val="24"/>
          <w:lang w:val="en-US"/>
        </w:rPr>
        <w:t>(Arkiang, 2016)</w:t>
      </w:r>
      <w:r w:rsidR="00FC4A5F" w:rsidRPr="0069798C">
        <w:rPr>
          <w:rFonts w:ascii="Times New Roman" w:eastAsia="Batang" w:hAnsi="Times New Roman"/>
          <w:sz w:val="24"/>
          <w:szCs w:val="24"/>
          <w:lang w:val="en-US"/>
        </w:rPr>
        <w:fldChar w:fldCharType="end"/>
      </w:r>
      <w:r w:rsidR="00C72218">
        <w:rPr>
          <w:rFonts w:ascii="Times New Roman" w:eastAsia="Batang" w:hAnsi="Times New Roman"/>
          <w:sz w:val="24"/>
          <w:szCs w:val="24"/>
          <w:lang w:val="en-US"/>
        </w:rPr>
        <w:t>.</w:t>
      </w:r>
      <w:r w:rsidR="00FC4A5F" w:rsidRPr="0069798C">
        <w:rPr>
          <w:rFonts w:ascii="Times New Roman" w:eastAsia="Batang" w:hAnsi="Times New Roman"/>
          <w:sz w:val="24"/>
          <w:szCs w:val="24"/>
          <w:lang w:val="en-US"/>
        </w:rPr>
        <w:t xml:space="preserve"> </w:t>
      </w:r>
      <w:bookmarkEnd w:id="1"/>
      <w:r w:rsidRPr="0069798C">
        <w:rPr>
          <w:rFonts w:ascii="Times New Roman" w:eastAsia="Batang" w:hAnsi="Times New Roman"/>
          <w:sz w:val="24"/>
          <w:szCs w:val="24"/>
          <w:lang w:val="en-US"/>
        </w:rPr>
        <w:t xml:space="preserve">Motivation in the health sector has a </w:t>
      </w:r>
      <w:r w:rsidR="0069798C">
        <w:rPr>
          <w:rFonts w:ascii="Times New Roman" w:eastAsia="Batang" w:hAnsi="Times New Roman"/>
          <w:sz w:val="24"/>
          <w:szCs w:val="24"/>
          <w:lang w:val="en-US"/>
        </w:rPr>
        <w:t>signific</w:t>
      </w:r>
      <w:r w:rsidRPr="0069798C">
        <w:rPr>
          <w:rFonts w:ascii="Times New Roman" w:eastAsia="Batang" w:hAnsi="Times New Roman"/>
          <w:sz w:val="24"/>
          <w:szCs w:val="24"/>
          <w:lang w:val="en-US"/>
        </w:rPr>
        <w:t>ant role. Motivation</w:t>
      </w:r>
      <w:r w:rsidR="008243D5" w:rsidRPr="0069798C">
        <w:rPr>
          <w:rFonts w:ascii="Times New Roman" w:eastAsia="Batang" w:hAnsi="Times New Roman"/>
          <w:sz w:val="24"/>
          <w:szCs w:val="24"/>
          <w:lang w:val="en-US"/>
        </w:rPr>
        <w:t xml:space="preserve"> </w:t>
      </w:r>
      <w:r w:rsidR="0069798C">
        <w:rPr>
          <w:rFonts w:ascii="Times New Roman" w:eastAsia="Batang" w:hAnsi="Times New Roman"/>
          <w:sz w:val="24"/>
          <w:szCs w:val="24"/>
          <w:lang w:val="en-US"/>
        </w:rPr>
        <w:t xml:space="preserve">is </w:t>
      </w:r>
      <w:r w:rsidR="008243D5" w:rsidRPr="0069798C">
        <w:rPr>
          <w:rFonts w:ascii="Times New Roman" w:eastAsia="Batang" w:hAnsi="Times New Roman"/>
          <w:sz w:val="24"/>
          <w:szCs w:val="24"/>
          <w:lang w:val="en-US"/>
        </w:rPr>
        <w:t>used</w:t>
      </w:r>
      <w:r w:rsidRPr="0069798C">
        <w:rPr>
          <w:rFonts w:ascii="Times New Roman" w:eastAsia="Batang" w:hAnsi="Times New Roman"/>
          <w:sz w:val="24"/>
          <w:szCs w:val="24"/>
          <w:lang w:val="en-US"/>
        </w:rPr>
        <w:t xml:space="preserve"> to prevent disease</w:t>
      </w:r>
      <w:r w:rsidR="008243D5" w:rsidRPr="0069798C">
        <w:rPr>
          <w:rFonts w:ascii="Times New Roman" w:eastAsia="Batang" w:hAnsi="Times New Roman"/>
          <w:sz w:val="24"/>
          <w:szCs w:val="24"/>
          <w:lang w:val="en-US"/>
        </w:rPr>
        <w:t xml:space="preserve">. It </w:t>
      </w:r>
      <w:r w:rsidRPr="0069798C">
        <w:rPr>
          <w:rFonts w:ascii="Times New Roman" w:eastAsia="Batang" w:hAnsi="Times New Roman"/>
          <w:sz w:val="24"/>
          <w:szCs w:val="24"/>
          <w:lang w:val="en-US"/>
        </w:rPr>
        <w:t xml:space="preserve">will encourage someone to learn about the disease, </w:t>
      </w:r>
      <w:r w:rsidR="008243D5" w:rsidRPr="0069798C">
        <w:rPr>
          <w:rFonts w:ascii="Times New Roman" w:eastAsia="Batang" w:hAnsi="Times New Roman"/>
          <w:sz w:val="24"/>
          <w:szCs w:val="24"/>
          <w:lang w:val="en-US"/>
        </w:rPr>
        <w:t>such as</w:t>
      </w:r>
      <w:r w:rsidRPr="0069798C">
        <w:rPr>
          <w:rFonts w:ascii="Times New Roman" w:eastAsia="Batang" w:hAnsi="Times New Roman"/>
          <w:sz w:val="24"/>
          <w:szCs w:val="24"/>
          <w:lang w:val="en-US"/>
        </w:rPr>
        <w:t xml:space="preserve"> the cause, prevention, effect</w:t>
      </w:r>
      <w:r w:rsidR="0069798C">
        <w:rPr>
          <w:rFonts w:ascii="Times New Roman" w:eastAsia="Batang" w:hAnsi="Times New Roman"/>
          <w:sz w:val="24"/>
          <w:szCs w:val="24"/>
          <w:lang w:val="en-US"/>
        </w:rPr>
        <w:t>,</w:t>
      </w:r>
      <w:r w:rsidRPr="0069798C">
        <w:rPr>
          <w:rFonts w:ascii="Times New Roman" w:eastAsia="Batang" w:hAnsi="Times New Roman"/>
          <w:sz w:val="24"/>
          <w:szCs w:val="24"/>
          <w:lang w:val="en-US"/>
        </w:rPr>
        <w:t xml:space="preserve"> and treatment method</w:t>
      </w:r>
      <w:r w:rsidR="00FC4A5F" w:rsidRPr="0069798C">
        <w:rPr>
          <w:rFonts w:ascii="Times New Roman" w:eastAsia="Batang" w:hAnsi="Times New Roman"/>
          <w:sz w:val="24"/>
          <w:szCs w:val="24"/>
          <w:lang w:val="en-US"/>
        </w:rPr>
        <w:t>.</w:t>
      </w:r>
      <w:r w:rsidR="00C72218">
        <w:rPr>
          <w:rFonts w:ascii="Times New Roman" w:eastAsia="Batang" w:hAnsi="Times New Roman"/>
          <w:sz w:val="24"/>
          <w:szCs w:val="24"/>
          <w:lang w:val="en-US"/>
        </w:rPr>
        <w:t xml:space="preserve"> </w:t>
      </w:r>
      <w:r w:rsidRPr="0069798C">
        <w:rPr>
          <w:rFonts w:ascii="Times New Roman" w:eastAsia="Batang" w:hAnsi="Times New Roman"/>
          <w:sz w:val="24"/>
          <w:szCs w:val="20"/>
          <w:lang w:val="en-US"/>
        </w:rPr>
        <w:t>Motivation is influenced by physical and mental factors, heredity factors, environment, age maturity, intrinsic factors (knowledge, education</w:t>
      </w:r>
      <w:r w:rsidR="0069798C">
        <w:rPr>
          <w:rFonts w:ascii="Times New Roman" w:eastAsia="Batang" w:hAnsi="Times New Roman"/>
          <w:sz w:val="24"/>
          <w:szCs w:val="20"/>
          <w:lang w:val="en-US"/>
        </w:rPr>
        <w:t>,</w:t>
      </w:r>
      <w:r w:rsidRPr="0069798C">
        <w:rPr>
          <w:rFonts w:ascii="Times New Roman" w:eastAsia="Batang" w:hAnsi="Times New Roman"/>
          <w:sz w:val="24"/>
          <w:szCs w:val="20"/>
          <w:lang w:val="en-US"/>
        </w:rPr>
        <w:t xml:space="preserve"> and </w:t>
      </w:r>
      <w:r w:rsidR="008243D5" w:rsidRPr="0069798C">
        <w:rPr>
          <w:rFonts w:ascii="Times New Roman" w:eastAsia="Batang" w:hAnsi="Times New Roman"/>
          <w:sz w:val="24"/>
          <w:szCs w:val="20"/>
          <w:lang w:val="en-US"/>
        </w:rPr>
        <w:t>job</w:t>
      </w:r>
      <w:r w:rsidRPr="0069798C">
        <w:rPr>
          <w:rFonts w:ascii="Times New Roman" w:eastAsia="Batang" w:hAnsi="Times New Roman"/>
          <w:sz w:val="24"/>
          <w:szCs w:val="20"/>
          <w:lang w:val="en-US"/>
        </w:rPr>
        <w:t>), facilities and infrastructure, socio-culture, and the media used</w:t>
      </w:r>
      <w:r w:rsidR="00C72218">
        <w:rPr>
          <w:rFonts w:ascii="Times New Roman" w:eastAsia="Batang" w:hAnsi="Times New Roman"/>
          <w:sz w:val="24"/>
          <w:szCs w:val="20"/>
          <w:lang w:val="en-US"/>
        </w:rPr>
        <w:t xml:space="preserve"> </w:t>
      </w:r>
      <w:r w:rsidR="00C72218" w:rsidRPr="0069798C">
        <w:rPr>
          <w:rFonts w:ascii="Times New Roman" w:eastAsia="Batang" w:hAnsi="Times New Roman"/>
          <w:sz w:val="24"/>
          <w:szCs w:val="24"/>
          <w:lang w:val="en-US"/>
        </w:rPr>
        <w:fldChar w:fldCharType="begin" w:fldLock="1"/>
      </w:r>
      <w:r w:rsidR="00C72218" w:rsidRPr="0069798C">
        <w:rPr>
          <w:rFonts w:ascii="Times New Roman" w:eastAsia="Batang" w:hAnsi="Times New Roman"/>
          <w:sz w:val="24"/>
          <w:szCs w:val="24"/>
          <w:lang w:val="en-US"/>
        </w:rPr>
        <w:instrText>ADDIN CSL_CITATION { "citationItems" : [ { "id" : "ITEM-1", "itemData" : { "ISBN" : "2011104203", "author" : [ { "dropping-particle" : "", "family" : "Arkiang", "given" : "Novicharullah Ismail", "non-dropping-particle" : "", "parse-names" : false, "suffix" : "" } ], "id" : "ITEM-1", "issued" : { "date-parts" : [ [ "2016" ] ] }, "title" : "Hubungan dukungan suami dengan motivasi ibu dalam melakukan pencegahan kanker serviks di puskesmas kendal sari kota malang", "type" : "article-journal" }, "uris" : [ "http://www.mendeley.com/documents/?uuid=5cd7440b-a197-45d7-b632-f6975773e67c", "http://www.mendeley.com/documents/?uuid=cd1a2f1d-1154-4cba-9d9e-b2de658f6d5f" ] } ], "mendeley" : { "formattedCitation" : "(Arkiang, 2016)", "plainTextFormattedCitation" : "(Arkiang, 2016)", "previouslyFormattedCitation" : "(Arkiang, 2016)" }, "properties" : { "noteIndex" : 0 }, "schema" : "https://github.com/citation-style-language/schema/raw/master/csl-citation.json" }</w:instrText>
      </w:r>
      <w:r w:rsidR="00C72218" w:rsidRPr="0069798C">
        <w:rPr>
          <w:rFonts w:ascii="Times New Roman" w:eastAsia="Batang" w:hAnsi="Times New Roman"/>
          <w:sz w:val="24"/>
          <w:szCs w:val="24"/>
          <w:lang w:val="en-US"/>
        </w:rPr>
        <w:fldChar w:fldCharType="separate"/>
      </w:r>
      <w:r w:rsidR="00C72218" w:rsidRPr="0069798C">
        <w:rPr>
          <w:rFonts w:ascii="Times New Roman" w:eastAsia="Batang" w:hAnsi="Times New Roman"/>
          <w:noProof/>
          <w:sz w:val="24"/>
          <w:szCs w:val="24"/>
          <w:lang w:val="en-US"/>
        </w:rPr>
        <w:t>(Arkiang, 2016)</w:t>
      </w:r>
      <w:r w:rsidR="00C72218" w:rsidRPr="0069798C">
        <w:rPr>
          <w:rFonts w:ascii="Times New Roman" w:eastAsia="Batang" w:hAnsi="Times New Roman"/>
          <w:sz w:val="24"/>
          <w:szCs w:val="24"/>
          <w:lang w:val="en-US"/>
        </w:rPr>
        <w:fldChar w:fldCharType="end"/>
      </w:r>
      <w:r w:rsidR="00C72218">
        <w:rPr>
          <w:rFonts w:ascii="Times New Roman" w:eastAsia="Batang" w:hAnsi="Times New Roman"/>
          <w:sz w:val="24"/>
          <w:szCs w:val="24"/>
          <w:lang w:val="en-US"/>
        </w:rPr>
        <w:t>.</w:t>
      </w:r>
    </w:p>
    <w:p w:rsidR="00FC4A5F" w:rsidRPr="005E0507" w:rsidRDefault="00BC26B8" w:rsidP="00D92148">
      <w:pPr>
        <w:autoSpaceDE w:val="0"/>
        <w:autoSpaceDN w:val="0"/>
        <w:ind w:left="284" w:firstLine="774"/>
        <w:jc w:val="both"/>
        <w:rPr>
          <w:rFonts w:ascii="Times New Roman" w:eastAsia="Times New Roman" w:hAnsi="Times New Roman"/>
          <w:sz w:val="24"/>
          <w:szCs w:val="24"/>
          <w:lang w:val="en-US"/>
        </w:rPr>
      </w:pPr>
      <w:r w:rsidRPr="0069798C">
        <w:rPr>
          <w:rFonts w:ascii="Times New Roman" w:eastAsia="Times New Roman" w:hAnsi="Times New Roman"/>
          <w:sz w:val="24"/>
          <w:szCs w:val="24"/>
          <w:lang w:val="en-US"/>
        </w:rPr>
        <w:t xml:space="preserve">The education can be obtained through formal </w:t>
      </w:r>
      <w:r w:rsidR="00D92148" w:rsidRPr="0069798C">
        <w:rPr>
          <w:rFonts w:ascii="Times New Roman" w:eastAsia="Times New Roman" w:hAnsi="Times New Roman"/>
          <w:sz w:val="24"/>
          <w:szCs w:val="24"/>
          <w:lang w:val="en-US"/>
        </w:rPr>
        <w:t>and informal channels</w:t>
      </w:r>
      <w:r w:rsidR="00FC4A5F" w:rsidRPr="0069798C">
        <w:rPr>
          <w:rFonts w:ascii="Times New Roman" w:eastAsia="Times New Roman" w:hAnsi="Times New Roman"/>
          <w:sz w:val="24"/>
          <w:szCs w:val="24"/>
          <w:lang w:val="en-US"/>
        </w:rPr>
        <w:t xml:space="preserve"> </w:t>
      </w:r>
      <w:r w:rsidR="00FC4A5F" w:rsidRPr="0069798C">
        <w:rPr>
          <w:rFonts w:ascii="Times New Roman" w:eastAsia="Times New Roman" w:hAnsi="Times New Roman"/>
          <w:sz w:val="24"/>
          <w:szCs w:val="24"/>
          <w:lang w:val="en-US"/>
        </w:rPr>
        <w:fldChar w:fldCharType="begin" w:fldLock="1"/>
      </w:r>
      <w:r w:rsidR="005E0507">
        <w:rPr>
          <w:rFonts w:ascii="Times New Roman" w:eastAsia="Times New Roman" w:hAnsi="Times New Roman"/>
          <w:sz w:val="24"/>
          <w:szCs w:val="24"/>
          <w:lang w:val="en-US"/>
        </w:rPr>
        <w:instrText>ADDIN CSL_CITATION { "citationItems" : [ { "id" : "ITEM-1", "itemData" : { "abstract" : "This research aims to determine the influence factors of cervical cancer prevention behavior of childbearing woman. Methodology on this research was a survey design with cross sectional approach. The sample in this research were 99 respondents who live in Rejosari with snowball sampling technique. Measuring instruments used was a questionnaire. The analysis used was univariate and bivariate analysis using Chi-Square test and Fisher Exact test. The results showed there were relations between knowledge (\u03c1=0.045) and social support (\u03c1=0.000) toward behavior cervical cancer prevention. While age (\u03c1=0.306), education (\u03c1=1.000), and economy (\u03c1=0.561) there were not the relations toward behavior cervical cancer prevention. Based on the results of this research, it is recommended for health care institutions especially for public health center staff to increased a health education of cervical cancer prevention and extend a health promotion target.", "author" : [ { "dropping-particle" : "", "family" : "Gustiana", "given" : "Dwikha", "non-dropping-particle" : "", "parse-names" : false, "suffix" : "" }, { "dropping-particle" : "", "family" : "Dewi", "given" : "Yulia Irvani", "non-dropping-particle" : "", "parse-names" : false, "suffix" : "" }, { "dropping-particle" : "", "family" : "Nurchayati", "given" : "Sofiana", "non-dropping-particle" : "", "parse-names" : false, "suffix" : "" } ], "container-title" : "Jom Psik", "id" : "ITEM-1", "issued" : { "date-parts" : [ [ "2014" ] ] }, "title" : "Faktor-Faktor Yang Berhubungan Dengan Perilaku Pencegahan Kanker Serviks Pada Wanita Usia Subur", "type" : "article-journal" }, "uris" : [ "http://www.mendeley.com/documents/?uuid=2a8ffb4e-5de5-4954-ad3f-482209cfe2f6" ] } ], "mendeley" : { "formattedCitation" : "(Gustiana, Dewi, &amp; Nurchayati, 2014)", "plainTextFormattedCitation" : "(Gustiana, Dewi, &amp; Nurchayati, 2014)" }, "properties" : { "noteIndex" : 0 }, "schema" : "https://github.com/citation-style-language/schema/raw/master/csl-citation.json" }</w:instrText>
      </w:r>
      <w:r w:rsidR="00FC4A5F" w:rsidRPr="0069798C">
        <w:rPr>
          <w:rFonts w:ascii="Times New Roman" w:eastAsia="Times New Roman" w:hAnsi="Times New Roman"/>
          <w:sz w:val="24"/>
          <w:szCs w:val="24"/>
          <w:lang w:val="en-US"/>
        </w:rPr>
        <w:fldChar w:fldCharType="separate"/>
      </w:r>
      <w:r w:rsidR="005E0507" w:rsidRPr="005E0507">
        <w:rPr>
          <w:rFonts w:ascii="Times New Roman" w:eastAsia="Times New Roman" w:hAnsi="Times New Roman"/>
          <w:noProof/>
          <w:sz w:val="24"/>
          <w:szCs w:val="24"/>
          <w:lang w:val="en-US"/>
        </w:rPr>
        <w:t>(Gustiana, Dewi, &amp; Nurchayati, 2014)</w:t>
      </w:r>
      <w:r w:rsidR="00FC4A5F" w:rsidRPr="0069798C">
        <w:rPr>
          <w:rFonts w:ascii="Times New Roman" w:eastAsia="Times New Roman" w:hAnsi="Times New Roman"/>
          <w:sz w:val="24"/>
          <w:szCs w:val="24"/>
          <w:lang w:val="en-US"/>
        </w:rPr>
        <w:fldChar w:fldCharType="end"/>
      </w:r>
      <w:r w:rsidR="00FC4A5F" w:rsidRPr="0069798C">
        <w:rPr>
          <w:rFonts w:ascii="Times New Roman" w:eastAsia="Times New Roman" w:hAnsi="Times New Roman"/>
          <w:sz w:val="24"/>
          <w:szCs w:val="24"/>
          <w:lang w:val="en-US"/>
        </w:rPr>
        <w:t xml:space="preserve">. </w:t>
      </w:r>
      <w:r w:rsidR="00D92148" w:rsidRPr="0069798C">
        <w:rPr>
          <w:rFonts w:ascii="Times New Roman" w:eastAsia="Times New Roman" w:hAnsi="Times New Roman"/>
          <w:sz w:val="24"/>
          <w:szCs w:val="24"/>
          <w:lang w:val="en-US"/>
        </w:rPr>
        <w:t>Government agencies, non-governmental organizations</w:t>
      </w:r>
      <w:r w:rsidR="0069798C">
        <w:rPr>
          <w:rFonts w:ascii="Times New Roman" w:eastAsia="Times New Roman" w:hAnsi="Times New Roman"/>
          <w:sz w:val="24"/>
          <w:szCs w:val="24"/>
          <w:lang w:val="en-US"/>
        </w:rPr>
        <w:t>,</w:t>
      </w:r>
      <w:r w:rsidR="00D92148" w:rsidRPr="0069798C">
        <w:rPr>
          <w:rFonts w:ascii="Times New Roman" w:eastAsia="Times New Roman" w:hAnsi="Times New Roman"/>
          <w:sz w:val="24"/>
          <w:szCs w:val="24"/>
          <w:lang w:val="en-US"/>
        </w:rPr>
        <w:t xml:space="preserve"> and cancer care groups often carry out cervical cancer promotion or counseling. Th</w:t>
      </w:r>
      <w:r w:rsidRPr="0069798C">
        <w:rPr>
          <w:rFonts w:ascii="Times New Roman" w:eastAsia="Times New Roman" w:hAnsi="Times New Roman"/>
          <w:sz w:val="24"/>
          <w:szCs w:val="24"/>
          <w:lang w:val="en-US"/>
        </w:rPr>
        <w:t>at</w:t>
      </w:r>
      <w:r w:rsidR="00D92148" w:rsidRPr="0069798C">
        <w:rPr>
          <w:rFonts w:ascii="Times New Roman" w:eastAsia="Times New Roman" w:hAnsi="Times New Roman"/>
          <w:sz w:val="24"/>
          <w:szCs w:val="24"/>
          <w:lang w:val="en-US"/>
        </w:rPr>
        <w:t xml:space="preserve"> activity is an effort to create </w:t>
      </w:r>
      <w:r w:rsidR="0069798C">
        <w:rPr>
          <w:rFonts w:ascii="Times New Roman" w:eastAsia="Times New Roman" w:hAnsi="Times New Roman"/>
          <w:sz w:val="24"/>
          <w:szCs w:val="24"/>
          <w:lang w:val="en-US"/>
        </w:rPr>
        <w:t xml:space="preserve">a </w:t>
      </w:r>
      <w:r w:rsidR="00D92148" w:rsidRPr="0069798C">
        <w:rPr>
          <w:rFonts w:ascii="Times New Roman" w:eastAsia="Times New Roman" w:hAnsi="Times New Roman"/>
          <w:sz w:val="24"/>
          <w:szCs w:val="24"/>
          <w:lang w:val="en-US"/>
        </w:rPr>
        <w:t xml:space="preserve">community </w:t>
      </w:r>
      <w:r w:rsidRPr="0069798C">
        <w:rPr>
          <w:rFonts w:ascii="Times New Roman" w:eastAsia="Times New Roman" w:hAnsi="Times New Roman"/>
          <w:sz w:val="24"/>
          <w:szCs w:val="24"/>
          <w:lang w:val="en-US"/>
        </w:rPr>
        <w:t xml:space="preserve">with </w:t>
      </w:r>
      <w:proofErr w:type="gramStart"/>
      <w:r w:rsidR="0069798C">
        <w:rPr>
          <w:rFonts w:ascii="Times New Roman" w:eastAsia="Times New Roman" w:hAnsi="Times New Roman"/>
          <w:sz w:val="24"/>
          <w:szCs w:val="24"/>
          <w:lang w:val="en-US"/>
        </w:rPr>
        <w:t>conducive</w:t>
      </w:r>
      <w:proofErr w:type="gramEnd"/>
      <w:r w:rsidR="0069798C">
        <w:rPr>
          <w:rFonts w:ascii="Times New Roman" w:eastAsia="Times New Roman" w:hAnsi="Times New Roman"/>
          <w:sz w:val="24"/>
          <w:szCs w:val="24"/>
          <w:lang w:val="en-US"/>
        </w:rPr>
        <w:t xml:space="preserve"> health</w:t>
      </w:r>
      <w:r w:rsidRPr="0069798C">
        <w:rPr>
          <w:rFonts w:ascii="Times New Roman" w:eastAsia="Times New Roman" w:hAnsi="Times New Roman"/>
          <w:sz w:val="24"/>
          <w:szCs w:val="24"/>
          <w:lang w:val="en-US"/>
        </w:rPr>
        <w:t xml:space="preserve"> behavior</w:t>
      </w:r>
      <w:r w:rsidR="00D92148" w:rsidRPr="0069798C">
        <w:rPr>
          <w:rFonts w:ascii="Times New Roman" w:eastAsia="Times New Roman" w:hAnsi="Times New Roman"/>
          <w:sz w:val="24"/>
          <w:szCs w:val="24"/>
          <w:lang w:val="en-US"/>
        </w:rPr>
        <w:t xml:space="preserve"> through health education to increase </w:t>
      </w:r>
      <w:r w:rsidR="0069798C">
        <w:rPr>
          <w:rFonts w:ascii="Times New Roman" w:eastAsia="Times New Roman" w:hAnsi="Times New Roman"/>
          <w:sz w:val="24"/>
          <w:szCs w:val="24"/>
          <w:lang w:val="en-US"/>
        </w:rPr>
        <w:t>the community</w:t>
      </w:r>
      <w:r w:rsidR="00167724">
        <w:rPr>
          <w:rFonts w:ascii="Times New Roman" w:eastAsia="Times New Roman" w:hAnsi="Times New Roman"/>
          <w:sz w:val="24"/>
          <w:szCs w:val="24"/>
          <w:lang w:val="en-US"/>
        </w:rPr>
        <w:t>'</w:t>
      </w:r>
      <w:r w:rsidR="0069798C">
        <w:rPr>
          <w:rFonts w:ascii="Times New Roman" w:eastAsia="Times New Roman" w:hAnsi="Times New Roman"/>
          <w:sz w:val="24"/>
          <w:szCs w:val="24"/>
          <w:lang w:val="en-US"/>
        </w:rPr>
        <w:t>s knowledge, attitudes, and behavior</w:t>
      </w:r>
      <w:r w:rsidR="00D92148" w:rsidRPr="0069798C">
        <w:rPr>
          <w:rFonts w:ascii="Times New Roman" w:eastAsia="Times New Roman" w:hAnsi="Times New Roman"/>
          <w:sz w:val="24"/>
          <w:szCs w:val="24"/>
          <w:lang w:val="en-US"/>
        </w:rPr>
        <w:t>. Th</w:t>
      </w:r>
      <w:r w:rsidR="007F5E4B">
        <w:rPr>
          <w:rFonts w:ascii="Times New Roman" w:eastAsia="Times New Roman" w:hAnsi="Times New Roman"/>
          <w:sz w:val="24"/>
          <w:szCs w:val="24"/>
          <w:lang w:val="en-US"/>
        </w:rPr>
        <w:t>e Health Office already has a health promotion program through the citizen health center,</w:t>
      </w:r>
      <w:r w:rsidR="00D92148" w:rsidRPr="0069798C">
        <w:rPr>
          <w:rFonts w:ascii="Times New Roman" w:eastAsia="Times New Roman" w:hAnsi="Times New Roman"/>
          <w:sz w:val="24"/>
          <w:szCs w:val="24"/>
          <w:lang w:val="en-US"/>
        </w:rPr>
        <w:t xml:space="preserve"> including</w:t>
      </w:r>
      <w:r w:rsidRPr="0069798C">
        <w:rPr>
          <w:rFonts w:ascii="Times New Roman" w:eastAsia="Times New Roman" w:hAnsi="Times New Roman"/>
          <w:sz w:val="24"/>
          <w:szCs w:val="24"/>
          <w:lang w:val="en-US"/>
        </w:rPr>
        <w:t xml:space="preserve"> reproductive health </w:t>
      </w:r>
      <w:r w:rsidRPr="005E0507">
        <w:rPr>
          <w:rFonts w:ascii="Times New Roman" w:eastAsia="Times New Roman" w:hAnsi="Times New Roman"/>
          <w:sz w:val="24"/>
          <w:szCs w:val="24"/>
          <w:lang w:val="en-US"/>
        </w:rPr>
        <w:t>material</w:t>
      </w:r>
      <w:r w:rsidR="00D92148" w:rsidRPr="005E0507">
        <w:rPr>
          <w:rFonts w:ascii="Times New Roman" w:eastAsia="Times New Roman" w:hAnsi="Times New Roman"/>
          <w:sz w:val="24"/>
          <w:szCs w:val="24"/>
          <w:lang w:val="en-US"/>
        </w:rPr>
        <w:t xml:space="preserve">. However, the health </w:t>
      </w:r>
      <w:r w:rsidR="00BB739C" w:rsidRPr="005E0507">
        <w:rPr>
          <w:rFonts w:ascii="Times New Roman" w:eastAsia="Times New Roman" w:hAnsi="Times New Roman"/>
          <w:sz w:val="24"/>
          <w:szCs w:val="24"/>
          <w:lang w:val="en-US"/>
        </w:rPr>
        <w:t>education</w:t>
      </w:r>
      <w:r w:rsidR="00D92148" w:rsidRPr="005E0507">
        <w:rPr>
          <w:rFonts w:ascii="Times New Roman" w:eastAsia="Times New Roman" w:hAnsi="Times New Roman"/>
          <w:sz w:val="24"/>
          <w:szCs w:val="24"/>
          <w:lang w:val="en-US"/>
        </w:rPr>
        <w:t xml:space="preserve"> that is being carried out is not specific</w:t>
      </w:r>
      <w:r w:rsidR="0069798C" w:rsidRPr="005E0507">
        <w:rPr>
          <w:rFonts w:ascii="Times New Roman" w:eastAsia="Times New Roman" w:hAnsi="Times New Roman"/>
          <w:sz w:val="24"/>
          <w:szCs w:val="24"/>
          <w:lang w:val="en-US"/>
        </w:rPr>
        <w:t>. I</w:t>
      </w:r>
      <w:r w:rsidRPr="005E0507">
        <w:rPr>
          <w:rFonts w:ascii="Times New Roman" w:eastAsia="Times New Roman" w:hAnsi="Times New Roman"/>
          <w:sz w:val="24"/>
          <w:szCs w:val="24"/>
          <w:lang w:val="en-US"/>
        </w:rPr>
        <w:t xml:space="preserve">t </w:t>
      </w:r>
      <w:r w:rsidR="00D92148" w:rsidRPr="005E0507">
        <w:rPr>
          <w:rFonts w:ascii="Times New Roman" w:eastAsia="Times New Roman" w:hAnsi="Times New Roman"/>
          <w:sz w:val="24"/>
          <w:szCs w:val="24"/>
          <w:lang w:val="en-US"/>
        </w:rPr>
        <w:t>has not been followed up with concrete actions such as early detection</w:t>
      </w:r>
      <w:r w:rsidR="00FC4A5F" w:rsidRPr="005E0507">
        <w:rPr>
          <w:rFonts w:ascii="Times New Roman" w:eastAsia="Times New Roman" w:hAnsi="Times New Roman"/>
          <w:sz w:val="24"/>
          <w:szCs w:val="24"/>
          <w:lang w:val="en-US"/>
        </w:rPr>
        <w:t xml:space="preserve">. </w:t>
      </w:r>
    </w:p>
    <w:p w:rsidR="00FC4A5F" w:rsidRPr="005E0507" w:rsidRDefault="00F3279F" w:rsidP="00D92148">
      <w:pPr>
        <w:autoSpaceDE w:val="0"/>
        <w:autoSpaceDN w:val="0"/>
        <w:spacing w:after="0" w:line="240" w:lineRule="auto"/>
        <w:ind w:left="284" w:firstLine="632"/>
        <w:jc w:val="both"/>
        <w:rPr>
          <w:rFonts w:ascii="Times New Roman" w:eastAsia="Times New Roman" w:hAnsi="Times New Roman"/>
          <w:sz w:val="24"/>
          <w:szCs w:val="24"/>
          <w:lang w:val="en-US"/>
        </w:rPr>
      </w:pPr>
      <w:r w:rsidRPr="005E0507">
        <w:rPr>
          <w:rFonts w:ascii="Times New Roman" w:eastAsia="Times New Roman" w:hAnsi="Times New Roman"/>
          <w:sz w:val="24"/>
          <w:szCs w:val="24"/>
          <w:lang w:val="en-US"/>
        </w:rPr>
        <w:lastRenderedPageBreak/>
        <w:t xml:space="preserve">Most women in the world mostly faced cervical </w:t>
      </w:r>
      <w:r w:rsidR="00D92148" w:rsidRPr="005E0507">
        <w:rPr>
          <w:rFonts w:ascii="Times New Roman" w:eastAsia="Times New Roman" w:hAnsi="Times New Roman"/>
          <w:sz w:val="24"/>
          <w:szCs w:val="24"/>
          <w:lang w:val="en-US"/>
        </w:rPr>
        <w:t xml:space="preserve">cancer. </w:t>
      </w:r>
      <w:r w:rsidRPr="005E0507">
        <w:rPr>
          <w:rFonts w:ascii="Times New Roman" w:eastAsia="Times New Roman" w:hAnsi="Times New Roman"/>
          <w:sz w:val="24"/>
          <w:szCs w:val="24"/>
          <w:lang w:val="en-US"/>
        </w:rPr>
        <w:t>After breast cancer, cervical cancer become</w:t>
      </w:r>
      <w:r w:rsidR="00167724" w:rsidRPr="005E0507">
        <w:rPr>
          <w:rFonts w:ascii="Times New Roman" w:eastAsia="Times New Roman" w:hAnsi="Times New Roman"/>
          <w:sz w:val="24"/>
          <w:szCs w:val="24"/>
          <w:lang w:val="en-US"/>
        </w:rPr>
        <w:t>s</w:t>
      </w:r>
      <w:r w:rsidRPr="005E0507">
        <w:rPr>
          <w:rFonts w:ascii="Times New Roman" w:eastAsia="Times New Roman" w:hAnsi="Times New Roman"/>
          <w:sz w:val="24"/>
          <w:szCs w:val="24"/>
          <w:lang w:val="en-US"/>
        </w:rPr>
        <w:t xml:space="preserve"> second cancer infecting women</w:t>
      </w:r>
      <w:r w:rsidR="00D92148" w:rsidRPr="005E0507">
        <w:rPr>
          <w:rFonts w:ascii="Times New Roman" w:eastAsia="Times New Roman" w:hAnsi="Times New Roman"/>
          <w:sz w:val="24"/>
          <w:szCs w:val="24"/>
          <w:lang w:val="en-US"/>
        </w:rPr>
        <w:t xml:space="preserve">. </w:t>
      </w:r>
      <w:r w:rsidR="00167724" w:rsidRPr="005E0507">
        <w:rPr>
          <w:rFonts w:ascii="Times New Roman" w:eastAsia="Times New Roman" w:hAnsi="Times New Roman"/>
          <w:sz w:val="24"/>
          <w:szCs w:val="24"/>
          <w:lang w:val="en-US"/>
        </w:rPr>
        <w:t>C</w:t>
      </w:r>
      <w:r w:rsidR="00D92148" w:rsidRPr="005E0507">
        <w:rPr>
          <w:rFonts w:ascii="Times New Roman" w:eastAsia="Times New Roman" w:hAnsi="Times New Roman"/>
          <w:sz w:val="24"/>
          <w:szCs w:val="24"/>
          <w:lang w:val="en-US"/>
        </w:rPr>
        <w:t>ervical cancer</w:t>
      </w:r>
      <w:r w:rsidRPr="005E0507">
        <w:rPr>
          <w:rFonts w:ascii="Times New Roman" w:eastAsia="Times New Roman" w:hAnsi="Times New Roman"/>
          <w:sz w:val="24"/>
          <w:szCs w:val="24"/>
          <w:lang w:val="en-US"/>
        </w:rPr>
        <w:t xml:space="preserve"> disease </w:t>
      </w:r>
      <w:r w:rsidR="00167724" w:rsidRPr="005E0507">
        <w:rPr>
          <w:rFonts w:ascii="Times New Roman" w:eastAsia="Times New Roman" w:hAnsi="Times New Roman"/>
          <w:sz w:val="24"/>
          <w:szCs w:val="24"/>
          <w:lang w:val="en-US"/>
        </w:rPr>
        <w:t>is</w:t>
      </w:r>
      <w:r w:rsidR="00D92148" w:rsidRPr="005E0507">
        <w:rPr>
          <w:rFonts w:ascii="Times New Roman" w:eastAsia="Times New Roman" w:hAnsi="Times New Roman"/>
          <w:sz w:val="24"/>
          <w:szCs w:val="24"/>
          <w:lang w:val="en-US"/>
        </w:rPr>
        <w:t xml:space="preserve"> </w:t>
      </w:r>
      <w:r w:rsidRPr="005E0507">
        <w:rPr>
          <w:rFonts w:ascii="Times New Roman" w:eastAsia="Times New Roman" w:hAnsi="Times New Roman"/>
          <w:sz w:val="24"/>
          <w:szCs w:val="24"/>
          <w:lang w:val="en-US"/>
        </w:rPr>
        <w:t>forecaste</w:t>
      </w:r>
      <w:r w:rsidR="00D92148" w:rsidRPr="005E0507">
        <w:rPr>
          <w:rFonts w:ascii="Times New Roman" w:eastAsia="Times New Roman" w:hAnsi="Times New Roman"/>
          <w:sz w:val="24"/>
          <w:szCs w:val="24"/>
          <w:lang w:val="en-US"/>
        </w:rPr>
        <w:t xml:space="preserve">d </w:t>
      </w:r>
      <w:r w:rsidR="00167724" w:rsidRPr="005E0507">
        <w:rPr>
          <w:rFonts w:ascii="Times New Roman" w:eastAsia="Times New Roman" w:hAnsi="Times New Roman"/>
          <w:sz w:val="24"/>
          <w:szCs w:val="24"/>
          <w:lang w:val="en-US"/>
        </w:rPr>
        <w:t>to increase</w:t>
      </w:r>
      <w:r w:rsidR="00D92148" w:rsidRPr="005E0507">
        <w:rPr>
          <w:rFonts w:ascii="Times New Roman" w:eastAsia="Times New Roman" w:hAnsi="Times New Roman"/>
          <w:sz w:val="24"/>
          <w:szCs w:val="24"/>
          <w:lang w:val="en-US"/>
        </w:rPr>
        <w:t xml:space="preserve"> by nearly 25% over the next </w:t>
      </w:r>
      <w:r w:rsidR="0069798C" w:rsidRPr="005E0507">
        <w:rPr>
          <w:rFonts w:ascii="Times New Roman" w:eastAsia="Times New Roman" w:hAnsi="Times New Roman"/>
          <w:sz w:val="24"/>
          <w:szCs w:val="24"/>
          <w:lang w:val="en-US"/>
        </w:rPr>
        <w:t>ten</w:t>
      </w:r>
      <w:r w:rsidR="00D92148" w:rsidRPr="005E0507">
        <w:rPr>
          <w:rFonts w:ascii="Times New Roman" w:eastAsia="Times New Roman" w:hAnsi="Times New Roman"/>
          <w:sz w:val="24"/>
          <w:szCs w:val="24"/>
          <w:lang w:val="en-US"/>
        </w:rPr>
        <w:t xml:space="preserve"> years. </w:t>
      </w:r>
      <w:r w:rsidRPr="005E0507">
        <w:rPr>
          <w:rFonts w:ascii="Times New Roman" w:eastAsia="Times New Roman" w:hAnsi="Times New Roman"/>
          <w:sz w:val="24"/>
          <w:szCs w:val="24"/>
          <w:lang w:val="en-US"/>
        </w:rPr>
        <w:t>Compared with modern countries, the annual number of female deaths due to cervical cancer in developed countries exceeds 270,000</w:t>
      </w:r>
      <w:r w:rsidR="00FC4A5F" w:rsidRPr="005E0507">
        <w:rPr>
          <w:rFonts w:ascii="Times New Roman" w:eastAsia="Times New Roman" w:hAnsi="Times New Roman"/>
          <w:sz w:val="24"/>
          <w:szCs w:val="24"/>
          <w:lang w:val="en-US"/>
        </w:rPr>
        <w:t xml:space="preserve">. </w:t>
      </w:r>
      <w:r w:rsidR="00FC4A5F" w:rsidRPr="005E0507">
        <w:rPr>
          <w:rFonts w:ascii="Times New Roman" w:eastAsia="Times New Roman" w:hAnsi="Times New Roman"/>
          <w:sz w:val="24"/>
          <w:szCs w:val="24"/>
          <w:lang w:val="en-US"/>
        </w:rPr>
        <w:fldChar w:fldCharType="begin" w:fldLock="1"/>
      </w:r>
      <w:r w:rsidR="000779EB" w:rsidRPr="005E0507">
        <w:rPr>
          <w:rFonts w:ascii="Times New Roman" w:eastAsia="Times New Roman" w:hAnsi="Times New Roman"/>
          <w:sz w:val="24"/>
          <w:szCs w:val="24"/>
          <w:lang w:val="en-US"/>
        </w:rPr>
        <w:instrText>ADDIN CSL_CITATION { "citationItems" : [ { "id" : "ITEM-1", "itemData" : { "abstract" : "Lyon/Geneva, 12 December 2013 \u2013 The International Agency for Research on Cancer (IARC), the specialized cancer agency of the World Health Organization, today released the latest data on cancer incidence, mortality, and prevalence worldwide. 1 The new version of IARC's online database, GLOBOCAN 2012, provides the most recent estimates for 28 types of cancer in 184 countries worldwide and offers a comprehensive overview of the global cancer burden. GLOBOCAN 2012 reveals striking patterns of cancer in women and highlights that priority should be given to cancer prevention and control measures for breast and cervical cancers globally. Global burden rises to 14.1 million new cases and 8.2 million cancer deaths in 2012 According to GLOBOCAN 2012, an estimated 14.1 million new cancer cases and 8.2 million cancer-related deaths occurred in 2012, compared with 12.7 million and 7.6 million, respectively, in 2008. Prevalence estimates for 2012 show that there were 32.6 million people (over the age of 15 years) alive who had had a cancer diagnosed in the previous five years. The most commonly diagnosed cancers worldwide were those of the lung (1.8 million, 13.0% of the total), breast (1.7 million, 11.9%), and colorectum (1.4 million, 9.7%). The most common causes of cancer death were cancers of the lung (1.6 million, 19.4% of the total), liver (0.8 million, 9.1%), and stomach (0.7 million, 8.8%).", "author" : [ { "dropping-particle" : "", "family" : "Nicolas Gaudin", "given" : "Veronique Terrasse", "non-dropping-particle" : "", "parse-names" : false, "suffix" : "" } ], "container-title" : "Latest world cancer statistics Global cancer burden rises to 14.1 million new cases in 2012: Marked increase in breast and cervix cancers must be addressed", "id" : "ITEM-1", "issued" : { "date-parts" : [ [ "2013" ] ] }, "title" : "International Agency for Research on Cancer (IARC), WHO", "type" : "report" }, "uris" : [ "http://www.mendeley.com/documents/?uuid=1a1f267b-b621-4d25-80ce-4e4095d8bfe7", "http://www.mendeley.com/documents/?uuid=e27c8103-8ca5-443c-843a-9a56cf9d52af", "http://www.mendeley.com/documents/?uuid=672405fd-4ed5-4909-84e8-c6043e221e15" ] } ], "mendeley" : { "formattedCitation" : "(Nicolas Gaudin, 2013)", "plainTextFormattedCitation" : "(Nicolas Gaudin, 2013)", "previouslyFormattedCitation" : "(Nicolas Gaudin, 2013)" }, "properties" : { "noteIndex" : 0 }, "schema" : "https://github.com/citation-style-language/schema/raw/master/csl-citation.json" }</w:instrText>
      </w:r>
      <w:r w:rsidR="00FC4A5F" w:rsidRPr="005E0507">
        <w:rPr>
          <w:rFonts w:ascii="Times New Roman" w:eastAsia="Times New Roman" w:hAnsi="Times New Roman"/>
          <w:sz w:val="24"/>
          <w:szCs w:val="24"/>
          <w:lang w:val="en-US"/>
        </w:rPr>
        <w:fldChar w:fldCharType="separate"/>
      </w:r>
      <w:r w:rsidR="000779EB" w:rsidRPr="005E0507">
        <w:rPr>
          <w:rFonts w:ascii="Times New Roman" w:eastAsia="Times New Roman" w:hAnsi="Times New Roman"/>
          <w:noProof/>
          <w:sz w:val="24"/>
          <w:szCs w:val="24"/>
          <w:lang w:val="en-US"/>
        </w:rPr>
        <w:t>(Nicolas Gaudin, 2013)</w:t>
      </w:r>
      <w:r w:rsidR="00FC4A5F" w:rsidRPr="005E0507">
        <w:rPr>
          <w:rFonts w:ascii="Times New Roman" w:eastAsia="Times New Roman" w:hAnsi="Times New Roman"/>
          <w:sz w:val="24"/>
          <w:szCs w:val="24"/>
          <w:lang w:val="en-US"/>
        </w:rPr>
        <w:fldChar w:fldCharType="end"/>
      </w:r>
    </w:p>
    <w:p w:rsidR="00FC4A5F" w:rsidRPr="0069798C" w:rsidRDefault="00F3279F" w:rsidP="00D92148">
      <w:pPr>
        <w:autoSpaceDE w:val="0"/>
        <w:autoSpaceDN w:val="0"/>
        <w:spacing w:after="0" w:line="240" w:lineRule="auto"/>
        <w:ind w:left="284" w:firstLine="589"/>
        <w:jc w:val="both"/>
        <w:rPr>
          <w:rFonts w:ascii="Times New Roman" w:eastAsia="Times New Roman" w:hAnsi="Times New Roman"/>
          <w:sz w:val="24"/>
          <w:szCs w:val="24"/>
          <w:lang w:val="en-US"/>
        </w:rPr>
      </w:pPr>
      <w:r w:rsidRPr="005E0507">
        <w:rPr>
          <w:rFonts w:ascii="Times New Roman" w:eastAsia="Times New Roman" w:hAnsi="Times New Roman"/>
          <w:sz w:val="24"/>
          <w:szCs w:val="24"/>
          <w:lang w:val="en-US"/>
        </w:rPr>
        <w:t>According to the 2013 Basic Health Research (</w:t>
      </w:r>
      <w:proofErr w:type="spellStart"/>
      <w:r w:rsidRPr="005E0507">
        <w:rPr>
          <w:rFonts w:ascii="Times New Roman" w:eastAsia="Times New Roman" w:hAnsi="Times New Roman"/>
          <w:sz w:val="24"/>
          <w:szCs w:val="24"/>
          <w:lang w:val="en-US"/>
        </w:rPr>
        <w:t>Riskesdas</w:t>
      </w:r>
      <w:proofErr w:type="spellEnd"/>
      <w:r w:rsidRPr="005E0507">
        <w:rPr>
          <w:rFonts w:ascii="Times New Roman" w:eastAsia="Times New Roman" w:hAnsi="Times New Roman"/>
          <w:sz w:val="24"/>
          <w:szCs w:val="24"/>
          <w:lang w:val="en-US"/>
        </w:rPr>
        <w:t xml:space="preserve">) data, </w:t>
      </w:r>
      <w:r w:rsidR="00167724" w:rsidRPr="005E0507">
        <w:rPr>
          <w:rFonts w:ascii="Times New Roman" w:eastAsia="Times New Roman" w:hAnsi="Times New Roman"/>
          <w:sz w:val="24"/>
          <w:szCs w:val="24"/>
          <w:lang w:val="en-US"/>
        </w:rPr>
        <w:t>Indonesia's cancer prevalence rate</w:t>
      </w:r>
      <w:r w:rsidRPr="005E0507">
        <w:rPr>
          <w:rFonts w:ascii="Times New Roman" w:eastAsia="Times New Roman" w:hAnsi="Times New Roman"/>
          <w:sz w:val="24"/>
          <w:szCs w:val="24"/>
          <w:lang w:val="en-US"/>
        </w:rPr>
        <w:t xml:space="preserve"> is 4.1 cases per 1,000 people or 330,000</w:t>
      </w:r>
      <w:r w:rsidR="00D92148" w:rsidRPr="005E0507">
        <w:rPr>
          <w:rFonts w:ascii="Times New Roman" w:eastAsia="Times New Roman" w:hAnsi="Times New Roman"/>
          <w:sz w:val="24"/>
          <w:szCs w:val="24"/>
          <w:lang w:val="en-US"/>
        </w:rPr>
        <w:t>.</w:t>
      </w:r>
      <w:r w:rsidR="00D92148" w:rsidRPr="0069798C">
        <w:rPr>
          <w:rFonts w:ascii="Times New Roman" w:eastAsia="Times New Roman" w:hAnsi="Times New Roman"/>
          <w:sz w:val="24"/>
          <w:szCs w:val="24"/>
          <w:lang w:val="en-US"/>
        </w:rPr>
        <w:t xml:space="preserve"> The high</w:t>
      </w:r>
      <w:r w:rsidR="001314C1">
        <w:rPr>
          <w:rFonts w:ascii="Times New Roman" w:eastAsia="Times New Roman" w:hAnsi="Times New Roman"/>
          <w:sz w:val="24"/>
          <w:szCs w:val="24"/>
          <w:lang w:val="en-US"/>
        </w:rPr>
        <w:t xml:space="preserve">est cancer in </w:t>
      </w:r>
      <w:proofErr w:type="spellStart"/>
      <w:r w:rsidR="001314C1">
        <w:rPr>
          <w:rFonts w:ascii="Times New Roman" w:eastAsia="Times New Roman" w:hAnsi="Times New Roman"/>
          <w:sz w:val="24"/>
          <w:szCs w:val="24"/>
          <w:lang w:val="en-US"/>
        </w:rPr>
        <w:t>Indononesia</w:t>
      </w:r>
      <w:proofErr w:type="spellEnd"/>
      <w:r w:rsidR="001314C1">
        <w:rPr>
          <w:rFonts w:ascii="Times New Roman" w:eastAsia="Times New Roman" w:hAnsi="Times New Roman"/>
          <w:sz w:val="24"/>
          <w:szCs w:val="24"/>
          <w:lang w:val="en-US"/>
        </w:rPr>
        <w:t xml:space="preserve"> for women</w:t>
      </w:r>
      <w:r w:rsidR="00D92148" w:rsidRPr="0069798C">
        <w:rPr>
          <w:rFonts w:ascii="Times New Roman" w:eastAsia="Times New Roman" w:hAnsi="Times New Roman"/>
          <w:sz w:val="24"/>
          <w:szCs w:val="24"/>
          <w:lang w:val="en-US"/>
        </w:rPr>
        <w:t xml:space="preserve"> is breast and cervical cancer. </w:t>
      </w:r>
      <w:r w:rsidR="001314C1">
        <w:rPr>
          <w:rFonts w:ascii="Times New Roman" w:eastAsia="Times New Roman" w:hAnsi="Times New Roman"/>
          <w:sz w:val="24"/>
          <w:szCs w:val="24"/>
          <w:lang w:val="en-US"/>
        </w:rPr>
        <w:t>In view of assessments</w:t>
      </w:r>
      <w:r w:rsidR="00D92148" w:rsidRPr="0069798C">
        <w:rPr>
          <w:rFonts w:ascii="Times New Roman" w:eastAsia="Times New Roman" w:hAnsi="Times New Roman"/>
          <w:sz w:val="24"/>
          <w:szCs w:val="24"/>
          <w:lang w:val="en-US"/>
        </w:rPr>
        <w:t xml:space="preserve"> by </w:t>
      </w:r>
      <w:proofErr w:type="spellStart"/>
      <w:r w:rsidR="00D92148" w:rsidRPr="0069798C">
        <w:rPr>
          <w:rFonts w:ascii="Times New Roman" w:eastAsia="Times New Roman" w:hAnsi="Times New Roman"/>
          <w:sz w:val="24"/>
          <w:szCs w:val="24"/>
          <w:lang w:val="en-US"/>
        </w:rPr>
        <w:t>Globocan</w:t>
      </w:r>
      <w:proofErr w:type="spellEnd"/>
      <w:r w:rsidR="00D92148" w:rsidRPr="0069798C">
        <w:rPr>
          <w:rFonts w:ascii="Times New Roman" w:eastAsia="Times New Roman" w:hAnsi="Times New Roman"/>
          <w:sz w:val="24"/>
          <w:szCs w:val="24"/>
          <w:lang w:val="en-US"/>
        </w:rPr>
        <w:t xml:space="preserve">, the International Agency for Research and Cancer (IARC) in 2012, the </w:t>
      </w:r>
      <w:r w:rsidR="001314C1">
        <w:rPr>
          <w:rFonts w:ascii="Times New Roman" w:eastAsia="Times New Roman" w:hAnsi="Times New Roman"/>
          <w:sz w:val="24"/>
          <w:szCs w:val="24"/>
          <w:lang w:val="en-US"/>
        </w:rPr>
        <w:t>rate of breast cancer was 40 each</w:t>
      </w:r>
      <w:r w:rsidR="00D92148" w:rsidRPr="0069798C">
        <w:rPr>
          <w:rFonts w:ascii="Times New Roman" w:eastAsia="Times New Roman" w:hAnsi="Times New Roman"/>
          <w:sz w:val="24"/>
          <w:szCs w:val="24"/>
          <w:lang w:val="en-US"/>
        </w:rPr>
        <w:t xml:space="preserve"> 100,000 women, and cervical cancer</w:t>
      </w:r>
      <w:r w:rsidR="001314C1">
        <w:rPr>
          <w:rFonts w:ascii="Times New Roman" w:eastAsia="Times New Roman" w:hAnsi="Times New Roman"/>
          <w:sz w:val="24"/>
          <w:szCs w:val="24"/>
          <w:lang w:val="en-US"/>
        </w:rPr>
        <w:t xml:space="preserve"> growth was 17 each</w:t>
      </w:r>
      <w:r w:rsidR="00D92148" w:rsidRPr="0069798C">
        <w:rPr>
          <w:rFonts w:ascii="Times New Roman" w:eastAsia="Times New Roman" w:hAnsi="Times New Roman"/>
          <w:sz w:val="24"/>
          <w:szCs w:val="24"/>
          <w:lang w:val="en-US"/>
        </w:rPr>
        <w:t xml:space="preserve"> 100,000 women.</w:t>
      </w:r>
      <w:r w:rsidR="00FC4A5F" w:rsidRPr="0069798C">
        <w:rPr>
          <w:rFonts w:ascii="Times New Roman" w:eastAsia="Times New Roman" w:hAnsi="Times New Roman"/>
          <w:sz w:val="24"/>
          <w:szCs w:val="24"/>
          <w:lang w:val="en-US"/>
        </w:rPr>
        <w:t xml:space="preserve"> </w:t>
      </w:r>
      <w:r w:rsidR="00FC4A5F" w:rsidRPr="0069798C">
        <w:rPr>
          <w:rFonts w:ascii="Times New Roman" w:eastAsia="Times New Roman" w:hAnsi="Times New Roman"/>
          <w:sz w:val="24"/>
          <w:szCs w:val="24"/>
          <w:lang w:val="en-US"/>
        </w:rPr>
        <w:fldChar w:fldCharType="begin" w:fldLock="1"/>
      </w:r>
      <w:r w:rsidR="000779EB" w:rsidRPr="0069798C">
        <w:rPr>
          <w:rFonts w:ascii="Times New Roman" w:eastAsia="Times New Roman" w:hAnsi="Times New Roman"/>
          <w:sz w:val="24"/>
          <w:szCs w:val="24"/>
          <w:lang w:val="en-US"/>
        </w:rPr>
        <w:instrText>ADDIN CSL_CITATION { "citationItems" : [ { "id" : "ITEM-1", "itemData" : { "abstract" : "Latar belakang: Angka kematian wanita di Indonesia akibat kanker serviks masih cukup tinggi. Oleh sebab itu, dibutuhkan pencegahan terhadap kanker serviks yang dapat dilakukan melalui berbagai cara antara lain vaksinasi dan deteksi dini kanker serviks. Program deteksi dini kanker serviks salah satunya yaitu pemeriksaan Inspeksi Visual Asam Asetat (IVA). Studi pendahuluan yang dilakukan, didapatkan hasil bahwa cakupan pemeriksaan IVA di wilayah kerja Puskesmas Tanjung Hulu merupakan yang terendah di Kota Pontianak. Tujuan: Untuk menganalisis Faktor-Faktor yang Berhubungan dengan Perilaku Wanita Usia Subur dalam Deteksi Dini Kanker Serviks dengan Metode Pemeriksaan Inspeksi Visual Asam Asetat (IVA) di Wilayah Kerja Puskesmas Tanjung Hulu Pontianak Timur Tahun 2014. Metode: Menggunakan desain Cross-Sectional pada 107 responden di wilayah kerja Puskesmas Tanjung Hulu. Pengumpulan data dilakukan pada bulan April 2014 dengan menggunakan kuesioner. Analisa yang dilakukan menggunakan analisa univariat, bivariat dan multivariat. Hasil: Dari analisa uji fisher menunjukkan bahwa faktor paparan informasi berhubungan signifikan dengan perilaku pemeriksaan IVA (p = 0,013). Selain itu, faktor dukungan petugas kesehatan juga berhubungan signifikan dengan perilaku pemeriksaan IVA (p = 0,004). Sedangkan dari hasil analisa uji regresi logistik menunjukkan bahwa faktor paparan informasi merupakan faktor yang lebih dominan berhubungan dengan perilaku pemeriksaan IVA dengan nilai OR = 0,152 (95%CI: 0,025 \u2013 0,921) setelah dikontrol faktor dukungan petugas kesehatan. Kesimpulan: Faktor yang berhubungan dengan perilaku pemeriksaan IVA ialah paparan informasi dan dukungan petugas kesehatan sedangkan faktor yang lebih dominan berhubungan dengan perilaku pemeriksaan IVA ialah paparan informasi", "author" : [ { "dropping-particle" : "", "family" : "Dewi", "given" : "L", "non-dropping-particle" : "", "parse-names" : false, "suffix" : "" } ], "container-title" : "ProNers", "id" : "ITEM-1", "issued" : { "date-parts" : [ [ "2014" ] ] }, "title" : "Faktor - Faktor Yang Berhubungan Dengan Perilaku Wanita Usia Subur Dalam Deteksi Dini Kanker Serviks Dengan Metode Pemeriksaan Inspeksi Visual Asam Asetat (Iva)", "type" : "article-journal" }, "uris" : [ "http://www.mendeley.com/documents/?uuid=c066e254-6d00-46fb-a672-b92d0a7af842", "http://www.mendeley.com/documents/?uuid=ecabead9-a737-4256-9a1c-e8fd4af2e70e", "http://www.mendeley.com/documents/?uuid=325592a4-6f1e-48b5-a666-74302cdf7aed" ] } ], "mendeley" : { "formattedCitation" : "(Dewi, 2014)", "plainTextFormattedCitation" : "(Dewi, 2014)", "previouslyFormattedCitation" : "(Dewi, 2014)" }, "properties" : { "noteIndex" : 0 }, "schema" : "https://github.com/citation-style-language/schema/raw/master/csl-citation.json" }</w:instrText>
      </w:r>
      <w:r w:rsidR="00FC4A5F" w:rsidRPr="0069798C">
        <w:rPr>
          <w:rFonts w:ascii="Times New Roman" w:eastAsia="Times New Roman" w:hAnsi="Times New Roman"/>
          <w:sz w:val="24"/>
          <w:szCs w:val="24"/>
          <w:lang w:val="en-US"/>
        </w:rPr>
        <w:fldChar w:fldCharType="separate"/>
      </w:r>
      <w:proofErr w:type="gramStart"/>
      <w:r w:rsidR="000779EB" w:rsidRPr="0069798C">
        <w:rPr>
          <w:rFonts w:ascii="Times New Roman" w:eastAsia="Times New Roman" w:hAnsi="Times New Roman"/>
          <w:noProof/>
          <w:sz w:val="24"/>
          <w:szCs w:val="24"/>
          <w:lang w:val="en-US"/>
        </w:rPr>
        <w:t>(Dewi, 2014)</w:t>
      </w:r>
      <w:r w:rsidR="00FC4A5F" w:rsidRPr="0069798C">
        <w:rPr>
          <w:rFonts w:ascii="Times New Roman" w:eastAsia="Times New Roman" w:hAnsi="Times New Roman"/>
          <w:sz w:val="24"/>
          <w:szCs w:val="24"/>
          <w:lang w:val="en-US"/>
        </w:rPr>
        <w:fldChar w:fldCharType="end"/>
      </w:r>
      <w:r w:rsidR="00FC4A5F" w:rsidRPr="0069798C">
        <w:rPr>
          <w:rFonts w:ascii="Times New Roman" w:eastAsia="Times New Roman" w:hAnsi="Times New Roman"/>
          <w:sz w:val="24"/>
          <w:szCs w:val="24"/>
          <w:lang w:val="en-US"/>
        </w:rPr>
        <w:t>.</w:t>
      </w:r>
      <w:proofErr w:type="gramEnd"/>
    </w:p>
    <w:p w:rsidR="00FC4A5F" w:rsidRPr="0069798C" w:rsidRDefault="00D8363D" w:rsidP="00D92148">
      <w:pPr>
        <w:autoSpaceDE w:val="0"/>
        <w:autoSpaceDN w:val="0"/>
        <w:spacing w:after="0" w:line="240" w:lineRule="auto"/>
        <w:ind w:left="284" w:firstLine="774"/>
        <w:jc w:val="both"/>
        <w:rPr>
          <w:rFonts w:ascii="Times New Roman" w:eastAsia="Times New Roman" w:hAnsi="Times New Roman"/>
          <w:sz w:val="24"/>
          <w:szCs w:val="24"/>
          <w:lang w:val="en-US"/>
        </w:rPr>
      </w:pPr>
      <w:r w:rsidRPr="00D8363D">
        <w:rPr>
          <w:rFonts w:ascii="Times New Roman" w:eastAsia="Times New Roman" w:hAnsi="Times New Roman"/>
          <w:sz w:val="24"/>
          <w:szCs w:val="24"/>
          <w:lang w:val="en-US"/>
        </w:rPr>
        <w:t>According to the 2013 Data and Information Center of the Ministry of Health of the Republic of Indonesia, the highest prevalence rate of cervical cancer in Indonesia is 4.1 cases per 1,000 population (15%) in Yogyakarta</w:t>
      </w:r>
      <w:r>
        <w:rPr>
          <w:rFonts w:ascii="Times New Roman" w:eastAsia="Times New Roman" w:hAnsi="Times New Roman"/>
          <w:sz w:val="24"/>
          <w:szCs w:val="24"/>
          <w:lang w:val="en-US"/>
        </w:rPr>
        <w:t xml:space="preserve"> Special Region</w:t>
      </w:r>
      <w:r w:rsidR="00FC4A5F" w:rsidRPr="0069798C">
        <w:rPr>
          <w:rFonts w:ascii="Times New Roman" w:eastAsia="Times New Roman" w:hAnsi="Times New Roman"/>
          <w:sz w:val="24"/>
          <w:szCs w:val="24"/>
          <w:lang w:val="en-US"/>
        </w:rPr>
        <w:fldChar w:fldCharType="begin" w:fldLock="1"/>
      </w:r>
      <w:r w:rsidR="000779EB" w:rsidRPr="0069798C">
        <w:rPr>
          <w:rFonts w:ascii="Times New Roman" w:eastAsia="Times New Roman" w:hAnsi="Times New Roman"/>
          <w:sz w:val="24"/>
          <w:szCs w:val="24"/>
          <w:lang w:val="en-US"/>
        </w:rPr>
        <w:instrText>ADDIN CSL_CITATION { "citationItems" : [ { "id" : "ITEM-1", "itemData" : { "abstract" : "Dalam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 "author" : [ { "dropping-particle" : "", "family" : "Kesehatan", "given" : "Kementerian", "non-dropping-particle" : "", "parse-names" : false, "suffix" : "" }, { "dropping-particle" : "", "family" : "Indonesia", "given" : "Republik", "non-dropping-particle" : "", "parse-names" : false, "suffix" : "" } ], "id" : "ITEM-1", "issued" : { "date-parts" : [ [ "2011" ] ] }, "title" : "Kementerian Kesehatan Republik Indonesia Tahun 2011", "type" : "article-journal" }, "uris" : [ "http://www.mendeley.com/documents/?uuid=7ab3c8f5-ff1b-442b-aa17-84b49283f418", "http://www.mendeley.com/documents/?uuid=8df8bd10-9bf5-4f08-ae70-ec322b3132e2" ] } ], "mendeley" : { "formattedCitation" : "(Kesehatan &amp; Indonesia, 2011)", "plainTextFormattedCitation" : "(Kesehatan &amp; Indonesia, 2011)", "previouslyFormattedCitation" : "(Kesehatan &amp; Indonesia, 2011)" }, "properties" : { "noteIndex" : 0 }, "schema" : "https://github.com/citation-style-language/schema/raw/master/csl-citation.json" }</w:instrText>
      </w:r>
      <w:r w:rsidR="00FC4A5F" w:rsidRPr="0069798C">
        <w:rPr>
          <w:rFonts w:ascii="Times New Roman" w:eastAsia="Times New Roman" w:hAnsi="Times New Roman"/>
          <w:sz w:val="24"/>
          <w:szCs w:val="24"/>
          <w:lang w:val="en-US"/>
        </w:rPr>
        <w:fldChar w:fldCharType="separate"/>
      </w:r>
      <w:r w:rsidR="000779EB" w:rsidRPr="0069798C">
        <w:rPr>
          <w:rFonts w:ascii="Times New Roman" w:eastAsia="Times New Roman" w:hAnsi="Times New Roman"/>
          <w:noProof/>
          <w:sz w:val="24"/>
          <w:szCs w:val="24"/>
          <w:lang w:val="en-US"/>
        </w:rPr>
        <w:t>(</w:t>
      </w:r>
      <w:proofErr w:type="spellStart"/>
      <w:r w:rsidR="000779EB" w:rsidRPr="0069798C">
        <w:rPr>
          <w:rFonts w:ascii="Times New Roman" w:eastAsia="Times New Roman" w:hAnsi="Times New Roman"/>
          <w:noProof/>
          <w:sz w:val="24"/>
          <w:szCs w:val="24"/>
          <w:lang w:val="en-US"/>
        </w:rPr>
        <w:t>Kesehatan</w:t>
      </w:r>
      <w:proofErr w:type="spellEnd"/>
      <w:r w:rsidR="000779EB" w:rsidRPr="0069798C">
        <w:rPr>
          <w:rFonts w:ascii="Times New Roman" w:eastAsia="Times New Roman" w:hAnsi="Times New Roman"/>
          <w:noProof/>
          <w:sz w:val="24"/>
          <w:szCs w:val="24"/>
          <w:lang w:val="en-US"/>
        </w:rPr>
        <w:t xml:space="preserve"> &amp; Indonesia, 2011)</w:t>
      </w:r>
      <w:r w:rsidR="00FC4A5F" w:rsidRPr="0069798C">
        <w:rPr>
          <w:rFonts w:ascii="Times New Roman" w:eastAsia="Times New Roman" w:hAnsi="Times New Roman"/>
          <w:sz w:val="24"/>
          <w:szCs w:val="24"/>
          <w:lang w:val="en-US"/>
        </w:rPr>
        <w:fldChar w:fldCharType="end"/>
      </w:r>
      <w:r w:rsidR="00FC4A5F" w:rsidRPr="0069798C">
        <w:rPr>
          <w:rFonts w:ascii="Times New Roman" w:eastAsia="Times New Roman" w:hAnsi="Times New Roman"/>
          <w:sz w:val="24"/>
          <w:szCs w:val="24"/>
          <w:lang w:val="en-US"/>
        </w:rPr>
        <w:t xml:space="preserve">. </w:t>
      </w:r>
      <w:proofErr w:type="spellStart"/>
      <w:r w:rsidR="00D92148" w:rsidRPr="0069798C">
        <w:rPr>
          <w:rFonts w:ascii="Times New Roman" w:eastAsia="Times New Roman" w:hAnsi="Times New Roman"/>
          <w:sz w:val="24"/>
          <w:szCs w:val="24"/>
          <w:lang w:val="en-US"/>
        </w:rPr>
        <w:t>Kulonprogo</w:t>
      </w:r>
      <w:proofErr w:type="spellEnd"/>
      <w:r w:rsidR="00D92148" w:rsidRPr="0069798C">
        <w:rPr>
          <w:rFonts w:ascii="Times New Roman" w:eastAsia="Times New Roman" w:hAnsi="Times New Roman"/>
          <w:sz w:val="24"/>
          <w:szCs w:val="24"/>
          <w:lang w:val="en-US"/>
        </w:rPr>
        <w:t xml:space="preserve"> and </w:t>
      </w:r>
      <w:proofErr w:type="spellStart"/>
      <w:r w:rsidR="00D92148" w:rsidRPr="0069798C">
        <w:rPr>
          <w:rFonts w:ascii="Times New Roman" w:eastAsia="Times New Roman" w:hAnsi="Times New Roman"/>
          <w:sz w:val="24"/>
          <w:szCs w:val="24"/>
          <w:lang w:val="en-US"/>
        </w:rPr>
        <w:t>Gunung</w:t>
      </w:r>
      <w:proofErr w:type="spellEnd"/>
      <w:r w:rsidR="00D92148" w:rsidRPr="0069798C">
        <w:rPr>
          <w:rFonts w:ascii="Times New Roman" w:eastAsia="Times New Roman" w:hAnsi="Times New Roman"/>
          <w:sz w:val="24"/>
          <w:szCs w:val="24"/>
          <w:lang w:val="en-US"/>
        </w:rPr>
        <w:t xml:space="preserve"> </w:t>
      </w:r>
      <w:proofErr w:type="spellStart"/>
      <w:r w:rsidR="00D92148" w:rsidRPr="0069798C">
        <w:rPr>
          <w:rFonts w:ascii="Times New Roman" w:eastAsia="Times New Roman" w:hAnsi="Times New Roman"/>
          <w:sz w:val="24"/>
          <w:szCs w:val="24"/>
          <w:lang w:val="en-US"/>
        </w:rPr>
        <w:t>Kidul</w:t>
      </w:r>
      <w:proofErr w:type="spellEnd"/>
      <w:r w:rsidR="00D92148" w:rsidRPr="0069798C">
        <w:rPr>
          <w:rFonts w:ascii="Times New Roman" w:eastAsia="Times New Roman" w:hAnsi="Times New Roman"/>
          <w:sz w:val="24"/>
          <w:szCs w:val="24"/>
          <w:lang w:val="en-US"/>
        </w:rPr>
        <w:t xml:space="preserve"> districts are the areas with the most cervical cancer sufferers. In these two districts, cervical cancer patients reached 4.1% per 1,000 people. The two districts were used as a demonstrati</w:t>
      </w:r>
      <w:r w:rsidR="00D07F2E" w:rsidRPr="0069798C">
        <w:rPr>
          <w:rFonts w:ascii="Times New Roman" w:eastAsia="Times New Roman" w:hAnsi="Times New Roman"/>
          <w:sz w:val="24"/>
          <w:szCs w:val="24"/>
          <w:lang w:val="en-US"/>
        </w:rPr>
        <w:t>ve</w:t>
      </w:r>
      <w:r w:rsidR="00D92148" w:rsidRPr="0069798C">
        <w:rPr>
          <w:rFonts w:ascii="Times New Roman" w:eastAsia="Times New Roman" w:hAnsi="Times New Roman"/>
          <w:sz w:val="24"/>
          <w:szCs w:val="24"/>
          <w:lang w:val="en-US"/>
        </w:rPr>
        <w:t xml:space="preserve"> program </w:t>
      </w:r>
      <w:r w:rsidR="0069798C">
        <w:rPr>
          <w:rFonts w:ascii="Times New Roman" w:eastAsia="Times New Roman" w:hAnsi="Times New Roman"/>
          <w:sz w:val="24"/>
          <w:szCs w:val="24"/>
          <w:lang w:val="en-US"/>
        </w:rPr>
        <w:t>to vaccinate</w:t>
      </w:r>
      <w:r w:rsidR="00D92148" w:rsidRPr="0069798C">
        <w:rPr>
          <w:rFonts w:ascii="Times New Roman" w:eastAsia="Times New Roman" w:hAnsi="Times New Roman"/>
          <w:sz w:val="24"/>
          <w:szCs w:val="24"/>
          <w:lang w:val="en-US"/>
        </w:rPr>
        <w:t xml:space="preserve"> </w:t>
      </w:r>
      <w:r w:rsidR="0069798C">
        <w:rPr>
          <w:rFonts w:ascii="Times New Roman" w:eastAsia="Times New Roman" w:hAnsi="Times New Roman"/>
          <w:sz w:val="24"/>
          <w:szCs w:val="24"/>
          <w:lang w:val="en-US"/>
        </w:rPr>
        <w:t xml:space="preserve">the </w:t>
      </w:r>
      <w:r w:rsidR="00D92148" w:rsidRPr="0069798C">
        <w:rPr>
          <w:rFonts w:ascii="Times New Roman" w:eastAsia="Times New Roman" w:hAnsi="Times New Roman"/>
          <w:sz w:val="24"/>
          <w:szCs w:val="24"/>
          <w:lang w:val="en-US"/>
        </w:rPr>
        <w:t>Human Papilloma Virus (HPV) at the national level</w:t>
      </w:r>
      <w:r w:rsidR="00FC4A5F" w:rsidRPr="0069798C">
        <w:rPr>
          <w:rFonts w:ascii="Times New Roman" w:eastAsia="Times New Roman" w:hAnsi="Times New Roman"/>
          <w:sz w:val="24"/>
          <w:szCs w:val="24"/>
          <w:lang w:val="en-US"/>
        </w:rPr>
        <w:t>.</w:t>
      </w:r>
    </w:p>
    <w:p w:rsidR="00FC4A5F" w:rsidRPr="0069798C" w:rsidRDefault="00FC4A5F" w:rsidP="00FC4A5F">
      <w:pPr>
        <w:autoSpaceDE w:val="0"/>
        <w:autoSpaceDN w:val="0"/>
        <w:ind w:left="284" w:firstLine="589"/>
        <w:jc w:val="both"/>
        <w:rPr>
          <w:rFonts w:ascii="Times New Roman" w:eastAsia="Times New Roman" w:hAnsi="Times New Roman"/>
          <w:sz w:val="24"/>
          <w:szCs w:val="24"/>
          <w:lang w:val="en-US"/>
        </w:rPr>
      </w:pPr>
      <w:r w:rsidRPr="0069798C">
        <w:rPr>
          <w:rFonts w:ascii="Times New Roman" w:eastAsia="Times New Roman" w:hAnsi="Times New Roman"/>
          <w:sz w:val="24"/>
          <w:szCs w:val="24"/>
          <w:lang w:val="en-US"/>
        </w:rPr>
        <w:t xml:space="preserve"> </w:t>
      </w:r>
      <w:r w:rsidR="00D8363D" w:rsidRPr="00D8363D">
        <w:rPr>
          <w:rFonts w:ascii="Times New Roman" w:eastAsia="Times New Roman" w:hAnsi="Times New Roman"/>
          <w:sz w:val="24"/>
          <w:szCs w:val="24"/>
          <w:lang w:val="en-US"/>
        </w:rPr>
        <w:t>The occurrence of cervical cancer can be suppressed through primary preventive measures. It can strengthen</w:t>
      </w:r>
      <w:r w:rsidR="00D8363D">
        <w:rPr>
          <w:rFonts w:ascii="Times New Roman" w:eastAsia="Times New Roman" w:hAnsi="Times New Roman"/>
          <w:sz w:val="24"/>
          <w:szCs w:val="24"/>
          <w:lang w:val="en-US"/>
        </w:rPr>
        <w:t xml:space="preserve"> the</w:t>
      </w:r>
      <w:r w:rsidR="00D8363D" w:rsidRPr="00D8363D">
        <w:rPr>
          <w:rFonts w:ascii="Times New Roman" w:eastAsia="Times New Roman" w:hAnsi="Times New Roman"/>
          <w:sz w:val="24"/>
          <w:szCs w:val="24"/>
          <w:lang w:val="en-US"/>
        </w:rPr>
        <w:t xml:space="preserve"> outreach activities to maintain health</w:t>
      </w:r>
      <w:r w:rsidR="007F5E4B">
        <w:rPr>
          <w:rFonts w:ascii="Times New Roman" w:eastAsia="Times New Roman" w:hAnsi="Times New Roman"/>
          <w:sz w:val="24"/>
          <w:szCs w:val="24"/>
          <w:lang w:val="en-US"/>
        </w:rPr>
        <w:t>. Those are</w:t>
      </w:r>
      <w:r w:rsidR="0069798C">
        <w:rPr>
          <w:rFonts w:ascii="Times New Roman" w:eastAsia="Times New Roman" w:hAnsi="Times New Roman"/>
          <w:sz w:val="24"/>
          <w:szCs w:val="24"/>
          <w:lang w:val="en-US"/>
        </w:rPr>
        <w:t xml:space="preserve"> avoiding risk factors for cancer, immunizing with the HPV vaccine</w:t>
      </w:r>
      <w:r w:rsidR="007F5E4B">
        <w:rPr>
          <w:rFonts w:ascii="Times New Roman" w:eastAsia="Times New Roman" w:hAnsi="Times New Roman"/>
          <w:sz w:val="24"/>
          <w:szCs w:val="24"/>
          <w:lang w:val="en-US"/>
        </w:rPr>
        <w:t>. It can then detect</w:t>
      </w:r>
      <w:r w:rsidR="00D92148" w:rsidRPr="0069798C">
        <w:rPr>
          <w:rFonts w:ascii="Times New Roman" w:eastAsia="Times New Roman" w:hAnsi="Times New Roman"/>
          <w:sz w:val="24"/>
          <w:szCs w:val="24"/>
          <w:lang w:val="en-US"/>
        </w:rPr>
        <w:t xml:space="preserve"> cervical cancer throug</w:t>
      </w:r>
      <w:r w:rsidR="00D07F2E" w:rsidRPr="0069798C">
        <w:rPr>
          <w:rFonts w:ascii="Times New Roman" w:eastAsia="Times New Roman" w:hAnsi="Times New Roman"/>
          <w:sz w:val="24"/>
          <w:szCs w:val="24"/>
          <w:lang w:val="en-US"/>
        </w:rPr>
        <w:t xml:space="preserve">h </w:t>
      </w:r>
      <w:proofErr w:type="gramStart"/>
      <w:r w:rsidR="00D07F2E" w:rsidRPr="0069798C">
        <w:rPr>
          <w:rFonts w:ascii="Times New Roman" w:eastAsia="Times New Roman" w:hAnsi="Times New Roman"/>
          <w:sz w:val="24"/>
          <w:szCs w:val="24"/>
          <w:lang w:val="en-US"/>
        </w:rPr>
        <w:t>pap</w:t>
      </w:r>
      <w:proofErr w:type="gramEnd"/>
      <w:r w:rsidR="00D07F2E" w:rsidRPr="0069798C">
        <w:rPr>
          <w:rFonts w:ascii="Times New Roman" w:eastAsia="Times New Roman" w:hAnsi="Times New Roman"/>
          <w:sz w:val="24"/>
          <w:szCs w:val="24"/>
          <w:lang w:val="en-US"/>
        </w:rPr>
        <w:t xml:space="preserve"> smear or IVA examinations</w:t>
      </w:r>
      <w:r w:rsidR="00D92148" w:rsidRPr="0069798C">
        <w:rPr>
          <w:rFonts w:ascii="Times New Roman" w:eastAsia="Times New Roman" w:hAnsi="Times New Roman"/>
          <w:sz w:val="24"/>
          <w:szCs w:val="24"/>
          <w:lang w:val="en-US"/>
        </w:rPr>
        <w:t xml:space="preserve"> (Visual inspection using acetic acid). </w:t>
      </w:r>
      <w:r w:rsidR="00D07F2E" w:rsidRPr="0069798C">
        <w:rPr>
          <w:rFonts w:ascii="Times New Roman" w:eastAsia="Times New Roman" w:hAnsi="Times New Roman"/>
          <w:sz w:val="24"/>
          <w:szCs w:val="24"/>
          <w:lang w:val="en-US"/>
        </w:rPr>
        <w:t xml:space="preserve">The </w:t>
      </w:r>
      <w:r w:rsidR="0069798C">
        <w:rPr>
          <w:rFonts w:ascii="Times New Roman" w:eastAsia="Times New Roman" w:hAnsi="Times New Roman"/>
          <w:sz w:val="24"/>
          <w:szCs w:val="24"/>
          <w:lang w:val="en-US"/>
        </w:rPr>
        <w:t>motivation of each individual will influence the prevention of cervical cancer</w:t>
      </w:r>
      <w:r w:rsidR="00D92148" w:rsidRPr="0069798C">
        <w:rPr>
          <w:rFonts w:ascii="Times New Roman" w:eastAsia="Times New Roman" w:hAnsi="Times New Roman"/>
          <w:sz w:val="24"/>
          <w:szCs w:val="24"/>
          <w:lang w:val="en-US"/>
        </w:rPr>
        <w:t xml:space="preserve">. There is no effort to prevent </w:t>
      </w:r>
      <w:r w:rsidR="0069798C">
        <w:rPr>
          <w:rFonts w:ascii="Times New Roman" w:eastAsia="Times New Roman" w:hAnsi="Times New Roman"/>
          <w:sz w:val="24"/>
          <w:szCs w:val="24"/>
          <w:lang w:val="en-US"/>
        </w:rPr>
        <w:t>cervical cancer incidence</w:t>
      </w:r>
      <w:r w:rsidR="007F5E4B">
        <w:rPr>
          <w:rFonts w:ascii="Times New Roman" w:eastAsia="Times New Roman" w:hAnsi="Times New Roman"/>
          <w:sz w:val="24"/>
          <w:szCs w:val="24"/>
          <w:lang w:val="en-US"/>
        </w:rPr>
        <w:t>, showing a low motivation to prevent</w:t>
      </w:r>
      <w:r w:rsidR="00D92148" w:rsidRPr="0069798C">
        <w:rPr>
          <w:rFonts w:ascii="Times New Roman" w:eastAsia="Times New Roman" w:hAnsi="Times New Roman"/>
          <w:sz w:val="24"/>
          <w:szCs w:val="24"/>
          <w:lang w:val="en-US"/>
        </w:rPr>
        <w:t xml:space="preserve"> cervical cancer</w:t>
      </w:r>
      <w:r w:rsidRPr="0069798C">
        <w:rPr>
          <w:rFonts w:ascii="Times New Roman" w:eastAsia="Times New Roman" w:hAnsi="Times New Roman"/>
          <w:sz w:val="24"/>
          <w:szCs w:val="24"/>
          <w:lang w:val="en-US"/>
        </w:rPr>
        <w:t>.</w:t>
      </w:r>
    </w:p>
    <w:p w:rsidR="00FC4A5F" w:rsidRPr="0069798C" w:rsidRDefault="00780D34" w:rsidP="00D92148">
      <w:pPr>
        <w:autoSpaceDE w:val="0"/>
        <w:autoSpaceDN w:val="0"/>
        <w:ind w:left="284" w:firstLine="589"/>
        <w:jc w:val="both"/>
        <w:rPr>
          <w:rFonts w:ascii="Times New Roman" w:eastAsia="Batang" w:hAnsi="Times New Roman"/>
          <w:sz w:val="24"/>
          <w:szCs w:val="24"/>
          <w:lang w:val="en-US"/>
        </w:rPr>
      </w:pPr>
      <w:r w:rsidRPr="0069798C">
        <w:rPr>
          <w:rFonts w:ascii="Times New Roman" w:eastAsia="Batang" w:hAnsi="Times New Roman"/>
          <w:sz w:val="24"/>
          <w:szCs w:val="24"/>
          <w:lang w:val="en-US"/>
        </w:rPr>
        <w:t xml:space="preserve">Moreover, </w:t>
      </w:r>
      <w:r w:rsidR="0069798C">
        <w:rPr>
          <w:rFonts w:ascii="Times New Roman" w:eastAsia="Batang" w:hAnsi="Times New Roman"/>
          <w:sz w:val="24"/>
          <w:szCs w:val="24"/>
          <w:lang w:val="en-US"/>
        </w:rPr>
        <w:t>the government has made various efforts</w:t>
      </w:r>
      <w:r w:rsidR="00D92148" w:rsidRPr="0069798C">
        <w:rPr>
          <w:rFonts w:ascii="Times New Roman" w:eastAsia="Batang" w:hAnsi="Times New Roman"/>
          <w:sz w:val="24"/>
          <w:szCs w:val="24"/>
          <w:lang w:val="en-US"/>
        </w:rPr>
        <w:t xml:space="preserve"> to reduce </w:t>
      </w:r>
      <w:r w:rsidR="0069798C">
        <w:rPr>
          <w:rFonts w:ascii="Times New Roman" w:eastAsia="Batang" w:hAnsi="Times New Roman"/>
          <w:sz w:val="24"/>
          <w:szCs w:val="24"/>
          <w:lang w:val="en-US"/>
        </w:rPr>
        <w:t>cervical cancer incidence</w:t>
      </w:r>
      <w:r w:rsidRPr="0069798C">
        <w:rPr>
          <w:rFonts w:ascii="Times New Roman" w:eastAsia="Batang" w:hAnsi="Times New Roman"/>
          <w:sz w:val="24"/>
          <w:szCs w:val="24"/>
          <w:lang w:val="en-US"/>
        </w:rPr>
        <w:t xml:space="preserve">, </w:t>
      </w:r>
      <w:r w:rsidR="0069798C">
        <w:rPr>
          <w:rFonts w:ascii="Times New Roman" w:eastAsia="Batang" w:hAnsi="Times New Roman"/>
          <w:sz w:val="24"/>
          <w:szCs w:val="24"/>
          <w:lang w:val="en-US"/>
        </w:rPr>
        <w:t>primari</w:t>
      </w:r>
      <w:r w:rsidRPr="0069798C">
        <w:rPr>
          <w:rFonts w:ascii="Times New Roman" w:eastAsia="Batang" w:hAnsi="Times New Roman"/>
          <w:sz w:val="24"/>
          <w:szCs w:val="24"/>
          <w:lang w:val="en-US"/>
        </w:rPr>
        <w:t>ly</w:t>
      </w:r>
      <w:r w:rsidR="00D92148" w:rsidRPr="0069798C">
        <w:rPr>
          <w:rFonts w:ascii="Times New Roman" w:eastAsia="Batang" w:hAnsi="Times New Roman"/>
          <w:sz w:val="24"/>
          <w:szCs w:val="24"/>
          <w:lang w:val="en-US"/>
        </w:rPr>
        <w:t xml:space="preserve"> through HPV vaccination. So far, the virus is the </w:t>
      </w:r>
      <w:r w:rsidR="00ED2E17">
        <w:rPr>
          <w:rFonts w:ascii="Times New Roman" w:eastAsia="Batang" w:hAnsi="Times New Roman"/>
          <w:sz w:val="24"/>
          <w:szCs w:val="24"/>
          <w:lang w:val="en-US"/>
        </w:rPr>
        <w:t>biggest</w:t>
      </w:r>
      <w:r w:rsidR="00D92148" w:rsidRPr="0069798C">
        <w:rPr>
          <w:rFonts w:ascii="Times New Roman" w:eastAsia="Batang" w:hAnsi="Times New Roman"/>
          <w:sz w:val="24"/>
          <w:szCs w:val="24"/>
          <w:lang w:val="en-US"/>
        </w:rPr>
        <w:t xml:space="preserve"> cause of cervical cancer. </w:t>
      </w:r>
      <w:r w:rsidR="00D8363D" w:rsidRPr="00D8363D">
        <w:rPr>
          <w:rFonts w:ascii="Times New Roman" w:eastAsia="Batang" w:hAnsi="Times New Roman"/>
          <w:sz w:val="24"/>
          <w:szCs w:val="24"/>
          <w:lang w:val="en-US"/>
        </w:rPr>
        <w:t>Ma</w:t>
      </w:r>
      <w:r w:rsidR="002D153D">
        <w:rPr>
          <w:rFonts w:ascii="Times New Roman" w:eastAsia="Batang" w:hAnsi="Times New Roman"/>
          <w:sz w:val="24"/>
          <w:szCs w:val="24"/>
          <w:lang w:val="en-US"/>
        </w:rPr>
        <w:t>r</w:t>
      </w:r>
      <w:r w:rsidR="00D8363D" w:rsidRPr="00D8363D">
        <w:rPr>
          <w:rFonts w:ascii="Times New Roman" w:eastAsia="Batang" w:hAnsi="Times New Roman"/>
          <w:sz w:val="24"/>
          <w:szCs w:val="24"/>
          <w:lang w:val="en-US"/>
        </w:rPr>
        <w:t xml:space="preserve">ried women doing early detection by using visual inspection of acetic acid (IVA) </w:t>
      </w:r>
      <w:r w:rsidR="00FC4A5F" w:rsidRPr="0069798C">
        <w:rPr>
          <w:rFonts w:ascii="Times New Roman" w:eastAsia="Batang" w:hAnsi="Times New Roman"/>
          <w:sz w:val="24"/>
          <w:szCs w:val="24"/>
          <w:lang w:val="en-US"/>
        </w:rPr>
        <w:fldChar w:fldCharType="begin" w:fldLock="1"/>
      </w:r>
      <w:r w:rsidR="000779EB" w:rsidRPr="0069798C">
        <w:rPr>
          <w:rFonts w:ascii="Times New Roman" w:eastAsia="Batang" w:hAnsi="Times New Roman"/>
          <w:sz w:val="24"/>
          <w:szCs w:val="24"/>
          <w:lang w:val="en-US"/>
        </w:rPr>
        <w:instrText>ADDIN CSL_CITATION { "citationItems" : [ { "id" : "ITEM-1", "itemData" : { "abstract" : "Pryeria sinica (Zygaenidae) larvae feed on young and growing leaves of Euonymus japonicus in groups. The larvae often defoliate their host plant. Hence, the larvae are occasionally subject to serious shortage in food re- sources. We hypothesize that larval aggregation is an adaptation for the economical utilization of limited food resources. To test this hypothesis, the patterns of resource utilization were studied on larvae settled on shoots of host plant in various group sizes. The amount of food resources in a shoot was affected by the following three factors; (1) shoot growth, (2) food consumption of larvae, and (3) inhibition of growth or degeneration of shoot by larval activity on it. These factors were measured and the efficiency in resource utilization was compared among groups of varied sizes. The loss in resources caused by the third factor was found to be decreased with group size, i.e., the larger the group size, the larvae utilized the food resources more economically. The advantages of group feeding in survival and reproduction of this species were discussed using a simple graphical model.", "author" : [ { "dropping-particle" : "", "family" : "Dasar", "given" : "Riset Kesehatan", "non-dropping-particle" : "", "parse-names" : false, "suffix" : "" } ], "id" : "ITEM-1", "issued" : { "date-parts" : [ [ "2013" ] ] }, "title" : "Penyajian Pokok-Pokok Hasil Riset Kesehatan Dasar 2013", "type" : "article-journal" }, "uris" : [ "http://www.mendeley.com/documents/?uuid=5419bbe5-68d3-43a5-9bb6-094ed4db1984", "http://www.mendeley.com/documents/?uuid=4e0f22b4-6a7e-43fe-9a46-c3daa7597a3d" ] } ], "mendeley" : { "formattedCitation" : "(Dasar, 2013)", "plainTextFormattedCitation" : "(Dasar, 2013)", "previouslyFormattedCitation" : "(Dasar, 2013)" }, "properties" : { "noteIndex" : 0 }, "schema" : "https://github.com/citation-style-language/schema/raw/master/csl-citation.json" }</w:instrText>
      </w:r>
      <w:r w:rsidR="00FC4A5F" w:rsidRPr="0069798C">
        <w:rPr>
          <w:rFonts w:ascii="Times New Roman" w:eastAsia="Batang" w:hAnsi="Times New Roman"/>
          <w:sz w:val="24"/>
          <w:szCs w:val="24"/>
          <w:lang w:val="en-US"/>
        </w:rPr>
        <w:fldChar w:fldCharType="separate"/>
      </w:r>
      <w:r w:rsidR="000779EB" w:rsidRPr="0069798C">
        <w:rPr>
          <w:rFonts w:ascii="Times New Roman" w:eastAsia="Batang" w:hAnsi="Times New Roman"/>
          <w:noProof/>
          <w:sz w:val="24"/>
          <w:szCs w:val="24"/>
          <w:lang w:val="en-US"/>
        </w:rPr>
        <w:t>(Dasar, 2013)</w:t>
      </w:r>
      <w:r w:rsidR="00FC4A5F" w:rsidRPr="0069798C">
        <w:rPr>
          <w:rFonts w:ascii="Times New Roman" w:eastAsia="Batang" w:hAnsi="Times New Roman"/>
          <w:sz w:val="24"/>
          <w:szCs w:val="24"/>
          <w:lang w:val="en-US"/>
        </w:rPr>
        <w:fldChar w:fldCharType="end"/>
      </w:r>
    </w:p>
    <w:p w:rsidR="0043654B" w:rsidRPr="0069798C" w:rsidRDefault="00ED2E17" w:rsidP="000A0741">
      <w:pPr>
        <w:autoSpaceDE w:val="0"/>
        <w:autoSpaceDN w:val="0"/>
        <w:ind w:left="284" w:firstLine="589"/>
        <w:jc w:val="both"/>
        <w:rPr>
          <w:rFonts w:ascii="Times New Roman" w:eastAsia="Batang" w:hAnsi="Times New Roman"/>
          <w:sz w:val="24"/>
          <w:szCs w:val="24"/>
        </w:rPr>
      </w:pPr>
      <w:r>
        <w:rPr>
          <w:rFonts w:ascii="Times New Roman" w:eastAsia="Batang" w:hAnsi="Times New Roman"/>
          <w:sz w:val="24"/>
          <w:szCs w:val="24"/>
          <w:lang w:val="en-US"/>
        </w:rPr>
        <w:t>The midwives role for</w:t>
      </w:r>
      <w:r w:rsidR="00D92148" w:rsidRPr="0069798C">
        <w:rPr>
          <w:rFonts w:ascii="Times New Roman" w:eastAsia="Batang" w:hAnsi="Times New Roman"/>
          <w:sz w:val="24"/>
          <w:szCs w:val="24"/>
          <w:lang w:val="en-US"/>
        </w:rPr>
        <w:t xml:space="preserve"> overcoming cervical cancer</w:t>
      </w:r>
      <w:r w:rsidR="00780D34" w:rsidRPr="0069798C">
        <w:rPr>
          <w:rFonts w:ascii="Times New Roman" w:eastAsia="Batang" w:hAnsi="Times New Roman"/>
          <w:sz w:val="24"/>
          <w:szCs w:val="24"/>
          <w:lang w:val="en-US"/>
        </w:rPr>
        <w:t xml:space="preserve"> is the most effective way </w:t>
      </w:r>
      <w:r w:rsidR="00D92148" w:rsidRPr="0069798C">
        <w:rPr>
          <w:rFonts w:ascii="Times New Roman" w:eastAsia="Batang" w:hAnsi="Times New Roman"/>
          <w:sz w:val="24"/>
          <w:szCs w:val="24"/>
          <w:lang w:val="en-US"/>
        </w:rPr>
        <w:t xml:space="preserve">by conducting cervical tests and screening to determine the condition of the HPV virus. The HPV virus </w:t>
      </w:r>
      <w:r w:rsidR="0069798C">
        <w:rPr>
          <w:rFonts w:ascii="Times New Roman" w:eastAsia="Batang" w:hAnsi="Times New Roman"/>
          <w:sz w:val="24"/>
          <w:szCs w:val="24"/>
          <w:lang w:val="en-US"/>
        </w:rPr>
        <w:t>that causes cervical cancer is spread due to infections of the genitals</w:t>
      </w:r>
      <w:r w:rsidR="00D92148" w:rsidRPr="0069798C">
        <w:rPr>
          <w:rFonts w:ascii="Times New Roman" w:eastAsia="Batang" w:hAnsi="Times New Roman"/>
          <w:sz w:val="24"/>
          <w:szCs w:val="24"/>
          <w:lang w:val="en-US"/>
        </w:rPr>
        <w:t xml:space="preserve"> transmitted by sexual contact. Currently, cervical cancer is first cancer that is dangerous and afflicts many women in the world. </w:t>
      </w:r>
      <w:r w:rsidR="0069798C">
        <w:rPr>
          <w:rFonts w:ascii="Times New Roman" w:eastAsia="Batang" w:hAnsi="Times New Roman"/>
          <w:sz w:val="24"/>
          <w:szCs w:val="24"/>
          <w:lang w:val="en-US"/>
        </w:rPr>
        <w:t>B</w:t>
      </w:r>
      <w:r w:rsidR="00D92148" w:rsidRPr="0069798C">
        <w:rPr>
          <w:rFonts w:ascii="Times New Roman" w:eastAsia="Batang" w:hAnsi="Times New Roman"/>
          <w:sz w:val="24"/>
          <w:szCs w:val="24"/>
          <w:lang w:val="en-US"/>
        </w:rPr>
        <w:t xml:space="preserve">ecause cervical cancer is </w:t>
      </w:r>
      <w:r w:rsidR="0069798C">
        <w:rPr>
          <w:rFonts w:ascii="Times New Roman" w:eastAsia="Batang" w:hAnsi="Times New Roman"/>
          <w:sz w:val="24"/>
          <w:szCs w:val="24"/>
          <w:lang w:val="en-US"/>
        </w:rPr>
        <w:t>challenging</w:t>
      </w:r>
      <w:r w:rsidR="00D92148" w:rsidRPr="0069798C">
        <w:rPr>
          <w:rFonts w:ascii="Times New Roman" w:eastAsia="Batang" w:hAnsi="Times New Roman"/>
          <w:sz w:val="24"/>
          <w:szCs w:val="24"/>
          <w:lang w:val="en-US"/>
        </w:rPr>
        <w:t xml:space="preserve"> to detect from the start, most cervical cancer is discovered after the tumor grows in an advanced stage. </w:t>
      </w:r>
      <w:r w:rsidR="00D8363D" w:rsidRPr="00D8363D">
        <w:rPr>
          <w:rFonts w:ascii="Times New Roman" w:eastAsia="Batang" w:hAnsi="Times New Roman"/>
          <w:sz w:val="24"/>
          <w:szCs w:val="24"/>
          <w:lang w:val="en-US"/>
        </w:rPr>
        <w:t>Pap smears, HPV vaccine injections</w:t>
      </w:r>
      <w:r w:rsidR="002D153D">
        <w:rPr>
          <w:rFonts w:ascii="Times New Roman" w:eastAsia="Batang" w:hAnsi="Times New Roman"/>
          <w:sz w:val="24"/>
          <w:szCs w:val="24"/>
          <w:lang w:val="en-US"/>
        </w:rPr>
        <w:t>,</w:t>
      </w:r>
      <w:r w:rsidR="00D8363D" w:rsidRPr="00D8363D">
        <w:rPr>
          <w:rFonts w:ascii="Times New Roman" w:eastAsia="Batang" w:hAnsi="Times New Roman"/>
          <w:sz w:val="24"/>
          <w:szCs w:val="24"/>
          <w:lang w:val="en-US"/>
        </w:rPr>
        <w:t xml:space="preserve"> and </w:t>
      </w:r>
      <w:r w:rsidR="00D8363D">
        <w:rPr>
          <w:rFonts w:ascii="Times New Roman" w:eastAsia="Batang" w:hAnsi="Times New Roman"/>
          <w:sz w:val="24"/>
          <w:szCs w:val="24"/>
          <w:lang w:val="en-US"/>
        </w:rPr>
        <w:t xml:space="preserve">stop </w:t>
      </w:r>
      <w:r w:rsidR="00D8363D" w:rsidRPr="00D8363D">
        <w:rPr>
          <w:rFonts w:ascii="Times New Roman" w:eastAsia="Batang" w:hAnsi="Times New Roman"/>
          <w:sz w:val="24"/>
          <w:szCs w:val="24"/>
          <w:lang w:val="en-US"/>
        </w:rPr>
        <w:t>smoking can prevent cervical cancer</w:t>
      </w:r>
      <w:r w:rsidR="00D92148" w:rsidRPr="0069798C">
        <w:rPr>
          <w:rFonts w:ascii="Times New Roman" w:eastAsia="Batang" w:hAnsi="Times New Roman"/>
          <w:sz w:val="24"/>
          <w:szCs w:val="24"/>
          <w:lang w:val="en-US"/>
        </w:rPr>
        <w:t xml:space="preserve">. Besides, </w:t>
      </w:r>
      <w:r w:rsidR="007751E7" w:rsidRPr="0069798C">
        <w:rPr>
          <w:rFonts w:ascii="Times New Roman" w:eastAsia="Batang" w:hAnsi="Times New Roman"/>
          <w:sz w:val="24"/>
          <w:szCs w:val="24"/>
          <w:lang w:val="en-US"/>
        </w:rPr>
        <w:t>the way</w:t>
      </w:r>
      <w:r w:rsidR="00D92148" w:rsidRPr="0069798C">
        <w:rPr>
          <w:rFonts w:ascii="Times New Roman" w:eastAsia="Batang" w:hAnsi="Times New Roman"/>
          <w:sz w:val="24"/>
          <w:szCs w:val="24"/>
          <w:lang w:val="en-US"/>
        </w:rPr>
        <w:t xml:space="preserve"> to prevent cervical cancer by </w:t>
      </w:r>
      <w:r w:rsidR="007751E7" w:rsidRPr="0069798C">
        <w:rPr>
          <w:rFonts w:ascii="Times New Roman" w:eastAsia="Batang" w:hAnsi="Times New Roman"/>
          <w:sz w:val="24"/>
          <w:szCs w:val="24"/>
          <w:lang w:val="en-US"/>
        </w:rPr>
        <w:t xml:space="preserve">applied a healthy life and </w:t>
      </w:r>
      <w:r w:rsidR="0069798C">
        <w:rPr>
          <w:rFonts w:ascii="Times New Roman" w:eastAsia="Batang" w:hAnsi="Times New Roman"/>
          <w:sz w:val="24"/>
          <w:szCs w:val="24"/>
          <w:lang w:val="en-US"/>
        </w:rPr>
        <w:t>mak</w:t>
      </w:r>
      <w:r w:rsidR="007751E7" w:rsidRPr="0069798C">
        <w:rPr>
          <w:rFonts w:ascii="Times New Roman" w:eastAsia="Batang" w:hAnsi="Times New Roman"/>
          <w:sz w:val="24"/>
          <w:szCs w:val="24"/>
          <w:lang w:val="en-US"/>
        </w:rPr>
        <w:t>ing</w:t>
      </w:r>
      <w:r w:rsidR="00D92148" w:rsidRPr="0069798C">
        <w:rPr>
          <w:rFonts w:ascii="Times New Roman" w:eastAsia="Batang" w:hAnsi="Times New Roman"/>
          <w:sz w:val="24"/>
          <w:szCs w:val="24"/>
          <w:lang w:val="en-US"/>
        </w:rPr>
        <w:t xml:space="preserve"> a religious approach</w:t>
      </w:r>
      <w:r w:rsidR="0043654B" w:rsidRPr="0069798C">
        <w:rPr>
          <w:rFonts w:ascii="Times New Roman" w:eastAsia="Batang" w:hAnsi="Times New Roman"/>
          <w:sz w:val="24"/>
          <w:szCs w:val="24"/>
        </w:rPr>
        <w:t>.</w:t>
      </w:r>
    </w:p>
    <w:p w:rsidR="00FF4D0F" w:rsidRPr="0069798C" w:rsidRDefault="00FF4D0F" w:rsidP="00FF4D0F">
      <w:pPr>
        <w:keepNext/>
        <w:keepLines/>
        <w:autoSpaceDE w:val="0"/>
        <w:autoSpaceDN w:val="0"/>
        <w:adjustRightInd w:val="0"/>
        <w:spacing w:before="240" w:after="120" w:line="259" w:lineRule="atLeast"/>
        <w:ind w:firstLine="284"/>
        <w:jc w:val="center"/>
        <w:rPr>
          <w:rFonts w:ascii="Times New Roman" w:hAnsi="Times New Roman"/>
          <w:b/>
          <w:bCs/>
          <w:color w:val="000000"/>
          <w:sz w:val="24"/>
          <w:szCs w:val="24"/>
        </w:rPr>
      </w:pPr>
      <w:r w:rsidRPr="0069798C">
        <w:rPr>
          <w:rFonts w:ascii="Times New Roman" w:hAnsi="Times New Roman"/>
          <w:b/>
          <w:bCs/>
          <w:color w:val="000000"/>
          <w:sz w:val="24"/>
          <w:szCs w:val="24"/>
        </w:rPr>
        <w:lastRenderedPageBreak/>
        <w:t>RESEARCH METHODS</w:t>
      </w:r>
    </w:p>
    <w:p w:rsidR="0043654B" w:rsidRPr="0069798C" w:rsidRDefault="00D92148" w:rsidP="00D92148">
      <w:pPr>
        <w:keepNext/>
        <w:keepLines/>
        <w:autoSpaceDE w:val="0"/>
        <w:autoSpaceDN w:val="0"/>
        <w:adjustRightInd w:val="0"/>
        <w:spacing w:before="240" w:after="120" w:line="259" w:lineRule="atLeast"/>
        <w:ind w:firstLine="284"/>
        <w:jc w:val="both"/>
        <w:rPr>
          <w:rFonts w:ascii="Times New Roman" w:eastAsia="Batang" w:hAnsi="Times New Roman"/>
          <w:color w:val="000000"/>
          <w:sz w:val="24"/>
          <w:szCs w:val="24"/>
        </w:rPr>
      </w:pPr>
      <w:r w:rsidRPr="0069798C">
        <w:rPr>
          <w:rFonts w:ascii="Times New Roman" w:eastAsia="Batang" w:hAnsi="Times New Roman"/>
          <w:color w:val="000000"/>
          <w:sz w:val="24"/>
          <w:szCs w:val="24"/>
          <w:lang w:val="en-US"/>
        </w:rPr>
        <w:t xml:space="preserve">The preparation of the scoping review adapted the </w:t>
      </w:r>
      <w:proofErr w:type="spellStart"/>
      <w:r w:rsidRPr="0069798C">
        <w:rPr>
          <w:rFonts w:ascii="Times New Roman" w:eastAsia="Batang" w:hAnsi="Times New Roman"/>
          <w:color w:val="000000"/>
          <w:sz w:val="24"/>
          <w:szCs w:val="24"/>
          <w:lang w:val="en-US"/>
        </w:rPr>
        <w:t>Arksey</w:t>
      </w:r>
      <w:proofErr w:type="spellEnd"/>
      <w:r w:rsidRPr="0069798C">
        <w:rPr>
          <w:rFonts w:ascii="Times New Roman" w:eastAsia="Batang" w:hAnsi="Times New Roman"/>
          <w:color w:val="000000"/>
          <w:sz w:val="24"/>
          <w:szCs w:val="24"/>
          <w:lang w:val="en-US"/>
        </w:rPr>
        <w:t xml:space="preserve"> &amp; O</w:t>
      </w:r>
      <w:r w:rsidR="00167724">
        <w:rPr>
          <w:rFonts w:ascii="Times New Roman" w:eastAsia="Batang" w:hAnsi="Times New Roman"/>
          <w:color w:val="000000"/>
          <w:sz w:val="24"/>
          <w:szCs w:val="24"/>
          <w:lang w:val="en-US"/>
        </w:rPr>
        <w:t>'</w:t>
      </w:r>
      <w:r w:rsidRPr="0069798C">
        <w:rPr>
          <w:rFonts w:ascii="Times New Roman" w:eastAsia="Batang" w:hAnsi="Times New Roman"/>
          <w:color w:val="000000"/>
          <w:sz w:val="24"/>
          <w:szCs w:val="24"/>
          <w:lang w:val="en-US"/>
        </w:rPr>
        <w:t>Malley framew</w:t>
      </w:r>
      <w:r w:rsidR="007751E7" w:rsidRPr="0069798C">
        <w:rPr>
          <w:rFonts w:ascii="Times New Roman" w:eastAsia="Batang" w:hAnsi="Times New Roman"/>
          <w:color w:val="000000"/>
          <w:sz w:val="24"/>
          <w:szCs w:val="24"/>
          <w:lang w:val="en-US"/>
        </w:rPr>
        <w:t>ork</w:t>
      </w:r>
      <w:r w:rsidR="0069798C">
        <w:rPr>
          <w:rFonts w:ascii="Times New Roman" w:eastAsia="Batang" w:hAnsi="Times New Roman"/>
          <w:color w:val="000000"/>
          <w:sz w:val="24"/>
          <w:szCs w:val="24"/>
          <w:lang w:val="en-US"/>
        </w:rPr>
        <w:t>,</w:t>
      </w:r>
      <w:r w:rsidR="007751E7" w:rsidRPr="0069798C">
        <w:rPr>
          <w:rFonts w:ascii="Times New Roman" w:eastAsia="Batang" w:hAnsi="Times New Roman"/>
          <w:color w:val="000000"/>
          <w:sz w:val="24"/>
          <w:szCs w:val="24"/>
          <w:lang w:val="en-US"/>
        </w:rPr>
        <w:t xml:space="preserve"> which consisted of 5 stages. Those </w:t>
      </w:r>
      <w:r w:rsidR="0069798C">
        <w:rPr>
          <w:rFonts w:ascii="Times New Roman" w:eastAsia="Batang" w:hAnsi="Times New Roman"/>
          <w:color w:val="000000"/>
          <w:sz w:val="24"/>
          <w:szCs w:val="24"/>
          <w:lang w:val="en-US"/>
        </w:rPr>
        <w:t>determine</w:t>
      </w:r>
      <w:r w:rsidRPr="0069798C">
        <w:rPr>
          <w:rFonts w:ascii="Times New Roman" w:eastAsia="Batang" w:hAnsi="Times New Roman"/>
          <w:color w:val="000000"/>
          <w:sz w:val="24"/>
          <w:szCs w:val="24"/>
          <w:lang w:val="en-US"/>
        </w:rPr>
        <w:t xml:space="preserve"> research questions with the PEOs framework (Population, Exposure</w:t>
      </w:r>
      <w:r w:rsidR="0069798C">
        <w:rPr>
          <w:rFonts w:ascii="Times New Roman" w:eastAsia="Batang" w:hAnsi="Times New Roman"/>
          <w:color w:val="000000"/>
          <w:sz w:val="24"/>
          <w:szCs w:val="24"/>
          <w:lang w:val="en-US"/>
        </w:rPr>
        <w:t>,</w:t>
      </w:r>
      <w:r w:rsidRPr="0069798C">
        <w:rPr>
          <w:rFonts w:ascii="Times New Roman" w:eastAsia="Batang" w:hAnsi="Times New Roman"/>
          <w:color w:val="000000"/>
          <w:sz w:val="24"/>
          <w:szCs w:val="24"/>
          <w:lang w:val="en-US"/>
        </w:rPr>
        <w:t xml:space="preserve"> and Outcomes), conducting literature searching using relevant databases. </w:t>
      </w:r>
      <w:proofErr w:type="gramStart"/>
      <w:r w:rsidR="00847817">
        <w:rPr>
          <w:rFonts w:ascii="Times New Roman" w:eastAsia="Batang" w:hAnsi="Times New Roman"/>
          <w:color w:val="000000"/>
          <w:sz w:val="24"/>
          <w:szCs w:val="24"/>
          <w:lang w:val="en-US"/>
        </w:rPr>
        <w:t xml:space="preserve">The </w:t>
      </w:r>
      <w:r w:rsidR="00847817" w:rsidRPr="0069798C">
        <w:rPr>
          <w:rFonts w:ascii="Times New Roman" w:eastAsia="Batang" w:hAnsi="Times New Roman"/>
          <w:color w:val="000000"/>
          <w:sz w:val="24"/>
          <w:szCs w:val="24"/>
          <w:lang w:val="en-US"/>
        </w:rPr>
        <w:t>select</w:t>
      </w:r>
      <w:r w:rsidR="00847817">
        <w:rPr>
          <w:rFonts w:ascii="Times New Roman" w:eastAsia="Batang" w:hAnsi="Times New Roman"/>
          <w:color w:val="000000"/>
          <w:sz w:val="24"/>
          <w:szCs w:val="24"/>
          <w:lang w:val="en-US"/>
        </w:rPr>
        <w:t>ion of</w:t>
      </w:r>
      <w:r w:rsidR="00847817" w:rsidRPr="0069798C">
        <w:rPr>
          <w:rFonts w:ascii="Times New Roman" w:eastAsia="Batang" w:hAnsi="Times New Roman"/>
          <w:color w:val="000000"/>
          <w:sz w:val="24"/>
          <w:szCs w:val="24"/>
          <w:lang w:val="en-US"/>
        </w:rPr>
        <w:t xml:space="preserve"> </w:t>
      </w:r>
      <w:r w:rsidRPr="0069798C">
        <w:rPr>
          <w:rFonts w:ascii="Times New Roman" w:eastAsia="Batang" w:hAnsi="Times New Roman"/>
          <w:color w:val="000000"/>
          <w:sz w:val="24"/>
          <w:szCs w:val="24"/>
          <w:lang w:val="en-US"/>
        </w:rPr>
        <w:t>relevant studies using inclusion and excl</w:t>
      </w:r>
      <w:r w:rsidR="00847817">
        <w:rPr>
          <w:rFonts w:ascii="Times New Roman" w:eastAsia="Batang" w:hAnsi="Times New Roman"/>
          <w:color w:val="000000"/>
          <w:sz w:val="24"/>
          <w:szCs w:val="24"/>
          <w:lang w:val="en-US"/>
        </w:rPr>
        <w:t>usion criteria.</w:t>
      </w:r>
      <w:proofErr w:type="gramEnd"/>
      <w:r w:rsidR="00847817">
        <w:rPr>
          <w:rFonts w:ascii="Times New Roman" w:eastAsia="Batang" w:hAnsi="Times New Roman"/>
          <w:color w:val="000000"/>
          <w:sz w:val="24"/>
          <w:szCs w:val="24"/>
          <w:lang w:val="en-US"/>
        </w:rPr>
        <w:t xml:space="preserve"> Those are</w:t>
      </w:r>
      <w:r w:rsidRPr="0069798C">
        <w:rPr>
          <w:rFonts w:ascii="Times New Roman" w:eastAsia="Batang" w:hAnsi="Times New Roman"/>
          <w:color w:val="000000"/>
          <w:sz w:val="24"/>
          <w:szCs w:val="24"/>
          <w:lang w:val="en-US"/>
        </w:rPr>
        <w:t xml:space="preserve"> conduct</w:t>
      </w:r>
      <w:r w:rsidR="00847817">
        <w:rPr>
          <w:rFonts w:ascii="Times New Roman" w:eastAsia="Batang" w:hAnsi="Times New Roman"/>
          <w:color w:val="000000"/>
          <w:sz w:val="24"/>
          <w:szCs w:val="24"/>
          <w:lang w:val="en-US"/>
        </w:rPr>
        <w:t>ing</w:t>
      </w:r>
      <w:r w:rsidRPr="0069798C">
        <w:rPr>
          <w:rFonts w:ascii="Times New Roman" w:eastAsia="Batang" w:hAnsi="Times New Roman"/>
          <w:color w:val="000000"/>
          <w:sz w:val="24"/>
          <w:szCs w:val="24"/>
          <w:lang w:val="en-US"/>
        </w:rPr>
        <w:t xml:space="preserve"> </w:t>
      </w:r>
      <w:r w:rsidR="0069798C">
        <w:rPr>
          <w:rFonts w:ascii="Times New Roman" w:eastAsia="Batang" w:hAnsi="Times New Roman"/>
          <w:color w:val="000000"/>
          <w:sz w:val="24"/>
          <w:szCs w:val="24"/>
          <w:lang w:val="en-US"/>
        </w:rPr>
        <w:t xml:space="preserve">a </w:t>
      </w:r>
      <w:r w:rsidRPr="0069798C">
        <w:rPr>
          <w:rFonts w:ascii="Times New Roman" w:eastAsia="Batang" w:hAnsi="Times New Roman"/>
          <w:color w:val="000000"/>
          <w:sz w:val="24"/>
          <w:szCs w:val="24"/>
          <w:lang w:val="en-US"/>
        </w:rPr>
        <w:t>critical appraisal to assess the quality of literature, perform data extraction, analyze data, map themes</w:t>
      </w:r>
      <w:r w:rsidR="0069798C">
        <w:rPr>
          <w:rFonts w:ascii="Times New Roman" w:eastAsia="Batang" w:hAnsi="Times New Roman"/>
          <w:color w:val="000000"/>
          <w:sz w:val="24"/>
          <w:szCs w:val="24"/>
          <w:lang w:val="en-US"/>
        </w:rPr>
        <w:t>,</w:t>
      </w:r>
      <w:r w:rsidRPr="0069798C">
        <w:rPr>
          <w:rFonts w:ascii="Times New Roman" w:eastAsia="Batang" w:hAnsi="Times New Roman"/>
          <w:color w:val="000000"/>
          <w:sz w:val="24"/>
          <w:szCs w:val="24"/>
          <w:lang w:val="en-US"/>
        </w:rPr>
        <w:t xml:space="preserve"> and report results. </w:t>
      </w:r>
      <w:proofErr w:type="spellStart"/>
      <w:r w:rsidRPr="0069798C">
        <w:rPr>
          <w:rFonts w:ascii="Times New Roman" w:eastAsia="Batang" w:hAnsi="Times New Roman"/>
          <w:color w:val="000000"/>
          <w:sz w:val="24"/>
          <w:szCs w:val="24"/>
          <w:lang w:val="en-US"/>
        </w:rPr>
        <w:t>Ass</w:t>
      </w:r>
      <w:r w:rsidR="007751E7" w:rsidRPr="0069798C">
        <w:rPr>
          <w:rFonts w:ascii="Times New Roman" w:eastAsia="Batang" w:hAnsi="Times New Roman"/>
          <w:color w:val="000000"/>
          <w:sz w:val="24"/>
          <w:szCs w:val="24"/>
          <w:lang w:val="en-US"/>
        </w:rPr>
        <w:t>ing</w:t>
      </w:r>
      <w:proofErr w:type="spellEnd"/>
      <w:r w:rsidRPr="0069798C">
        <w:rPr>
          <w:rFonts w:ascii="Times New Roman" w:eastAsia="Batang" w:hAnsi="Times New Roman"/>
          <w:color w:val="000000"/>
          <w:sz w:val="24"/>
          <w:szCs w:val="24"/>
          <w:lang w:val="en-US"/>
        </w:rPr>
        <w:t xml:space="preserve"> the </w:t>
      </w:r>
      <w:r w:rsidR="007751E7" w:rsidRPr="0069798C">
        <w:rPr>
          <w:rFonts w:ascii="Times New Roman" w:eastAsia="Batang" w:hAnsi="Times New Roman"/>
          <w:color w:val="000000"/>
          <w:sz w:val="24"/>
          <w:szCs w:val="24"/>
          <w:lang w:val="en-US"/>
        </w:rPr>
        <w:t xml:space="preserve">article </w:t>
      </w:r>
      <w:r w:rsidRPr="0069798C">
        <w:rPr>
          <w:rFonts w:ascii="Times New Roman" w:eastAsia="Batang" w:hAnsi="Times New Roman"/>
          <w:color w:val="000000"/>
          <w:sz w:val="24"/>
          <w:szCs w:val="24"/>
          <w:lang w:val="en-US"/>
        </w:rPr>
        <w:t xml:space="preserve">quality using Joana Brigs. </w:t>
      </w:r>
      <w:r w:rsidR="0069798C">
        <w:rPr>
          <w:rFonts w:ascii="Times New Roman" w:eastAsia="Batang" w:hAnsi="Times New Roman"/>
          <w:color w:val="000000"/>
          <w:sz w:val="24"/>
          <w:szCs w:val="24"/>
          <w:lang w:val="en-US"/>
        </w:rPr>
        <w:t>A p</w:t>
      </w:r>
      <w:r w:rsidRPr="0069798C">
        <w:rPr>
          <w:rFonts w:ascii="Times New Roman" w:eastAsia="Batang" w:hAnsi="Times New Roman"/>
          <w:color w:val="000000"/>
          <w:sz w:val="24"/>
          <w:szCs w:val="24"/>
          <w:lang w:val="en-US"/>
        </w:rPr>
        <w:t>rism flowchart is used to describe the flow of literature search</w:t>
      </w:r>
      <w:r w:rsidR="0043654B" w:rsidRPr="0069798C">
        <w:rPr>
          <w:rFonts w:ascii="Times New Roman" w:eastAsia="Batang" w:hAnsi="Times New Roman"/>
          <w:color w:val="000000"/>
          <w:sz w:val="24"/>
          <w:szCs w:val="24"/>
        </w:rPr>
        <w:t>.</w:t>
      </w:r>
    </w:p>
    <w:p w:rsidR="00D92148" w:rsidRPr="0069798C" w:rsidRDefault="00D92148" w:rsidP="004613CD">
      <w:pPr>
        <w:spacing w:after="0" w:line="240" w:lineRule="auto"/>
        <w:jc w:val="both"/>
        <w:rPr>
          <w:rFonts w:asciiTheme="majorBidi" w:hAnsiTheme="majorBidi" w:cstheme="majorBidi"/>
          <w:i/>
          <w:iCs/>
          <w:sz w:val="24"/>
          <w:szCs w:val="24"/>
        </w:rPr>
      </w:pPr>
      <w:r w:rsidRPr="0069798C">
        <w:rPr>
          <w:rFonts w:asciiTheme="majorBidi" w:hAnsiTheme="majorBidi" w:cstheme="majorBidi"/>
          <w:i/>
          <w:iCs/>
          <w:sz w:val="24"/>
          <w:szCs w:val="24"/>
        </w:rPr>
        <w:t>Stage 1: Identification of Research Questions</w:t>
      </w:r>
    </w:p>
    <w:p w:rsidR="00894208" w:rsidRPr="0069798C" w:rsidRDefault="00D92148" w:rsidP="004613CD">
      <w:pPr>
        <w:spacing w:after="0" w:line="240" w:lineRule="auto"/>
        <w:jc w:val="both"/>
        <w:rPr>
          <w:rFonts w:ascii="Times New Roman" w:eastAsia="Batang" w:hAnsi="Times New Roman"/>
          <w:noProof/>
          <w:sz w:val="24"/>
          <w:szCs w:val="24"/>
        </w:rPr>
      </w:pPr>
      <w:r w:rsidRPr="0069798C">
        <w:rPr>
          <w:rFonts w:ascii="Times New Roman" w:eastAsia="Batang" w:hAnsi="Times New Roman"/>
          <w:noProof/>
          <w:sz w:val="24"/>
          <w:szCs w:val="24"/>
          <w:lang w:val="en-ID"/>
        </w:rPr>
        <w:t xml:space="preserve">In this scoping review, </w:t>
      </w:r>
      <w:r w:rsidR="007751E7" w:rsidRPr="0069798C">
        <w:rPr>
          <w:rFonts w:ascii="Times New Roman" w:eastAsia="Batang" w:hAnsi="Times New Roman"/>
          <w:noProof/>
          <w:sz w:val="24"/>
          <w:szCs w:val="24"/>
          <w:lang w:val="en-ID"/>
        </w:rPr>
        <w:t xml:space="preserve">the </w:t>
      </w:r>
      <w:r w:rsidRPr="0069798C">
        <w:rPr>
          <w:rFonts w:ascii="Times New Roman" w:eastAsia="Batang" w:hAnsi="Times New Roman"/>
          <w:noProof/>
          <w:sz w:val="24"/>
          <w:szCs w:val="24"/>
          <w:lang w:val="en-ID"/>
        </w:rPr>
        <w:t xml:space="preserve">researchers focused on the motivation of </w:t>
      </w:r>
      <w:r w:rsidR="007751E7" w:rsidRPr="0069798C">
        <w:rPr>
          <w:rFonts w:ascii="Times New Roman" w:eastAsia="Batang" w:hAnsi="Times New Roman"/>
          <w:noProof/>
          <w:sz w:val="24"/>
          <w:szCs w:val="24"/>
          <w:lang w:val="en-ID"/>
        </w:rPr>
        <w:t>fertility</w:t>
      </w:r>
      <w:r w:rsidRPr="0069798C">
        <w:rPr>
          <w:rFonts w:ascii="Times New Roman" w:eastAsia="Batang" w:hAnsi="Times New Roman"/>
          <w:noProof/>
          <w:sz w:val="24"/>
          <w:szCs w:val="24"/>
          <w:lang w:val="en-ID"/>
        </w:rPr>
        <w:t>-aged couples to</w:t>
      </w:r>
      <w:r w:rsidR="0069798C">
        <w:rPr>
          <w:rFonts w:ascii="Times New Roman" w:eastAsia="Batang" w:hAnsi="Times New Roman"/>
          <w:noProof/>
          <w:sz w:val="24"/>
          <w:szCs w:val="24"/>
          <w:lang w:val="en-ID"/>
        </w:rPr>
        <w:t xml:space="preserve"> detect</w:t>
      </w:r>
      <w:r w:rsidRPr="0069798C">
        <w:rPr>
          <w:rFonts w:ascii="Times New Roman" w:eastAsia="Batang" w:hAnsi="Times New Roman"/>
          <w:noProof/>
          <w:sz w:val="24"/>
          <w:szCs w:val="24"/>
          <w:lang w:val="en-ID"/>
        </w:rPr>
        <w:t xml:space="preserve"> cervical cancer</w:t>
      </w:r>
      <w:r w:rsidR="00894208" w:rsidRPr="0069798C">
        <w:rPr>
          <w:rFonts w:ascii="Times New Roman" w:eastAsia="Batang" w:hAnsi="Times New Roman"/>
          <w:noProof/>
          <w:sz w:val="24"/>
          <w:szCs w:val="24"/>
          <w:lang w:val="en-ID"/>
        </w:rPr>
        <w:t>?</w:t>
      </w:r>
    </w:p>
    <w:p w:rsidR="00894208" w:rsidRPr="0069798C" w:rsidRDefault="00894208" w:rsidP="004613CD">
      <w:pPr>
        <w:spacing w:after="0" w:line="240" w:lineRule="auto"/>
        <w:jc w:val="both"/>
        <w:rPr>
          <w:rFonts w:ascii="Times New Roman" w:eastAsia="Batang" w:hAnsi="Times New Roman"/>
          <w:noProof/>
          <w:sz w:val="24"/>
          <w:szCs w:val="24"/>
        </w:rPr>
      </w:pPr>
    </w:p>
    <w:p w:rsidR="00540469" w:rsidRPr="0069798C" w:rsidRDefault="00540469" w:rsidP="00540469">
      <w:pPr>
        <w:spacing w:after="0" w:line="240" w:lineRule="auto"/>
        <w:jc w:val="both"/>
        <w:rPr>
          <w:rFonts w:ascii="Times New Roman" w:eastAsia="Times New Roman" w:hAnsi="Times New Roman"/>
          <w:i/>
          <w:sz w:val="24"/>
          <w:szCs w:val="23"/>
          <w:lang w:val="en-US"/>
        </w:rPr>
      </w:pPr>
      <w:r w:rsidRPr="0069798C">
        <w:rPr>
          <w:rFonts w:ascii="Times New Roman" w:eastAsia="Times New Roman" w:hAnsi="Times New Roman"/>
          <w:i/>
          <w:sz w:val="24"/>
          <w:szCs w:val="23"/>
          <w:lang w:val="en-US"/>
        </w:rPr>
        <w:t>Stage 2: Identification of relevant studies</w:t>
      </w:r>
    </w:p>
    <w:p w:rsidR="00540469" w:rsidRPr="0069798C" w:rsidRDefault="00540469" w:rsidP="00540469">
      <w:pPr>
        <w:pStyle w:val="ListParagraph"/>
        <w:numPr>
          <w:ilvl w:val="0"/>
          <w:numId w:val="19"/>
        </w:numPr>
        <w:spacing w:after="0" w:line="240" w:lineRule="auto"/>
        <w:jc w:val="both"/>
        <w:rPr>
          <w:rFonts w:ascii="Times New Roman" w:eastAsia="Times New Roman" w:hAnsi="Times New Roman"/>
          <w:i/>
          <w:sz w:val="24"/>
          <w:szCs w:val="23"/>
        </w:rPr>
      </w:pPr>
      <w:r w:rsidRPr="0069798C">
        <w:rPr>
          <w:rFonts w:ascii="Times New Roman" w:hAnsi="Times New Roman"/>
          <w:sz w:val="24"/>
          <w:szCs w:val="24"/>
        </w:rPr>
        <w:t>Inclusion and Exclusion Criteria</w:t>
      </w:r>
    </w:p>
    <w:p w:rsidR="007751E7" w:rsidRPr="0069798C" w:rsidRDefault="007751E7" w:rsidP="007751E7">
      <w:pPr>
        <w:pStyle w:val="ListParagraph"/>
        <w:spacing w:after="0" w:line="240" w:lineRule="auto"/>
        <w:jc w:val="both"/>
        <w:rPr>
          <w:rFonts w:ascii="Times New Roman" w:eastAsia="Times New Roman" w:hAnsi="Times New Roman"/>
          <w:i/>
          <w:sz w:val="24"/>
          <w:szCs w:val="23"/>
        </w:rPr>
      </w:pPr>
    </w:p>
    <w:p w:rsidR="003D0BA1" w:rsidRPr="0069798C" w:rsidRDefault="00540469" w:rsidP="007751E7">
      <w:pPr>
        <w:autoSpaceDE w:val="0"/>
        <w:autoSpaceDN w:val="0"/>
        <w:adjustRightInd w:val="0"/>
        <w:spacing w:after="0" w:line="360" w:lineRule="auto"/>
        <w:ind w:left="142" w:firstLine="567"/>
        <w:contextualSpacing/>
        <w:jc w:val="both"/>
        <w:rPr>
          <w:rFonts w:ascii="Times New Roman" w:eastAsia="SimSun" w:hAnsi="Times New Roman"/>
          <w:color w:val="000000"/>
          <w:sz w:val="24"/>
          <w:szCs w:val="24"/>
          <w:lang w:eastAsia="zh-CN" w:bidi="ar"/>
        </w:rPr>
      </w:pPr>
      <w:r w:rsidRPr="0069798C">
        <w:rPr>
          <w:rFonts w:ascii="Times New Roman" w:eastAsia="SimSun" w:hAnsi="Times New Roman"/>
          <w:color w:val="000000"/>
          <w:sz w:val="24"/>
          <w:szCs w:val="24"/>
          <w:lang w:val="en-US" w:eastAsia="zh-CN" w:bidi="ar"/>
        </w:rPr>
        <w:t>After identifying the scoping review questions, the next step is to identify the relevant articles. This</w:t>
      </w:r>
      <w:r w:rsidR="007751E7" w:rsidRPr="0069798C">
        <w:rPr>
          <w:rFonts w:ascii="Times New Roman" w:eastAsia="SimSun" w:hAnsi="Times New Roman"/>
          <w:color w:val="000000"/>
          <w:sz w:val="24"/>
          <w:szCs w:val="24"/>
          <w:lang w:val="en-US" w:eastAsia="zh-CN" w:bidi="ar"/>
        </w:rPr>
        <w:t xml:space="preserve"> step</w:t>
      </w:r>
      <w:r w:rsidRPr="0069798C">
        <w:rPr>
          <w:rFonts w:ascii="Times New Roman" w:eastAsia="SimSun" w:hAnsi="Times New Roman"/>
          <w:color w:val="000000"/>
          <w:sz w:val="24"/>
          <w:szCs w:val="24"/>
          <w:lang w:val="en-US" w:eastAsia="zh-CN" w:bidi="ar"/>
        </w:rPr>
        <w:t xml:space="preserve"> is done by specifying key parameters, such as</w:t>
      </w:r>
      <w:r w:rsidR="000A0741" w:rsidRPr="0069798C">
        <w:rPr>
          <w:rFonts w:ascii="Times New Roman" w:eastAsia="SimSun" w:hAnsi="Times New Roman"/>
          <w:color w:val="000000"/>
          <w:sz w:val="24"/>
          <w:szCs w:val="24"/>
          <w:lang w:val="en-US" w:eastAsia="zh-CN" w:bidi="ar"/>
        </w:rPr>
        <w:t>:</w:t>
      </w:r>
    </w:p>
    <w:p w:rsidR="004613CD" w:rsidRPr="0069798C" w:rsidRDefault="003D0BA1" w:rsidP="00540469">
      <w:pPr>
        <w:autoSpaceDE w:val="0"/>
        <w:autoSpaceDN w:val="0"/>
        <w:adjustRightInd w:val="0"/>
        <w:spacing w:after="0" w:line="360" w:lineRule="auto"/>
        <w:ind w:left="709" w:firstLine="447"/>
        <w:contextualSpacing/>
        <w:jc w:val="both"/>
        <w:rPr>
          <w:rFonts w:ascii="Times New Roman" w:eastAsia="SimSun" w:hAnsi="Times New Roman"/>
          <w:color w:val="000000"/>
          <w:sz w:val="24"/>
          <w:szCs w:val="24"/>
          <w:lang w:eastAsia="zh-CN" w:bidi="ar"/>
        </w:rPr>
      </w:pPr>
      <w:r w:rsidRPr="0069798C">
        <w:rPr>
          <w:rFonts w:ascii="Times New Roman" w:eastAsia="SimSun" w:hAnsi="Times New Roman"/>
          <w:color w:val="000000"/>
          <w:sz w:val="24"/>
          <w:szCs w:val="24"/>
          <w:lang w:eastAsia="zh-CN" w:bidi="ar"/>
        </w:rPr>
        <w:t xml:space="preserve">           </w:t>
      </w:r>
      <w:r w:rsidR="00540469" w:rsidRPr="0069798C">
        <w:rPr>
          <w:rFonts w:ascii="Times New Roman" w:eastAsia="Batang" w:hAnsi="Times New Roman"/>
          <w:b/>
        </w:rPr>
        <w:t>Inclusion and Exclusion Criteria Framework</w:t>
      </w:r>
    </w:p>
    <w:tbl>
      <w:tblPr>
        <w:tblW w:w="8100"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62"/>
        <w:gridCol w:w="3438"/>
      </w:tblGrid>
      <w:tr w:rsidR="004613CD" w:rsidRPr="0069798C" w:rsidTr="007751E7">
        <w:tc>
          <w:tcPr>
            <w:tcW w:w="4662" w:type="dxa"/>
            <w:tcBorders>
              <w:bottom w:val="single" w:sz="4" w:space="0" w:color="auto"/>
              <w:right w:val="nil"/>
            </w:tcBorders>
            <w:shd w:val="clear" w:color="auto" w:fill="8DB3E2"/>
          </w:tcPr>
          <w:p w:rsidR="004613CD" w:rsidRPr="0069798C" w:rsidRDefault="008918AD" w:rsidP="003D0BA1">
            <w:pPr>
              <w:numPr>
                <w:ilvl w:val="0"/>
                <w:numId w:val="11"/>
              </w:numPr>
              <w:snapToGrid w:val="0"/>
              <w:spacing w:after="0" w:line="240" w:lineRule="auto"/>
              <w:contextualSpacing/>
              <w:jc w:val="center"/>
              <w:rPr>
                <w:rFonts w:ascii="Times New Roman" w:hAnsi="Times New Roman"/>
                <w:b/>
              </w:rPr>
            </w:pPr>
            <w:r w:rsidRPr="0069798C">
              <w:rPr>
                <w:rFonts w:ascii="Times New Roman" w:hAnsi="Times New Roman"/>
                <w:b/>
                <w:lang w:val="en-US"/>
              </w:rPr>
              <w:t>Included</w:t>
            </w:r>
            <w:r w:rsidR="007751E7" w:rsidRPr="0069798C">
              <w:rPr>
                <w:rFonts w:ascii="Times New Roman" w:hAnsi="Times New Roman"/>
                <w:b/>
                <w:lang w:val="en-US"/>
              </w:rPr>
              <w:t xml:space="preserve"> Criteria</w:t>
            </w:r>
          </w:p>
        </w:tc>
        <w:tc>
          <w:tcPr>
            <w:tcW w:w="3438" w:type="dxa"/>
            <w:tcBorders>
              <w:left w:val="nil"/>
              <w:bottom w:val="single" w:sz="4" w:space="0" w:color="auto"/>
            </w:tcBorders>
            <w:shd w:val="clear" w:color="auto" w:fill="8DB3E2"/>
          </w:tcPr>
          <w:p w:rsidR="004613CD" w:rsidRPr="0069798C" w:rsidRDefault="003D0BA1" w:rsidP="007751E7">
            <w:pPr>
              <w:spacing w:after="0" w:line="240" w:lineRule="auto"/>
              <w:contextualSpacing/>
              <w:rPr>
                <w:rFonts w:ascii="Times New Roman" w:hAnsi="Times New Roman"/>
                <w:b/>
                <w:lang w:val="en-US"/>
              </w:rPr>
            </w:pPr>
            <w:r w:rsidRPr="0069798C">
              <w:rPr>
                <w:rFonts w:ascii="Times New Roman" w:hAnsi="Times New Roman"/>
                <w:b/>
              </w:rPr>
              <w:t xml:space="preserve">• </w:t>
            </w:r>
            <w:r w:rsidR="007751E7" w:rsidRPr="0069798C">
              <w:rPr>
                <w:rFonts w:ascii="Times New Roman" w:hAnsi="Times New Roman"/>
                <w:b/>
                <w:lang w:val="en-US"/>
              </w:rPr>
              <w:t>Excluded Criteria</w:t>
            </w:r>
          </w:p>
        </w:tc>
      </w:tr>
      <w:tr w:rsidR="004613CD" w:rsidRPr="0069798C" w:rsidTr="007751E7">
        <w:tc>
          <w:tcPr>
            <w:tcW w:w="4662" w:type="dxa"/>
            <w:tcBorders>
              <w:top w:val="single" w:sz="4" w:space="0" w:color="auto"/>
              <w:left w:val="single" w:sz="4" w:space="0" w:color="auto"/>
              <w:bottom w:val="nil"/>
              <w:right w:val="nil"/>
            </w:tcBorders>
            <w:shd w:val="clear" w:color="auto" w:fill="auto"/>
          </w:tcPr>
          <w:p w:rsidR="004613CD" w:rsidRPr="0069798C" w:rsidRDefault="0096062F" w:rsidP="004613CD">
            <w:pPr>
              <w:spacing w:after="0" w:line="240" w:lineRule="auto"/>
              <w:rPr>
                <w:rFonts w:ascii="Times New Roman" w:eastAsia="Batang" w:hAnsi="Times New Roman"/>
                <w:sz w:val="24"/>
                <w:szCs w:val="24"/>
                <w:lang w:val="en-US"/>
              </w:rPr>
            </w:pPr>
            <w:r w:rsidRPr="0069798C">
              <w:rPr>
                <w:rFonts w:ascii="Times New Roman" w:eastAsia="Batang" w:hAnsi="Times New Roman"/>
                <w:sz w:val="24"/>
                <w:szCs w:val="24"/>
                <w:lang w:val="en-US"/>
              </w:rPr>
              <w:t>Original article</w:t>
            </w:r>
          </w:p>
        </w:tc>
        <w:tc>
          <w:tcPr>
            <w:tcW w:w="3438" w:type="dxa"/>
            <w:tcBorders>
              <w:top w:val="single" w:sz="4" w:space="0" w:color="auto"/>
              <w:left w:val="nil"/>
              <w:bottom w:val="nil"/>
              <w:right w:val="single" w:sz="4" w:space="0" w:color="auto"/>
            </w:tcBorders>
            <w:shd w:val="clear" w:color="auto" w:fill="auto"/>
          </w:tcPr>
          <w:p w:rsidR="004613CD" w:rsidRPr="0069798C" w:rsidRDefault="0096062F" w:rsidP="004613CD">
            <w:pPr>
              <w:spacing w:after="0" w:line="240" w:lineRule="auto"/>
              <w:ind w:left="284" w:hanging="284"/>
              <w:rPr>
                <w:rFonts w:ascii="Times New Roman" w:eastAsia="Batang" w:hAnsi="Times New Roman"/>
                <w:sz w:val="24"/>
                <w:szCs w:val="24"/>
                <w:lang w:val="en-US"/>
              </w:rPr>
            </w:pPr>
            <w:r w:rsidRPr="0069798C">
              <w:rPr>
                <w:rFonts w:ascii="Times New Roman" w:eastAsia="Batang" w:hAnsi="Times New Roman"/>
                <w:sz w:val="24"/>
                <w:szCs w:val="24"/>
                <w:lang w:val="en-US"/>
              </w:rPr>
              <w:t>Opinion article</w:t>
            </w:r>
          </w:p>
        </w:tc>
      </w:tr>
      <w:tr w:rsidR="004613CD" w:rsidRPr="0069798C" w:rsidTr="007751E7">
        <w:tc>
          <w:tcPr>
            <w:tcW w:w="4662" w:type="dxa"/>
            <w:tcBorders>
              <w:top w:val="nil"/>
              <w:left w:val="single" w:sz="4" w:space="0" w:color="auto"/>
              <w:bottom w:val="nil"/>
              <w:right w:val="nil"/>
            </w:tcBorders>
            <w:shd w:val="clear" w:color="auto" w:fill="auto"/>
          </w:tcPr>
          <w:p w:rsidR="004613CD" w:rsidRPr="0069798C" w:rsidRDefault="0096062F" w:rsidP="004613CD">
            <w:pPr>
              <w:spacing w:after="0" w:line="240" w:lineRule="auto"/>
              <w:rPr>
                <w:rFonts w:ascii="Times New Roman" w:eastAsia="Batang" w:hAnsi="Times New Roman"/>
                <w:sz w:val="24"/>
                <w:szCs w:val="24"/>
                <w:lang w:val="en-US"/>
              </w:rPr>
            </w:pPr>
            <w:r w:rsidRPr="0069798C">
              <w:rPr>
                <w:rFonts w:ascii="Times New Roman" w:eastAsia="Batang" w:hAnsi="Times New Roman"/>
                <w:sz w:val="24"/>
                <w:szCs w:val="24"/>
                <w:lang w:val="en-US"/>
              </w:rPr>
              <w:t>English language article</w:t>
            </w:r>
          </w:p>
        </w:tc>
        <w:tc>
          <w:tcPr>
            <w:tcW w:w="3438" w:type="dxa"/>
            <w:tcBorders>
              <w:top w:val="nil"/>
              <w:left w:val="nil"/>
              <w:bottom w:val="nil"/>
              <w:right w:val="single" w:sz="4" w:space="0" w:color="auto"/>
            </w:tcBorders>
            <w:shd w:val="clear" w:color="auto" w:fill="auto"/>
          </w:tcPr>
          <w:p w:rsidR="004613CD" w:rsidRPr="0069798C" w:rsidRDefault="0096062F" w:rsidP="004613CD">
            <w:pPr>
              <w:spacing w:after="0" w:line="240" w:lineRule="auto"/>
              <w:ind w:left="284" w:hanging="284"/>
              <w:rPr>
                <w:rFonts w:ascii="Times New Roman" w:eastAsia="Batang" w:hAnsi="Times New Roman"/>
                <w:sz w:val="24"/>
                <w:szCs w:val="24"/>
                <w:lang w:val="en-US"/>
              </w:rPr>
            </w:pPr>
            <w:r w:rsidRPr="0069798C">
              <w:rPr>
                <w:rFonts w:ascii="Times New Roman" w:eastAsia="Batang" w:hAnsi="Times New Roman"/>
                <w:sz w:val="24"/>
                <w:szCs w:val="24"/>
                <w:lang w:val="en-US"/>
              </w:rPr>
              <w:t>Review book</w:t>
            </w:r>
          </w:p>
        </w:tc>
      </w:tr>
      <w:tr w:rsidR="004613CD" w:rsidRPr="0069798C" w:rsidTr="007751E7">
        <w:tc>
          <w:tcPr>
            <w:tcW w:w="4662" w:type="dxa"/>
            <w:tcBorders>
              <w:top w:val="nil"/>
              <w:left w:val="single" w:sz="4" w:space="0" w:color="auto"/>
              <w:bottom w:val="nil"/>
              <w:right w:val="nil"/>
            </w:tcBorders>
            <w:shd w:val="clear" w:color="auto" w:fill="auto"/>
          </w:tcPr>
          <w:p w:rsidR="004613CD" w:rsidRPr="0069798C" w:rsidRDefault="0096062F" w:rsidP="004613CD">
            <w:pPr>
              <w:spacing w:after="0" w:line="240" w:lineRule="auto"/>
              <w:ind w:right="-185"/>
              <w:rPr>
                <w:rFonts w:ascii="Times New Roman" w:eastAsia="Batang" w:hAnsi="Times New Roman"/>
                <w:sz w:val="24"/>
                <w:szCs w:val="24"/>
                <w:lang w:val="en-US"/>
              </w:rPr>
            </w:pPr>
            <w:r w:rsidRPr="0069798C">
              <w:rPr>
                <w:rFonts w:ascii="Times New Roman" w:eastAsia="Batang" w:hAnsi="Times New Roman"/>
                <w:sz w:val="24"/>
                <w:szCs w:val="24"/>
                <w:lang w:val="en-US"/>
              </w:rPr>
              <w:t>Articles from 2009-2019</w:t>
            </w:r>
          </w:p>
        </w:tc>
        <w:tc>
          <w:tcPr>
            <w:tcW w:w="3438" w:type="dxa"/>
            <w:tcBorders>
              <w:top w:val="nil"/>
              <w:left w:val="nil"/>
              <w:bottom w:val="nil"/>
              <w:right w:val="single" w:sz="4" w:space="0" w:color="auto"/>
            </w:tcBorders>
            <w:shd w:val="clear" w:color="auto" w:fill="auto"/>
          </w:tcPr>
          <w:p w:rsidR="004613CD" w:rsidRPr="0069798C" w:rsidRDefault="0096062F" w:rsidP="004613CD">
            <w:pPr>
              <w:spacing w:after="0" w:line="240" w:lineRule="auto"/>
              <w:ind w:left="284" w:hanging="284"/>
              <w:rPr>
                <w:rFonts w:ascii="Times New Roman" w:eastAsia="Batang" w:hAnsi="Times New Roman"/>
                <w:sz w:val="24"/>
                <w:szCs w:val="24"/>
                <w:lang w:val="en-US"/>
              </w:rPr>
            </w:pPr>
            <w:r w:rsidRPr="0069798C">
              <w:rPr>
                <w:rFonts w:ascii="Times New Roman" w:eastAsia="Batang" w:hAnsi="Times New Roman"/>
                <w:sz w:val="24"/>
                <w:szCs w:val="24"/>
                <w:lang w:val="en-US"/>
              </w:rPr>
              <w:t>Health workers opinion</w:t>
            </w:r>
          </w:p>
        </w:tc>
      </w:tr>
      <w:tr w:rsidR="004613CD" w:rsidRPr="0069798C" w:rsidTr="007751E7">
        <w:tc>
          <w:tcPr>
            <w:tcW w:w="4662" w:type="dxa"/>
            <w:tcBorders>
              <w:top w:val="nil"/>
              <w:left w:val="single" w:sz="4" w:space="0" w:color="auto"/>
              <w:bottom w:val="nil"/>
              <w:right w:val="nil"/>
            </w:tcBorders>
            <w:shd w:val="clear" w:color="auto" w:fill="auto"/>
          </w:tcPr>
          <w:p w:rsidR="004613CD" w:rsidRPr="0069798C" w:rsidRDefault="0096062F" w:rsidP="0069798C">
            <w:pPr>
              <w:spacing w:after="0" w:line="240" w:lineRule="auto"/>
              <w:rPr>
                <w:rFonts w:ascii="Times New Roman" w:eastAsia="Batang" w:hAnsi="Times New Roman"/>
                <w:sz w:val="24"/>
                <w:szCs w:val="24"/>
                <w:lang w:val="en-US"/>
              </w:rPr>
            </w:pPr>
            <w:r w:rsidRPr="0069798C">
              <w:rPr>
                <w:rFonts w:ascii="Times New Roman" w:eastAsia="Batang" w:hAnsi="Times New Roman"/>
                <w:sz w:val="24"/>
                <w:szCs w:val="24"/>
                <w:lang w:val="en-US"/>
              </w:rPr>
              <w:t>Primary</w:t>
            </w:r>
            <w:r w:rsidR="0069798C">
              <w:rPr>
                <w:rFonts w:ascii="Times New Roman" w:eastAsia="Batang" w:hAnsi="Times New Roman"/>
                <w:sz w:val="24"/>
                <w:szCs w:val="24"/>
                <w:lang w:val="en-US"/>
              </w:rPr>
              <w:t>/</w:t>
            </w:r>
            <w:r w:rsidRPr="0069798C">
              <w:rPr>
                <w:rFonts w:ascii="Times New Roman" w:eastAsia="Batang" w:hAnsi="Times New Roman"/>
                <w:sz w:val="24"/>
                <w:szCs w:val="24"/>
                <w:lang w:val="en-US"/>
              </w:rPr>
              <w:t>secondary research</w:t>
            </w:r>
          </w:p>
        </w:tc>
        <w:tc>
          <w:tcPr>
            <w:tcW w:w="3438" w:type="dxa"/>
            <w:tcBorders>
              <w:top w:val="nil"/>
              <w:left w:val="nil"/>
              <w:bottom w:val="nil"/>
              <w:right w:val="single" w:sz="4" w:space="0" w:color="auto"/>
            </w:tcBorders>
            <w:shd w:val="clear" w:color="auto" w:fill="auto"/>
          </w:tcPr>
          <w:p w:rsidR="004613CD" w:rsidRPr="0069798C" w:rsidRDefault="0096062F" w:rsidP="004613CD">
            <w:pPr>
              <w:spacing w:after="0" w:line="240" w:lineRule="auto"/>
              <w:ind w:left="284" w:hanging="284"/>
              <w:rPr>
                <w:rFonts w:ascii="Times New Roman" w:eastAsia="Batang" w:hAnsi="Times New Roman"/>
                <w:sz w:val="24"/>
                <w:szCs w:val="24"/>
                <w:lang w:val="en-US"/>
              </w:rPr>
            </w:pPr>
            <w:r w:rsidRPr="0069798C">
              <w:rPr>
                <w:rFonts w:ascii="Times New Roman" w:eastAsia="Batang" w:hAnsi="Times New Roman"/>
                <w:sz w:val="24"/>
                <w:szCs w:val="24"/>
                <w:lang w:val="en-US"/>
              </w:rPr>
              <w:t>Review article</w:t>
            </w:r>
          </w:p>
        </w:tc>
      </w:tr>
      <w:tr w:rsidR="004613CD" w:rsidRPr="0069798C" w:rsidTr="007751E7">
        <w:tc>
          <w:tcPr>
            <w:tcW w:w="4662" w:type="dxa"/>
            <w:tcBorders>
              <w:top w:val="nil"/>
              <w:left w:val="single" w:sz="4" w:space="0" w:color="auto"/>
              <w:bottom w:val="nil"/>
              <w:right w:val="nil"/>
            </w:tcBorders>
            <w:shd w:val="clear" w:color="auto" w:fill="auto"/>
          </w:tcPr>
          <w:p w:rsidR="004613CD" w:rsidRPr="0069798C" w:rsidRDefault="00D8363D" w:rsidP="002D153D">
            <w:pPr>
              <w:spacing w:after="0" w:line="240" w:lineRule="auto"/>
              <w:rPr>
                <w:rFonts w:ascii="Times New Roman" w:eastAsia="Batang" w:hAnsi="Times New Roman"/>
                <w:sz w:val="24"/>
                <w:szCs w:val="24"/>
                <w:lang w:val="en-US"/>
              </w:rPr>
            </w:pPr>
            <w:r w:rsidRPr="00D8363D">
              <w:rPr>
                <w:rFonts w:ascii="Times New Roman" w:eastAsia="Batang" w:hAnsi="Times New Roman"/>
                <w:sz w:val="24"/>
                <w:szCs w:val="24"/>
                <w:lang w:val="en-US"/>
              </w:rPr>
              <w:t>Discussing the experience in early cervical cancer detection</w:t>
            </w:r>
          </w:p>
        </w:tc>
        <w:tc>
          <w:tcPr>
            <w:tcW w:w="3438" w:type="dxa"/>
            <w:tcBorders>
              <w:top w:val="nil"/>
              <w:left w:val="nil"/>
              <w:bottom w:val="nil"/>
              <w:right w:val="single" w:sz="4" w:space="0" w:color="auto"/>
            </w:tcBorders>
            <w:shd w:val="clear" w:color="auto" w:fill="auto"/>
          </w:tcPr>
          <w:p w:rsidR="004613CD" w:rsidRPr="0069798C" w:rsidRDefault="004613CD" w:rsidP="004613CD">
            <w:pPr>
              <w:spacing w:after="0" w:line="240" w:lineRule="auto"/>
              <w:rPr>
                <w:rFonts w:ascii="Times New Roman" w:eastAsia="Batang" w:hAnsi="Times New Roman"/>
                <w:sz w:val="24"/>
                <w:szCs w:val="20"/>
                <w:lang w:val="en-US"/>
              </w:rPr>
            </w:pPr>
          </w:p>
        </w:tc>
      </w:tr>
      <w:tr w:rsidR="004613CD" w:rsidRPr="0069798C" w:rsidTr="007751E7">
        <w:tc>
          <w:tcPr>
            <w:tcW w:w="4662" w:type="dxa"/>
            <w:tcBorders>
              <w:top w:val="nil"/>
              <w:left w:val="single" w:sz="4" w:space="0" w:color="auto"/>
              <w:bottom w:val="single" w:sz="4" w:space="0" w:color="auto"/>
              <w:right w:val="nil"/>
            </w:tcBorders>
            <w:shd w:val="clear" w:color="auto" w:fill="auto"/>
          </w:tcPr>
          <w:p w:rsidR="004613CD" w:rsidRPr="0069798C" w:rsidRDefault="008918AD" w:rsidP="004613CD">
            <w:pPr>
              <w:spacing w:after="0" w:line="240" w:lineRule="auto"/>
              <w:rPr>
                <w:rFonts w:ascii="Times New Roman" w:eastAsia="Batang" w:hAnsi="Times New Roman"/>
                <w:sz w:val="24"/>
                <w:szCs w:val="24"/>
                <w:lang w:val="en-US"/>
              </w:rPr>
            </w:pPr>
            <w:r w:rsidRPr="0069798C">
              <w:rPr>
                <w:rFonts w:ascii="Times New Roman" w:eastAsia="Batang" w:hAnsi="Times New Roman"/>
                <w:sz w:val="24"/>
                <w:szCs w:val="24"/>
                <w:lang w:val="en-US"/>
              </w:rPr>
              <w:t>Relate</w:t>
            </w:r>
            <w:r w:rsidR="0096062F" w:rsidRPr="0069798C">
              <w:rPr>
                <w:rFonts w:ascii="Times New Roman" w:eastAsia="Batang" w:hAnsi="Times New Roman"/>
                <w:sz w:val="24"/>
                <w:szCs w:val="24"/>
                <w:lang w:val="en-US"/>
              </w:rPr>
              <w:t xml:space="preserve"> with the impact of lack of motivation to detect </w:t>
            </w:r>
            <w:r w:rsidRPr="0069798C">
              <w:rPr>
                <w:rFonts w:ascii="Times New Roman" w:eastAsia="Batang" w:hAnsi="Times New Roman"/>
                <w:sz w:val="24"/>
                <w:szCs w:val="24"/>
                <w:lang w:val="en-US"/>
              </w:rPr>
              <w:t>early cervical cancer</w:t>
            </w:r>
          </w:p>
        </w:tc>
        <w:tc>
          <w:tcPr>
            <w:tcW w:w="3438" w:type="dxa"/>
            <w:tcBorders>
              <w:top w:val="nil"/>
              <w:left w:val="nil"/>
              <w:bottom w:val="single" w:sz="4" w:space="0" w:color="auto"/>
              <w:right w:val="single" w:sz="4" w:space="0" w:color="auto"/>
            </w:tcBorders>
            <w:shd w:val="clear" w:color="auto" w:fill="auto"/>
          </w:tcPr>
          <w:p w:rsidR="004613CD" w:rsidRPr="0069798C" w:rsidRDefault="004613CD" w:rsidP="004613CD">
            <w:pPr>
              <w:spacing w:after="0" w:line="240" w:lineRule="auto"/>
              <w:rPr>
                <w:rFonts w:ascii="Times New Roman" w:eastAsia="Batang" w:hAnsi="Times New Roman"/>
                <w:sz w:val="24"/>
                <w:szCs w:val="20"/>
                <w:lang w:val="en-US"/>
              </w:rPr>
            </w:pPr>
          </w:p>
        </w:tc>
      </w:tr>
    </w:tbl>
    <w:p w:rsidR="004613CD" w:rsidRPr="0069798C" w:rsidRDefault="004613CD" w:rsidP="004613CD">
      <w:pPr>
        <w:spacing w:before="120" w:after="0" w:line="360" w:lineRule="auto"/>
        <w:jc w:val="both"/>
        <w:rPr>
          <w:rFonts w:ascii="Times New Roman" w:eastAsia="Batang" w:hAnsi="Times New Roman"/>
        </w:rPr>
      </w:pPr>
    </w:p>
    <w:p w:rsidR="0096062F" w:rsidRPr="0069798C" w:rsidRDefault="0096062F" w:rsidP="0096062F">
      <w:pPr>
        <w:spacing w:after="0" w:line="240" w:lineRule="auto"/>
        <w:jc w:val="both"/>
        <w:rPr>
          <w:rFonts w:asciiTheme="majorBidi" w:hAnsiTheme="majorBidi" w:cstheme="majorBidi"/>
          <w:i/>
          <w:iCs/>
          <w:sz w:val="24"/>
          <w:szCs w:val="24"/>
          <w:lang w:val="en-US"/>
        </w:rPr>
      </w:pPr>
      <w:r w:rsidRPr="0069798C">
        <w:rPr>
          <w:rFonts w:asciiTheme="majorBidi" w:hAnsiTheme="majorBidi" w:cstheme="majorBidi"/>
          <w:i/>
          <w:iCs/>
          <w:sz w:val="24"/>
          <w:szCs w:val="24"/>
        </w:rPr>
        <w:t xml:space="preserve">Stage 3: </w:t>
      </w:r>
      <w:r w:rsidR="008918AD" w:rsidRPr="0069798C">
        <w:rPr>
          <w:rFonts w:asciiTheme="majorBidi" w:hAnsiTheme="majorBidi" w:cstheme="majorBidi"/>
          <w:i/>
          <w:iCs/>
          <w:sz w:val="24"/>
          <w:szCs w:val="24"/>
          <w:lang w:val="en-US"/>
        </w:rPr>
        <w:t>A</w:t>
      </w:r>
      <w:r w:rsidRPr="0069798C">
        <w:rPr>
          <w:rFonts w:asciiTheme="majorBidi" w:hAnsiTheme="majorBidi" w:cstheme="majorBidi"/>
          <w:i/>
          <w:iCs/>
          <w:sz w:val="24"/>
          <w:szCs w:val="24"/>
        </w:rPr>
        <w:t>rticles</w:t>
      </w:r>
      <w:r w:rsidR="008918AD" w:rsidRPr="0069798C">
        <w:rPr>
          <w:rFonts w:asciiTheme="majorBidi" w:hAnsiTheme="majorBidi" w:cstheme="majorBidi"/>
          <w:i/>
          <w:iCs/>
          <w:sz w:val="24"/>
          <w:szCs w:val="24"/>
          <w:lang w:val="en-US"/>
        </w:rPr>
        <w:t xml:space="preserve"> Selection</w:t>
      </w:r>
    </w:p>
    <w:p w:rsidR="004613CD" w:rsidRPr="0069798C" w:rsidRDefault="0096062F" w:rsidP="0096062F">
      <w:pPr>
        <w:spacing w:after="0" w:line="240" w:lineRule="auto"/>
        <w:jc w:val="both"/>
        <w:rPr>
          <w:rFonts w:ascii="Times New Roman" w:hAnsi="Times New Roman"/>
          <w:i/>
          <w:sz w:val="24"/>
          <w:szCs w:val="24"/>
        </w:rPr>
      </w:pPr>
      <w:r w:rsidRPr="0069798C">
        <w:rPr>
          <w:rFonts w:ascii="Times New Roman" w:hAnsi="Times New Roman"/>
          <w:sz w:val="24"/>
          <w:szCs w:val="24"/>
          <w:lang w:val="en-US"/>
        </w:rPr>
        <w:t xml:space="preserve">In search of 3 databases and a reference list, the number of articles was 275. </w:t>
      </w:r>
      <w:r w:rsidR="0069798C">
        <w:rPr>
          <w:rFonts w:ascii="Times New Roman" w:hAnsi="Times New Roman"/>
          <w:sz w:val="24"/>
          <w:szCs w:val="24"/>
          <w:lang w:val="en-US"/>
        </w:rPr>
        <w:t>The 275 articles</w:t>
      </w:r>
      <w:r w:rsidRPr="0069798C">
        <w:rPr>
          <w:rFonts w:ascii="Times New Roman" w:hAnsi="Times New Roman"/>
          <w:sz w:val="24"/>
          <w:szCs w:val="24"/>
          <w:lang w:val="en-US"/>
        </w:rPr>
        <w:t xml:space="preserve"> were screened based on titles</w:t>
      </w:r>
      <w:r w:rsidR="0069798C">
        <w:rPr>
          <w:rFonts w:ascii="Times New Roman" w:hAnsi="Times New Roman"/>
          <w:sz w:val="24"/>
          <w:szCs w:val="24"/>
          <w:lang w:val="en-US"/>
        </w:rPr>
        <w:t>/</w:t>
      </w:r>
      <w:r w:rsidRPr="0069798C">
        <w:rPr>
          <w:rFonts w:ascii="Times New Roman" w:hAnsi="Times New Roman"/>
          <w:sz w:val="24"/>
          <w:szCs w:val="24"/>
          <w:lang w:val="en-US"/>
        </w:rPr>
        <w:t xml:space="preserve">abstracts related to </w:t>
      </w:r>
      <w:r w:rsidR="0069798C">
        <w:rPr>
          <w:rFonts w:ascii="Times New Roman" w:hAnsi="Times New Roman"/>
          <w:sz w:val="24"/>
          <w:szCs w:val="24"/>
          <w:lang w:val="en-US"/>
        </w:rPr>
        <w:t>fertility-age couples</w:t>
      </w:r>
      <w:r w:rsidR="00167724">
        <w:rPr>
          <w:rFonts w:ascii="Times New Roman" w:hAnsi="Times New Roman"/>
          <w:sz w:val="24"/>
          <w:szCs w:val="24"/>
          <w:lang w:val="en-US"/>
        </w:rPr>
        <w:t>'</w:t>
      </w:r>
      <w:r w:rsidR="0069798C">
        <w:rPr>
          <w:rFonts w:ascii="Times New Roman" w:hAnsi="Times New Roman"/>
          <w:sz w:val="24"/>
          <w:szCs w:val="24"/>
          <w:lang w:val="en-US"/>
        </w:rPr>
        <w:t xml:space="preserve"> motivation to detect cervical cancer early. I</w:t>
      </w:r>
      <w:r w:rsidR="008918AD" w:rsidRPr="0069798C">
        <w:rPr>
          <w:rFonts w:ascii="Times New Roman" w:hAnsi="Times New Roman"/>
          <w:sz w:val="24"/>
          <w:szCs w:val="24"/>
          <w:lang w:val="en-US"/>
        </w:rPr>
        <w:t>t</w:t>
      </w:r>
      <w:r w:rsidRPr="0069798C">
        <w:rPr>
          <w:rFonts w:ascii="Times New Roman" w:hAnsi="Times New Roman"/>
          <w:sz w:val="24"/>
          <w:szCs w:val="24"/>
          <w:lang w:val="en-US"/>
        </w:rPr>
        <w:t xml:space="preserve"> obtained 275 articles. </w:t>
      </w:r>
      <w:r w:rsidR="00D8363D" w:rsidRPr="00D8363D">
        <w:rPr>
          <w:rFonts w:ascii="Times New Roman" w:hAnsi="Times New Roman"/>
          <w:sz w:val="24"/>
          <w:szCs w:val="24"/>
          <w:lang w:val="en-US"/>
        </w:rPr>
        <w:t xml:space="preserve">Re-screen these articles to obtain articles that match the </w:t>
      </w:r>
      <w:r w:rsidR="00ED2E17">
        <w:rPr>
          <w:rFonts w:ascii="Times New Roman" w:hAnsi="Times New Roman"/>
          <w:sz w:val="24"/>
          <w:szCs w:val="24"/>
          <w:lang w:val="en-US"/>
        </w:rPr>
        <w:t>effect</w:t>
      </w:r>
      <w:r w:rsidR="00D8363D" w:rsidRPr="00D8363D">
        <w:rPr>
          <w:rFonts w:ascii="Times New Roman" w:hAnsi="Times New Roman"/>
          <w:sz w:val="24"/>
          <w:szCs w:val="24"/>
          <w:lang w:val="en-US"/>
        </w:rPr>
        <w:t xml:space="preserve"> of menarche on sexual and reproductive health</w:t>
      </w:r>
      <w:r w:rsidRPr="0069798C">
        <w:rPr>
          <w:rFonts w:ascii="Times New Roman" w:hAnsi="Times New Roman"/>
          <w:sz w:val="24"/>
          <w:szCs w:val="24"/>
          <w:lang w:val="en-US"/>
        </w:rPr>
        <w:t>. A full</w:t>
      </w:r>
      <w:r w:rsidR="0069798C">
        <w:rPr>
          <w:rFonts w:ascii="Times New Roman" w:hAnsi="Times New Roman"/>
          <w:sz w:val="24"/>
          <w:szCs w:val="24"/>
          <w:lang w:val="en-US"/>
        </w:rPr>
        <w:t>-</w:t>
      </w:r>
      <w:r w:rsidRPr="0069798C">
        <w:rPr>
          <w:rFonts w:ascii="Times New Roman" w:hAnsi="Times New Roman"/>
          <w:sz w:val="24"/>
          <w:szCs w:val="24"/>
          <w:lang w:val="en-US"/>
        </w:rPr>
        <w:t xml:space="preserve">text search of 88 identified articles was carried out to filter the content of the articles. </w:t>
      </w:r>
      <w:r w:rsidR="0069798C">
        <w:rPr>
          <w:rFonts w:ascii="Times New Roman" w:hAnsi="Times New Roman"/>
          <w:sz w:val="24"/>
          <w:szCs w:val="24"/>
          <w:lang w:val="en-US"/>
        </w:rPr>
        <w:t>T</w:t>
      </w:r>
      <w:r w:rsidRPr="0069798C">
        <w:rPr>
          <w:rFonts w:ascii="Times New Roman" w:hAnsi="Times New Roman"/>
          <w:sz w:val="24"/>
          <w:szCs w:val="24"/>
          <w:lang w:val="en-US"/>
        </w:rPr>
        <w:t xml:space="preserve">he results of filtering the </w:t>
      </w:r>
      <w:r w:rsidR="0069798C">
        <w:rPr>
          <w:rFonts w:ascii="Times New Roman" w:hAnsi="Times New Roman"/>
          <w:sz w:val="24"/>
          <w:szCs w:val="24"/>
          <w:lang w:val="en-US"/>
        </w:rPr>
        <w:t>articles</w:t>
      </w:r>
      <w:r w:rsidR="00167724">
        <w:rPr>
          <w:rFonts w:ascii="Times New Roman" w:hAnsi="Times New Roman"/>
          <w:sz w:val="24"/>
          <w:szCs w:val="24"/>
          <w:lang w:val="en-US"/>
        </w:rPr>
        <w:t>'</w:t>
      </w:r>
      <w:r w:rsidR="0069798C">
        <w:rPr>
          <w:rFonts w:ascii="Times New Roman" w:hAnsi="Times New Roman"/>
          <w:sz w:val="24"/>
          <w:szCs w:val="24"/>
          <w:lang w:val="en-US"/>
        </w:rPr>
        <w:t xml:space="preserve"> content</w:t>
      </w:r>
      <w:r w:rsidR="008918AD" w:rsidRPr="0069798C">
        <w:rPr>
          <w:rFonts w:ascii="Times New Roman" w:hAnsi="Times New Roman"/>
          <w:sz w:val="24"/>
          <w:szCs w:val="24"/>
          <w:lang w:val="en-US"/>
        </w:rPr>
        <w:t>, the</w:t>
      </w:r>
      <w:r w:rsidR="0069798C">
        <w:rPr>
          <w:rFonts w:ascii="Times New Roman" w:hAnsi="Times New Roman"/>
          <w:sz w:val="24"/>
          <w:szCs w:val="24"/>
          <w:lang w:val="en-US"/>
        </w:rPr>
        <w:t xml:space="preserve"> population is </w:t>
      </w:r>
      <w:proofErr w:type="gramStart"/>
      <w:r w:rsidR="0069798C">
        <w:rPr>
          <w:rFonts w:ascii="Times New Roman" w:hAnsi="Times New Roman"/>
          <w:sz w:val="24"/>
          <w:szCs w:val="24"/>
          <w:lang w:val="en-US"/>
        </w:rPr>
        <w:t>suitable,</w:t>
      </w:r>
      <w:proofErr w:type="gramEnd"/>
      <w:r w:rsidRPr="0069798C">
        <w:rPr>
          <w:rFonts w:ascii="Times New Roman" w:hAnsi="Times New Roman"/>
          <w:sz w:val="24"/>
          <w:szCs w:val="24"/>
          <w:lang w:val="en-US"/>
        </w:rPr>
        <w:t xml:space="preserve"> and the </w:t>
      </w:r>
      <w:r w:rsidR="0069798C">
        <w:rPr>
          <w:rFonts w:ascii="Times New Roman" w:hAnsi="Times New Roman"/>
          <w:sz w:val="24"/>
          <w:szCs w:val="24"/>
          <w:lang w:val="en-US"/>
        </w:rPr>
        <w:t>critical appraisal results</w:t>
      </w:r>
      <w:r w:rsidR="008918AD" w:rsidRPr="0069798C">
        <w:rPr>
          <w:rFonts w:ascii="Times New Roman" w:hAnsi="Times New Roman"/>
          <w:sz w:val="24"/>
          <w:szCs w:val="24"/>
          <w:lang w:val="en-US"/>
        </w:rPr>
        <w:t>.</w:t>
      </w:r>
      <w:r w:rsidRPr="0069798C">
        <w:rPr>
          <w:rFonts w:ascii="Times New Roman" w:hAnsi="Times New Roman"/>
          <w:sz w:val="24"/>
          <w:szCs w:val="24"/>
          <w:lang w:val="en-US"/>
        </w:rPr>
        <w:t xml:space="preserve"> </w:t>
      </w:r>
      <w:r w:rsidR="0069798C">
        <w:rPr>
          <w:rFonts w:ascii="Times New Roman" w:hAnsi="Times New Roman"/>
          <w:sz w:val="24"/>
          <w:szCs w:val="24"/>
          <w:lang w:val="en-US"/>
        </w:rPr>
        <w:t>Twelve articles</w:t>
      </w:r>
      <w:r w:rsidRPr="0069798C">
        <w:rPr>
          <w:rFonts w:ascii="Times New Roman" w:hAnsi="Times New Roman"/>
          <w:sz w:val="24"/>
          <w:szCs w:val="24"/>
          <w:lang w:val="en-US"/>
        </w:rPr>
        <w:t xml:space="preserve"> will be used for the Scoping Review.</w:t>
      </w:r>
    </w:p>
    <w:p w:rsidR="0096062F" w:rsidRPr="0069798C" w:rsidRDefault="0096062F" w:rsidP="00380C97">
      <w:pPr>
        <w:spacing w:line="480" w:lineRule="auto"/>
        <w:jc w:val="both"/>
        <w:rPr>
          <w:rFonts w:ascii="Times New Roman" w:hAnsi="Times New Roman"/>
          <w:sz w:val="24"/>
          <w:lang w:val="en-US"/>
        </w:rPr>
      </w:pPr>
    </w:p>
    <w:p w:rsidR="0096062F" w:rsidRPr="0069798C" w:rsidRDefault="0096062F" w:rsidP="00380C97">
      <w:pPr>
        <w:spacing w:line="480" w:lineRule="auto"/>
        <w:jc w:val="both"/>
        <w:rPr>
          <w:rFonts w:ascii="Times New Roman" w:hAnsi="Times New Roman"/>
          <w:sz w:val="24"/>
          <w:lang w:val="en-US"/>
        </w:rPr>
      </w:pPr>
    </w:p>
    <w:p w:rsidR="0096062F" w:rsidRPr="0069798C" w:rsidRDefault="0096062F" w:rsidP="00380C97">
      <w:pPr>
        <w:spacing w:line="480" w:lineRule="auto"/>
        <w:jc w:val="both"/>
        <w:rPr>
          <w:rFonts w:ascii="Times New Roman" w:hAnsi="Times New Roman"/>
          <w:sz w:val="24"/>
          <w:lang w:val="en-US"/>
        </w:rPr>
      </w:pPr>
    </w:p>
    <w:p w:rsidR="00380C97" w:rsidRPr="0069798C" w:rsidRDefault="005A5A82" w:rsidP="0096062F">
      <w:pPr>
        <w:spacing w:line="480" w:lineRule="auto"/>
        <w:jc w:val="both"/>
      </w:pPr>
      <w:r w:rsidRPr="0069798C">
        <w:rPr>
          <w:rFonts w:ascii="Times New Roman" w:hAnsi="Times New Roman"/>
          <w:i/>
          <w:noProof/>
          <w:sz w:val="24"/>
          <w:szCs w:val="24"/>
          <w:lang w:eastAsia="id-ID"/>
        </w:rPr>
        <w:lastRenderedPageBreak/>
        <mc:AlternateContent>
          <mc:Choice Requires="wpg">
            <w:drawing>
              <wp:anchor distT="0" distB="0" distL="114300" distR="114300" simplePos="0" relativeHeight="251660288" behindDoc="0" locked="0" layoutInCell="1" allowOverlap="1" wp14:anchorId="0A4A87D1" wp14:editId="68491259">
                <wp:simplePos x="0" y="0"/>
                <wp:positionH relativeFrom="column">
                  <wp:posOffset>-366395</wp:posOffset>
                </wp:positionH>
                <wp:positionV relativeFrom="paragraph">
                  <wp:posOffset>53975</wp:posOffset>
                </wp:positionV>
                <wp:extent cx="6120908" cy="6028069"/>
                <wp:effectExtent l="0" t="0" r="13335" b="10795"/>
                <wp:wrapNone/>
                <wp:docPr id="25" name="Group 25"/>
                <wp:cNvGraphicFramePr/>
                <a:graphic xmlns:a="http://schemas.openxmlformats.org/drawingml/2006/main">
                  <a:graphicData uri="http://schemas.microsoft.com/office/word/2010/wordprocessingGroup">
                    <wpg:wgp>
                      <wpg:cNvGrpSpPr/>
                      <wpg:grpSpPr>
                        <a:xfrm>
                          <a:off x="0" y="0"/>
                          <a:ext cx="6120908" cy="6028069"/>
                          <a:chOff x="0" y="0"/>
                          <a:chExt cx="6120908" cy="6028069"/>
                        </a:xfrm>
                      </wpg:grpSpPr>
                      <wps:wsp>
                        <wps:cNvPr id="26" name="Rectangle 19"/>
                        <wps:cNvSpPr>
                          <a:spLocks noChangeArrowheads="1"/>
                        </wps:cNvSpPr>
                        <wps:spPr bwMode="auto">
                          <a:xfrm>
                            <a:off x="4090178" y="3084844"/>
                            <a:ext cx="2030730" cy="2943225"/>
                          </a:xfrm>
                          <a:prstGeom prst="rect">
                            <a:avLst/>
                          </a:prstGeom>
                          <a:solidFill>
                            <a:srgbClr val="FFFFFF"/>
                          </a:solidFill>
                          <a:ln w="9525">
                            <a:solidFill>
                              <a:srgbClr val="000000"/>
                            </a:solidFill>
                            <a:miter lim="800000"/>
                          </a:ln>
                        </wps:spPr>
                        <wps:txbx>
                          <w:txbxContent>
                            <w:p w:rsidR="007751E7" w:rsidRDefault="007751E7" w:rsidP="005A5A82">
                              <w:pPr>
                                <w:spacing w:after="0" w:line="240" w:lineRule="auto"/>
                                <w:jc w:val="center"/>
                                <w:rPr>
                                  <w:rFonts w:ascii="Times New Roman" w:eastAsia="Times New Roman" w:hAnsi="Times New Roman"/>
                                  <w:sz w:val="20"/>
                                  <w:szCs w:val="20"/>
                                </w:rPr>
                              </w:pPr>
                              <w:r>
                                <w:rPr>
                                  <w:rFonts w:ascii="Times New Roman" w:hAnsi="Times New Roman"/>
                                  <w:sz w:val="24"/>
                                  <w:lang w:val="en-US"/>
                                </w:rPr>
                                <w:t>Execute Article</w:t>
                              </w:r>
                              <w:r w:rsidRPr="003C3937">
                                <w:rPr>
                                  <w:rFonts w:ascii="Times New Roman" w:hAnsi="Times New Roman"/>
                                  <w:sz w:val="24"/>
                                  <w:lang w:val="en-US"/>
                                </w:rPr>
                                <w:t xml:space="preserve">          </w:t>
                              </w:r>
                              <w:r>
                                <w:rPr>
                                  <w:rFonts w:ascii="Times New Roman" w:eastAsia="Times New Roman" w:hAnsi="Times New Roman"/>
                                  <w:sz w:val="20"/>
                                  <w:szCs w:val="20"/>
                                </w:rPr>
                                <w:t>(n= 76)</w:t>
                              </w:r>
                            </w:p>
                            <w:p w:rsidR="007751E7" w:rsidRDefault="007751E7" w:rsidP="005A5A82">
                              <w:pPr>
                                <w:spacing w:after="0" w:line="240" w:lineRule="auto"/>
                                <w:jc w:val="center"/>
                                <w:rPr>
                                  <w:rFonts w:ascii="Times New Roman" w:eastAsia="Times New Roman" w:hAnsi="Times New Roman"/>
                                  <w:sz w:val="20"/>
                                  <w:szCs w:val="20"/>
                                </w:rPr>
                              </w:pPr>
                            </w:p>
                            <w:p w:rsidR="007751E7" w:rsidRDefault="007751E7" w:rsidP="005A5A82">
                              <w:pPr>
                                <w:spacing w:after="0" w:line="240" w:lineRule="auto"/>
                                <w:rPr>
                                  <w:rFonts w:ascii="Times New Roman" w:eastAsia="Times New Roman" w:hAnsi="Times New Roman"/>
                                  <w:sz w:val="20"/>
                                  <w:szCs w:val="20"/>
                                </w:rPr>
                              </w:pPr>
                            </w:p>
                            <w:p w:rsidR="007751E7" w:rsidRPr="00C15779" w:rsidRDefault="007751E7" w:rsidP="00C15779">
                              <w:pPr>
                                <w:spacing w:after="0" w:line="240" w:lineRule="auto"/>
                                <w:rPr>
                                  <w:rFonts w:ascii="Times New Roman" w:hAnsi="Times New Roman"/>
                                  <w:sz w:val="24"/>
                                </w:rPr>
                              </w:pPr>
                            </w:p>
                            <w:p w:rsidR="007751E7" w:rsidRDefault="007751E7" w:rsidP="00C15779">
                              <w:pPr>
                                <w:spacing w:after="0" w:line="240" w:lineRule="auto"/>
                                <w:rPr>
                                  <w:rFonts w:ascii="Times New Roman" w:hAnsi="Times New Roman"/>
                                  <w:sz w:val="24"/>
                                </w:rPr>
                              </w:pPr>
                              <w:r w:rsidRPr="00C15779">
                                <w:rPr>
                                  <w:rFonts w:ascii="Times New Roman" w:hAnsi="Times New Roman"/>
                                  <w:sz w:val="24"/>
                                </w:rPr>
                                <w:t>48 articles that do not discuss the motivation for early detection of cervical cancer</w:t>
                              </w:r>
                            </w:p>
                            <w:p w:rsidR="007751E7" w:rsidRDefault="007751E7" w:rsidP="00C15779">
                              <w:pPr>
                                <w:spacing w:after="0" w:line="240" w:lineRule="auto"/>
                                <w:rPr>
                                  <w:rFonts w:ascii="Times New Roman" w:hAnsi="Times New Roman"/>
                                  <w:sz w:val="24"/>
                                </w:rPr>
                              </w:pPr>
                            </w:p>
                            <w:p w:rsidR="007751E7" w:rsidRDefault="007751E7" w:rsidP="00C15779">
                              <w:pPr>
                                <w:spacing w:after="0" w:line="240" w:lineRule="auto"/>
                                <w:rPr>
                                  <w:rFonts w:ascii="Times New Roman" w:hAnsi="Times New Roman"/>
                                  <w:sz w:val="24"/>
                                  <w:lang w:val="en-US"/>
                                </w:rPr>
                              </w:pPr>
                              <w:r w:rsidRPr="00C15779">
                                <w:rPr>
                                  <w:rFonts w:ascii="Times New Roman" w:hAnsi="Times New Roman"/>
                                  <w:sz w:val="24"/>
                                  <w:lang w:val="en-US"/>
                                </w:rPr>
                                <w:t>20 articles do not discuss sexual and reproductive health</w:t>
                              </w:r>
                            </w:p>
                            <w:p w:rsidR="007751E7" w:rsidRDefault="007751E7" w:rsidP="00C15779">
                              <w:pPr>
                                <w:spacing w:after="0" w:line="240" w:lineRule="auto"/>
                                <w:rPr>
                                  <w:rFonts w:ascii="Times New Roman" w:hAnsi="Times New Roman"/>
                                  <w:sz w:val="24"/>
                                  <w:lang w:val="en-US"/>
                                </w:rPr>
                              </w:pPr>
                            </w:p>
                            <w:p w:rsidR="007751E7" w:rsidRDefault="007751E7" w:rsidP="00C15779">
                              <w:pPr>
                                <w:spacing w:after="0" w:line="240" w:lineRule="auto"/>
                                <w:rPr>
                                  <w:rFonts w:ascii="Times New Roman" w:eastAsia="Times New Roman" w:hAnsi="Times New Roman"/>
                                  <w:sz w:val="24"/>
                                  <w:szCs w:val="24"/>
                                </w:rPr>
                              </w:pPr>
                              <w:r w:rsidRPr="00C15779">
                                <w:rPr>
                                  <w:rFonts w:ascii="Times New Roman" w:hAnsi="Times New Roman"/>
                                  <w:sz w:val="24"/>
                                  <w:lang w:val="en-US"/>
                                </w:rPr>
                                <w:t xml:space="preserve">8 articles do not discuss </w:t>
                              </w:r>
                              <w:r w:rsidR="008918AD">
                                <w:rPr>
                                  <w:rFonts w:ascii="Times New Roman" w:hAnsi="Times New Roman"/>
                                  <w:sz w:val="24"/>
                                  <w:lang w:val="en-US"/>
                                </w:rPr>
                                <w:t xml:space="preserve">the </w:t>
                              </w:r>
                              <w:r w:rsidRPr="00C15779">
                                <w:rPr>
                                  <w:rFonts w:ascii="Times New Roman" w:hAnsi="Times New Roman"/>
                                  <w:sz w:val="24"/>
                                  <w:lang w:val="en-US"/>
                                </w:rPr>
                                <w:t>impacts</w:t>
                              </w:r>
                              <w:r>
                                <w:rPr>
                                  <w:rFonts w:ascii="Times New Roman" w:eastAsia="Times New Roman" w:hAnsi="Times New Roman"/>
                                  <w:sz w:val="24"/>
                                  <w:szCs w:val="24"/>
                                </w:rPr>
                                <w:t xml:space="preserve"> </w:t>
                              </w:r>
                            </w:p>
                            <w:p w:rsidR="007751E7" w:rsidRDefault="007751E7" w:rsidP="005A5A82">
                              <w:pPr>
                                <w:rPr>
                                  <w:rFonts w:ascii="Times New Roman" w:hAnsi="Times New Roman"/>
                                  <w:sz w:val="20"/>
                                  <w:szCs w:val="20"/>
                                </w:rPr>
                              </w:pPr>
                            </w:p>
                          </w:txbxContent>
                        </wps:txbx>
                        <wps:bodyPr rot="0" vert="horz" wrap="square" lIns="91440" tIns="91440" rIns="91440" bIns="91440" anchor="t" anchorCtr="0" upright="1">
                          <a:noAutofit/>
                        </wps:bodyPr>
                      </wps:wsp>
                      <wps:wsp>
                        <wps:cNvPr id="27" name="Rectangle 23"/>
                        <wps:cNvSpPr>
                          <a:spLocks noChangeArrowheads="1"/>
                        </wps:cNvSpPr>
                        <wps:spPr bwMode="auto">
                          <a:xfrm>
                            <a:off x="985237" y="3104940"/>
                            <a:ext cx="2665730" cy="713105"/>
                          </a:xfrm>
                          <a:prstGeom prst="rect">
                            <a:avLst/>
                          </a:prstGeom>
                          <a:solidFill>
                            <a:srgbClr val="FFFFFF"/>
                          </a:solidFill>
                          <a:ln w="9525">
                            <a:solidFill>
                              <a:srgbClr val="000000"/>
                            </a:solidFill>
                            <a:miter lim="800000"/>
                          </a:ln>
                        </wps:spPr>
                        <wps:txbx>
                          <w:txbxContent>
                            <w:p w:rsidR="007751E7" w:rsidRDefault="007751E7" w:rsidP="005A5A82">
                              <w:pPr>
                                <w:jc w:val="center"/>
                                <w:rPr>
                                  <w:rFonts w:ascii="Times New Roman" w:hAnsi="Times New Roman"/>
                                  <w:sz w:val="20"/>
                                </w:rPr>
                              </w:pPr>
                              <w:r>
                                <w:rPr>
                                  <w:rFonts w:ascii="Times New Roman" w:hAnsi="Times New Roman"/>
                                  <w:sz w:val="20"/>
                                </w:rPr>
                                <w:t>full text Arti</w:t>
                              </w:r>
                              <w:proofErr w:type="spellStart"/>
                              <w:r>
                                <w:rPr>
                                  <w:rFonts w:ascii="Times New Roman" w:hAnsi="Times New Roman"/>
                                  <w:sz w:val="20"/>
                                  <w:lang w:val="en-US"/>
                                </w:rPr>
                                <w:t>cle</w:t>
                              </w:r>
                              <w:proofErr w:type="spellEnd"/>
                              <w:r>
                                <w:rPr>
                                  <w:rFonts w:ascii="Times New Roman" w:hAnsi="Times New Roman"/>
                                  <w:sz w:val="20"/>
                                </w:rPr>
                                <w:t xml:space="preserve">             </w:t>
                              </w:r>
                              <w:r>
                                <w:rPr>
                                  <w:rFonts w:ascii="Times New Roman" w:hAnsi="Times New Roman"/>
                                  <w:sz w:val="20"/>
                                  <w:lang w:val="en-US"/>
                                </w:rPr>
                                <w:t xml:space="preserve"> </w:t>
                              </w:r>
                              <w:r>
                                <w:rPr>
                                  <w:rFonts w:ascii="Times New Roman" w:hAnsi="Times New Roman"/>
                                  <w:sz w:val="20"/>
                                </w:rPr>
                                <w:t xml:space="preserve">    </w:t>
                              </w:r>
                              <w:r>
                                <w:rPr>
                                  <w:rFonts w:ascii="Times New Roman" w:hAnsi="Times New Roman"/>
                                  <w:sz w:val="20"/>
                                </w:rPr>
                                <w:br/>
                                <w:t>(n = 88 )</w:t>
                              </w:r>
                            </w:p>
                          </w:txbxContent>
                        </wps:txbx>
                        <wps:bodyPr rot="0" vert="horz" wrap="square" lIns="91440" tIns="91440" rIns="91440" bIns="91440" anchor="t" anchorCtr="0" upright="1">
                          <a:noAutofit/>
                        </wps:bodyPr>
                      </wps:wsp>
                      <wps:wsp>
                        <wps:cNvPr id="28" name="Rounded Rectangle 25"/>
                        <wps:cNvSpPr>
                          <a:spLocks noChangeArrowheads="1"/>
                        </wps:cNvSpPr>
                        <wps:spPr bwMode="auto">
                          <a:xfrm rot="16200000">
                            <a:off x="-396411" y="3361173"/>
                            <a:ext cx="1280160" cy="439420"/>
                          </a:xfrm>
                          <a:prstGeom prst="roundRect">
                            <a:avLst>
                              <a:gd name="adj" fmla="val 16667"/>
                            </a:avLst>
                          </a:prstGeom>
                          <a:solidFill>
                            <a:srgbClr val="CCECFF"/>
                          </a:solidFill>
                          <a:ln w="9525">
                            <a:solidFill>
                              <a:srgbClr val="000000"/>
                            </a:solidFill>
                            <a:round/>
                          </a:ln>
                        </wps:spPr>
                        <wps:txbx>
                          <w:txbxContent>
                            <w:p w:rsidR="007751E7" w:rsidRPr="009E5DAE" w:rsidRDefault="007751E7" w:rsidP="005A5A82">
                              <w:pPr>
                                <w:pStyle w:val="Heading2"/>
                                <w:jc w:val="center"/>
                                <w:rPr>
                                  <w:sz w:val="22"/>
                                  <w:szCs w:val="22"/>
                                </w:rPr>
                              </w:pPr>
                              <w:r>
                                <w:rPr>
                                  <w:sz w:val="22"/>
                                  <w:szCs w:val="22"/>
                                </w:rPr>
                                <w:t>Feasibility</w:t>
                              </w:r>
                            </w:p>
                          </w:txbxContent>
                        </wps:txbx>
                        <wps:bodyPr rot="0" vert="vert270" wrap="square" lIns="45720" tIns="45720" rIns="45720" bIns="45720" anchor="t" anchorCtr="0" upright="1">
                          <a:noAutofit/>
                        </wps:bodyPr>
                      </wps:wsp>
                      <wps:wsp>
                        <wps:cNvPr id="29" name="Rectangle 28"/>
                        <wps:cNvSpPr>
                          <a:spLocks noChangeArrowheads="1"/>
                        </wps:cNvSpPr>
                        <wps:spPr bwMode="auto">
                          <a:xfrm>
                            <a:off x="834512" y="5034224"/>
                            <a:ext cx="2590800" cy="676275"/>
                          </a:xfrm>
                          <a:prstGeom prst="rect">
                            <a:avLst/>
                          </a:prstGeom>
                          <a:solidFill>
                            <a:srgbClr val="FFFFFF"/>
                          </a:solidFill>
                          <a:ln w="9525">
                            <a:solidFill>
                              <a:srgbClr val="000000"/>
                            </a:solidFill>
                            <a:miter lim="800000"/>
                          </a:ln>
                        </wps:spPr>
                        <wps:txbx>
                          <w:txbxContent>
                            <w:p w:rsidR="007751E7" w:rsidRDefault="007751E7" w:rsidP="005A5A82">
                              <w:pPr>
                                <w:jc w:val="center"/>
                                <w:rPr>
                                  <w:rFonts w:ascii="Times New Roman" w:hAnsi="Times New Roman"/>
                                  <w:i/>
                                  <w:sz w:val="24"/>
                                </w:rPr>
                              </w:pPr>
                              <w:r>
                                <w:rPr>
                                  <w:rFonts w:ascii="Times New Roman" w:hAnsi="Times New Roman"/>
                                  <w:sz w:val="24"/>
                                  <w:lang w:val="en-US"/>
                                </w:rPr>
                                <w:t>Reviewed Article</w:t>
                              </w:r>
                            </w:p>
                            <w:p w:rsidR="007751E7" w:rsidRDefault="007751E7" w:rsidP="005A5A82">
                              <w:pPr>
                                <w:jc w:val="center"/>
                                <w:rPr>
                                  <w:rFonts w:ascii="Times New Roman" w:hAnsi="Times New Roman"/>
                                  <w:sz w:val="20"/>
                                  <w:szCs w:val="20"/>
                                </w:rPr>
                              </w:pPr>
                              <w:r>
                                <w:rPr>
                                  <w:rFonts w:ascii="Times New Roman" w:hAnsi="Times New Roman"/>
                                  <w:sz w:val="20"/>
                                  <w:szCs w:val="20"/>
                                </w:rPr>
                                <w:t>(n = 12 )</w:t>
                              </w:r>
                            </w:p>
                          </w:txbxContent>
                        </wps:txbx>
                        <wps:bodyPr rot="0" vert="horz" wrap="square" lIns="91440" tIns="91440" rIns="91440" bIns="91440" anchor="t" anchorCtr="0" upright="1">
                          <a:noAutofit/>
                        </wps:bodyPr>
                      </wps:wsp>
                      <wps:wsp>
                        <wps:cNvPr id="30" name="Rounded Rectangle 35"/>
                        <wps:cNvSpPr>
                          <a:spLocks noChangeArrowheads="1"/>
                        </wps:cNvSpPr>
                        <wps:spPr bwMode="auto">
                          <a:xfrm rot="16200000">
                            <a:off x="-326072" y="4938764"/>
                            <a:ext cx="1132840" cy="480695"/>
                          </a:xfrm>
                          <a:prstGeom prst="roundRect">
                            <a:avLst>
                              <a:gd name="adj" fmla="val 16667"/>
                            </a:avLst>
                          </a:prstGeom>
                          <a:solidFill>
                            <a:srgbClr val="CCECFF"/>
                          </a:solidFill>
                          <a:ln w="9525">
                            <a:solidFill>
                              <a:srgbClr val="000000"/>
                            </a:solidFill>
                            <a:round/>
                          </a:ln>
                        </wps:spPr>
                        <wps:txbx>
                          <w:txbxContent>
                            <w:p w:rsidR="007751E7" w:rsidRPr="009E5DAE" w:rsidRDefault="007751E7" w:rsidP="005A5A82">
                              <w:pPr>
                                <w:pStyle w:val="Heading2"/>
                                <w:jc w:val="center"/>
                                <w:rPr>
                                  <w:sz w:val="22"/>
                                  <w:szCs w:val="22"/>
                                </w:rPr>
                              </w:pPr>
                              <w:r>
                                <w:rPr>
                                  <w:sz w:val="22"/>
                                  <w:szCs w:val="22"/>
                                </w:rPr>
                                <w:t>Relevancy</w:t>
                              </w:r>
                            </w:p>
                          </w:txbxContent>
                        </wps:txbx>
                        <wps:bodyPr rot="0" vert="vert270" wrap="square" lIns="45720" tIns="45720" rIns="45720" bIns="45720" anchor="t" anchorCtr="0" upright="1">
                          <a:noAutofit/>
                        </wps:bodyPr>
                      </wps:wsp>
                      <wps:wsp>
                        <wps:cNvPr id="32" name="AutoShape 30"/>
                        <wps:cNvCnPr>
                          <a:cxnSpLocks noChangeShapeType="1"/>
                        </wps:cNvCnPr>
                        <wps:spPr bwMode="auto">
                          <a:xfrm>
                            <a:off x="2211136" y="2481943"/>
                            <a:ext cx="9525" cy="594360"/>
                          </a:xfrm>
                          <a:prstGeom prst="straightConnector1">
                            <a:avLst/>
                          </a:prstGeom>
                          <a:noFill/>
                          <a:ln w="9525">
                            <a:solidFill>
                              <a:srgbClr val="000000"/>
                            </a:solidFill>
                            <a:round/>
                            <a:tailEnd type="triangle" w="med" len="med"/>
                          </a:ln>
                        </wps:spPr>
                        <wps:bodyPr/>
                      </wps:wsp>
                      <wpg:grpSp>
                        <wpg:cNvPr id="33" name="Group 33"/>
                        <wpg:cNvGrpSpPr/>
                        <wpg:grpSpPr>
                          <a:xfrm>
                            <a:off x="50740" y="0"/>
                            <a:ext cx="6064693" cy="2737491"/>
                            <a:chOff x="0" y="0"/>
                            <a:chExt cx="6064693" cy="2737491"/>
                          </a:xfrm>
                        </wpg:grpSpPr>
                        <wps:wsp>
                          <wps:cNvPr id="34" name="Rounded Rectangle 15"/>
                          <wps:cNvSpPr>
                            <a:spLocks noChangeArrowheads="1"/>
                          </wps:cNvSpPr>
                          <wps:spPr bwMode="auto">
                            <a:xfrm rot="16200000">
                              <a:off x="-344488" y="1954854"/>
                              <a:ext cx="1127125" cy="438150"/>
                            </a:xfrm>
                            <a:prstGeom prst="roundRect">
                              <a:avLst>
                                <a:gd name="adj" fmla="val 16667"/>
                              </a:avLst>
                            </a:prstGeom>
                            <a:solidFill>
                              <a:srgbClr val="CCECFF"/>
                            </a:solidFill>
                            <a:ln w="9525">
                              <a:solidFill>
                                <a:srgbClr val="000000"/>
                              </a:solidFill>
                              <a:round/>
                            </a:ln>
                          </wps:spPr>
                          <wps:txbx>
                            <w:txbxContent>
                              <w:p w:rsidR="007751E7" w:rsidRPr="009E5DAE" w:rsidRDefault="007751E7" w:rsidP="005A5A82">
                                <w:pPr>
                                  <w:pStyle w:val="Heading2"/>
                                  <w:jc w:val="center"/>
                                  <w:rPr>
                                    <w:sz w:val="22"/>
                                    <w:szCs w:val="22"/>
                                  </w:rPr>
                                </w:pPr>
                                <w:r>
                                  <w:rPr>
                                    <w:sz w:val="22"/>
                                    <w:szCs w:val="22"/>
                                  </w:rPr>
                                  <w:t>Filtering</w:t>
                                </w:r>
                              </w:p>
                            </w:txbxContent>
                          </wps:txbx>
                          <wps:bodyPr rot="0" vert="vert270" wrap="square" lIns="45720" tIns="45720" rIns="45720" bIns="45720" anchor="t" anchorCtr="0" upright="1">
                            <a:noAutofit/>
                          </wps:bodyPr>
                        </wps:wsp>
                        <wps:wsp>
                          <wps:cNvPr id="35" name="Rectangle 17"/>
                          <wps:cNvSpPr>
                            <a:spLocks noChangeArrowheads="1"/>
                          </wps:cNvSpPr>
                          <wps:spPr bwMode="auto">
                            <a:xfrm>
                              <a:off x="4021521" y="191368"/>
                              <a:ext cx="2030730" cy="690880"/>
                            </a:xfrm>
                            <a:prstGeom prst="rect">
                              <a:avLst/>
                            </a:prstGeom>
                            <a:solidFill>
                              <a:srgbClr val="FFFFFF"/>
                            </a:solidFill>
                            <a:ln w="9525">
                              <a:solidFill>
                                <a:srgbClr val="000000"/>
                              </a:solidFill>
                              <a:miter lim="800000"/>
                            </a:ln>
                          </wps:spPr>
                          <wps:txbx>
                            <w:txbxContent>
                              <w:p w:rsidR="007751E7" w:rsidRDefault="007751E7" w:rsidP="005A5A82">
                                <w:pPr>
                                  <w:pStyle w:val="HTMLPreformatted"/>
                                  <w:jc w:val="center"/>
                                  <w:rPr>
                                    <w:rFonts w:ascii="Times New Roman" w:hAnsi="Times New Roman" w:cs="Times New Roman"/>
                                  </w:rPr>
                                </w:pPr>
                                <w:r>
                                  <w:rPr>
                                    <w:rFonts w:ascii="Times New Roman" w:hAnsi="Times New Roman" w:cs="Times New Roman"/>
                                  </w:rPr>
                                  <w:t xml:space="preserve">Duplicate </w:t>
                                </w:r>
                                <w:r w:rsidR="008918AD">
                                  <w:rPr>
                                    <w:rFonts w:ascii="Times New Roman" w:hAnsi="Times New Roman" w:cs="Times New Roman"/>
                                  </w:rPr>
                                  <w:t xml:space="preserve">Article </w:t>
                                </w:r>
                                <w:r>
                                  <w:rPr>
                                    <w:rFonts w:ascii="Times New Roman" w:hAnsi="Times New Roman" w:cs="Times New Roman"/>
                                  </w:rPr>
                                  <w:br/>
                                  <w:t>(n = 3)</w:t>
                                </w:r>
                              </w:p>
                              <w:p w:rsidR="007751E7" w:rsidRDefault="007751E7" w:rsidP="005A5A82">
                                <w:pPr>
                                  <w:pStyle w:val="HTMLPreformatted"/>
                                  <w:jc w:val="center"/>
                                </w:pPr>
                              </w:p>
                            </w:txbxContent>
                          </wps:txbx>
                          <wps:bodyPr rot="0" vert="horz" wrap="square" lIns="91440" tIns="91440" rIns="91440" bIns="91440" anchor="t" anchorCtr="0" upright="1">
                            <a:noAutofit/>
                          </wps:bodyPr>
                        </wps:wsp>
                        <wps:wsp>
                          <wps:cNvPr id="37" name="Rectangle 22"/>
                          <wps:cNvSpPr>
                            <a:spLocks noChangeArrowheads="1"/>
                          </wps:cNvSpPr>
                          <wps:spPr bwMode="auto">
                            <a:xfrm>
                              <a:off x="4101908" y="1869443"/>
                              <a:ext cx="1962785" cy="664210"/>
                            </a:xfrm>
                            <a:prstGeom prst="rect">
                              <a:avLst/>
                            </a:prstGeom>
                            <a:solidFill>
                              <a:srgbClr val="FFFFFF"/>
                            </a:solidFill>
                            <a:ln w="9525">
                              <a:solidFill>
                                <a:srgbClr val="000000"/>
                              </a:solidFill>
                              <a:miter lim="800000"/>
                            </a:ln>
                          </wps:spPr>
                          <wps:txbx>
                            <w:txbxContent>
                              <w:p w:rsidR="007751E7" w:rsidRDefault="007751E7" w:rsidP="005A5A82">
                                <w:pPr>
                                  <w:jc w:val="center"/>
                                  <w:rPr>
                                    <w:rFonts w:ascii="Times New Roman" w:hAnsi="Times New Roman"/>
                                    <w:sz w:val="20"/>
                                    <w:szCs w:val="20"/>
                                  </w:rPr>
                                </w:pPr>
                                <w:r>
                                  <w:rPr>
                                    <w:rFonts w:ascii="Times New Roman" w:eastAsia="Times New Roman" w:hAnsi="Times New Roman"/>
                                    <w:sz w:val="20"/>
                                    <w:szCs w:val="20"/>
                                    <w:lang w:val="en-US"/>
                                  </w:rPr>
                                  <w:t>Irrelevant Article</w:t>
                                </w:r>
                                <w:r>
                                  <w:rPr>
                                    <w:rFonts w:ascii="Times New Roman" w:eastAsia="Times New Roman" w:hAnsi="Times New Roman"/>
                                    <w:sz w:val="20"/>
                                    <w:szCs w:val="20"/>
                                  </w:rPr>
                                  <w:t xml:space="preserve"> </w:t>
                                </w:r>
                                <w:r>
                                  <w:rPr>
                                    <w:rFonts w:ascii="Times New Roman" w:hAnsi="Times New Roman"/>
                                    <w:sz w:val="20"/>
                                    <w:szCs w:val="20"/>
                                  </w:rPr>
                                  <w:br/>
                                </w:r>
                                <w:r>
                                  <w:rPr>
                                    <w:rFonts w:ascii="Times New Roman" w:hAnsi="Times New Roman"/>
                                    <w:sz w:val="20"/>
                                    <w:szCs w:val="20"/>
                                  </w:rPr>
                                  <w:t>(n = 184)</w:t>
                                </w:r>
                              </w:p>
                            </w:txbxContent>
                          </wps:txbx>
                          <wps:bodyPr rot="0" vert="horz" wrap="square" lIns="91440" tIns="91440" rIns="91440" bIns="91440" anchor="t" anchorCtr="0" upright="1">
                            <a:noAutofit/>
                          </wps:bodyPr>
                        </wps:wsp>
                        <wps:wsp>
                          <wps:cNvPr id="38" name="Rectangle 17"/>
                          <wps:cNvSpPr>
                            <a:spLocks noChangeArrowheads="1"/>
                          </wps:cNvSpPr>
                          <wps:spPr bwMode="auto">
                            <a:xfrm>
                              <a:off x="886435" y="1839298"/>
                              <a:ext cx="2733040" cy="657225"/>
                            </a:xfrm>
                            <a:prstGeom prst="rect">
                              <a:avLst/>
                            </a:prstGeom>
                            <a:solidFill>
                              <a:srgbClr val="FFFFFF"/>
                            </a:solidFill>
                            <a:ln w="9525">
                              <a:solidFill>
                                <a:srgbClr val="000000"/>
                              </a:solidFill>
                              <a:miter lim="800000"/>
                            </a:ln>
                          </wps:spPr>
                          <wps:txbx>
                            <w:txbxContent>
                              <w:p w:rsidR="007751E7" w:rsidRDefault="007751E7" w:rsidP="00C15779">
                                <w:pPr>
                                  <w:spacing w:after="0"/>
                                  <w:rPr>
                                    <w:rFonts w:ascii="Times New Roman" w:hAnsi="Times New Roman"/>
                                    <w:sz w:val="20"/>
                                    <w:szCs w:val="20"/>
                                  </w:rPr>
                                </w:pPr>
                                <w:r w:rsidRPr="00C15779">
                                  <w:rPr>
                                    <w:rFonts w:ascii="Times New Roman" w:hAnsi="Times New Roman"/>
                                    <w:sz w:val="24"/>
                                    <w:lang w:val="en-US"/>
                                  </w:rPr>
                                  <w:t>Target</w:t>
                                </w:r>
                                <w:r w:rsidRPr="00C15779">
                                  <w:rPr>
                                    <w:rFonts w:ascii="Times New Roman" w:hAnsi="Times New Roman"/>
                                    <w:sz w:val="24"/>
                                    <w:lang w:val="en-US"/>
                                  </w:rPr>
                                  <w:tab/>
                                  <w:t>English</w:t>
                                </w:r>
                                <w:r>
                                  <w:rPr>
                                    <w:rFonts w:ascii="Times New Roman" w:hAnsi="Times New Roman"/>
                                    <w:sz w:val="24"/>
                                    <w:lang w:val="en-US"/>
                                  </w:rPr>
                                  <w:t xml:space="preserve"> </w:t>
                                </w:r>
                                <w:r w:rsidRPr="00C15779">
                                  <w:rPr>
                                    <w:rFonts w:ascii="Times New Roman" w:hAnsi="Times New Roman"/>
                                    <w:sz w:val="24"/>
                                    <w:lang w:val="en-US"/>
                                  </w:rPr>
                                  <w:t>Article title and abstract screening (n = 272)</w:t>
                                </w:r>
                              </w:p>
                            </w:txbxContent>
                          </wps:txbx>
                          <wps:bodyPr rot="0" vert="horz" wrap="square" lIns="91440" tIns="91440" rIns="91440" bIns="91440" anchor="t" anchorCtr="0" upright="1">
                            <a:noAutofit/>
                          </wps:bodyPr>
                        </wps:wsp>
                        <wps:wsp>
                          <wps:cNvPr id="41" name="AutoShape 28"/>
                          <wps:cNvCnPr>
                            <a:cxnSpLocks noChangeShapeType="1"/>
                          </wps:cNvCnPr>
                          <wps:spPr bwMode="auto">
                            <a:xfrm>
                              <a:off x="3549249" y="482771"/>
                              <a:ext cx="445770" cy="0"/>
                            </a:xfrm>
                            <a:prstGeom prst="straightConnector1">
                              <a:avLst/>
                            </a:prstGeom>
                            <a:noFill/>
                            <a:ln w="9525">
                              <a:solidFill>
                                <a:srgbClr val="000000"/>
                              </a:solidFill>
                              <a:round/>
                              <a:tailEnd type="triangle" w="med" len="med"/>
                            </a:ln>
                          </wps:spPr>
                          <wps:bodyPr/>
                        </wps:wsp>
                        <wps:wsp>
                          <wps:cNvPr id="42" name="AutoShape 29"/>
                          <wps:cNvCnPr>
                            <a:cxnSpLocks noChangeShapeType="1"/>
                          </wps:cNvCnPr>
                          <wps:spPr bwMode="auto">
                            <a:xfrm>
                              <a:off x="2162576" y="1115817"/>
                              <a:ext cx="0" cy="710565"/>
                            </a:xfrm>
                            <a:prstGeom prst="straightConnector1">
                              <a:avLst/>
                            </a:prstGeom>
                            <a:noFill/>
                            <a:ln w="9525">
                              <a:solidFill>
                                <a:srgbClr val="000000"/>
                              </a:solidFill>
                              <a:round/>
                              <a:tailEnd type="triangle" w="med" len="med"/>
                            </a:ln>
                          </wps:spPr>
                          <wps:bodyPr/>
                        </wps:wsp>
                        <wps:wsp>
                          <wps:cNvPr id="43" name="AutoShape 37"/>
                          <wps:cNvCnPr>
                            <a:cxnSpLocks noChangeShapeType="1"/>
                          </wps:cNvCnPr>
                          <wps:spPr bwMode="auto">
                            <a:xfrm>
                              <a:off x="3629635" y="2180942"/>
                              <a:ext cx="445770" cy="0"/>
                            </a:xfrm>
                            <a:prstGeom prst="straightConnector1">
                              <a:avLst/>
                            </a:prstGeom>
                            <a:noFill/>
                            <a:ln w="9525">
                              <a:solidFill>
                                <a:srgbClr val="000000"/>
                              </a:solidFill>
                              <a:round/>
                              <a:tailEnd type="triangle" w="med" len="med"/>
                            </a:ln>
                          </wps:spPr>
                          <wps:bodyPr/>
                        </wps:wsp>
                        <wps:wsp>
                          <wps:cNvPr id="44" name="Rectangle 3"/>
                          <wps:cNvSpPr>
                            <a:spLocks noChangeArrowheads="1"/>
                          </wps:cNvSpPr>
                          <wps:spPr bwMode="auto">
                            <a:xfrm>
                              <a:off x="886435" y="110982"/>
                              <a:ext cx="2716530" cy="990600"/>
                            </a:xfrm>
                            <a:prstGeom prst="rect">
                              <a:avLst/>
                            </a:prstGeom>
                            <a:solidFill>
                              <a:srgbClr val="FFFFFF"/>
                            </a:solidFill>
                            <a:ln w="9525">
                              <a:solidFill>
                                <a:srgbClr val="000000"/>
                              </a:solidFill>
                              <a:miter lim="800000"/>
                            </a:ln>
                          </wps:spPr>
                          <wps:txbx>
                            <w:txbxContent>
                              <w:p w:rsidR="007751E7" w:rsidRDefault="007751E7" w:rsidP="00C15779">
                                <w:pPr>
                                  <w:spacing w:after="0"/>
                                  <w:rPr>
                                    <w:rFonts w:ascii="Times New Roman" w:eastAsia="Times New Roman" w:hAnsi="Times New Roman"/>
                                    <w:sz w:val="20"/>
                                    <w:szCs w:val="20"/>
                                  </w:rPr>
                                </w:pPr>
                                <w:r w:rsidRPr="00C15779">
                                  <w:rPr>
                                    <w:rFonts w:ascii="Times New Roman" w:eastAsia="Times New Roman" w:hAnsi="Times New Roman"/>
                                    <w:sz w:val="20"/>
                                    <w:szCs w:val="20"/>
                                  </w:rPr>
                                  <w:t xml:space="preserve">Articles found in the search </w:t>
                                </w:r>
                              </w:p>
                              <w:p w:rsidR="007751E7" w:rsidRDefault="007751E7" w:rsidP="00C15779">
                                <w:pPr>
                                  <w:spacing w:after="0"/>
                                  <w:rPr>
                                    <w:rFonts w:ascii="Times New Roman" w:eastAsia="Times New Roman" w:hAnsi="Times New Roman"/>
                                    <w:sz w:val="20"/>
                                    <w:szCs w:val="20"/>
                                  </w:rPr>
                                </w:pPr>
                                <w:r w:rsidRPr="00C15779">
                                  <w:rPr>
                                    <w:rFonts w:ascii="Times New Roman" w:eastAsia="Times New Roman" w:hAnsi="Times New Roman"/>
                                    <w:sz w:val="20"/>
                                    <w:szCs w:val="20"/>
                                  </w:rPr>
                                  <w:t xml:space="preserve">Pubmed = 102 </w:t>
                                </w:r>
                              </w:p>
                              <w:p w:rsidR="007751E7" w:rsidRDefault="007751E7" w:rsidP="00C15779">
                                <w:pPr>
                                  <w:spacing w:after="0"/>
                                  <w:rPr>
                                    <w:rFonts w:ascii="Times New Roman" w:eastAsia="Times New Roman" w:hAnsi="Times New Roman"/>
                                    <w:sz w:val="20"/>
                                    <w:szCs w:val="20"/>
                                  </w:rPr>
                                </w:pPr>
                                <w:r w:rsidRPr="00C15779">
                                  <w:rPr>
                                    <w:rFonts w:ascii="Times New Roman" w:eastAsia="Times New Roman" w:hAnsi="Times New Roman"/>
                                    <w:sz w:val="20"/>
                                    <w:szCs w:val="20"/>
                                  </w:rPr>
                                  <w:t xml:space="preserve">Science Direct = 96 </w:t>
                                </w:r>
                              </w:p>
                              <w:p w:rsidR="007751E7" w:rsidRDefault="007751E7" w:rsidP="00C15779">
                                <w:pPr>
                                  <w:spacing w:after="0"/>
                                  <w:rPr>
                                    <w:rFonts w:ascii="Times New Roman" w:hAnsi="Times New Roman"/>
                                    <w:b/>
                                    <w:sz w:val="20"/>
                                    <w:szCs w:val="20"/>
                                  </w:rPr>
                                </w:pPr>
                                <w:r w:rsidRPr="00C15779">
                                  <w:rPr>
                                    <w:rFonts w:ascii="Times New Roman" w:eastAsia="Times New Roman" w:hAnsi="Times New Roman"/>
                                    <w:sz w:val="20"/>
                                    <w:szCs w:val="20"/>
                                  </w:rPr>
                                  <w:t>Wiley = 76 n = 275</w:t>
                                </w:r>
                              </w:p>
                            </w:txbxContent>
                          </wps:txbx>
                          <wps:bodyPr rot="0" vert="horz" wrap="square" lIns="91440" tIns="91440" rIns="91440" bIns="91440" anchor="t" anchorCtr="0" upright="1">
                            <a:noAutofit/>
                          </wps:bodyPr>
                        </wps:wsp>
                        <wps:wsp>
                          <wps:cNvPr id="46" name="Rounded Rectangle 2"/>
                          <wps:cNvSpPr>
                            <a:spLocks noChangeArrowheads="1"/>
                          </wps:cNvSpPr>
                          <wps:spPr bwMode="auto">
                            <a:xfrm rot="16200000">
                              <a:off x="-399753" y="412432"/>
                              <a:ext cx="1263650" cy="438785"/>
                            </a:xfrm>
                            <a:prstGeom prst="roundRect">
                              <a:avLst>
                                <a:gd name="adj" fmla="val 16667"/>
                              </a:avLst>
                            </a:prstGeom>
                            <a:solidFill>
                              <a:srgbClr val="CCECFF"/>
                            </a:solidFill>
                            <a:ln w="9525">
                              <a:solidFill>
                                <a:srgbClr val="000000"/>
                              </a:solidFill>
                              <a:round/>
                            </a:ln>
                          </wps:spPr>
                          <wps:txbx>
                            <w:txbxContent>
                              <w:p w:rsidR="007751E7" w:rsidRPr="008918AD" w:rsidRDefault="007751E7" w:rsidP="005A5A82">
                                <w:pPr>
                                  <w:pStyle w:val="Heading2"/>
                                  <w:jc w:val="center"/>
                                  <w:rPr>
                                    <w:sz w:val="24"/>
                                    <w:szCs w:val="24"/>
                                  </w:rPr>
                                </w:pPr>
                                <w:r w:rsidRPr="008918AD">
                                  <w:rPr>
                                    <w:sz w:val="24"/>
                                    <w:szCs w:val="24"/>
                                  </w:rPr>
                                  <w:t>Identification</w:t>
                                </w:r>
                              </w:p>
                            </w:txbxContent>
                          </wps:txbx>
                          <wps:bodyPr rot="0" vert="vert270" wrap="square" lIns="45720" tIns="45720" rIns="45720" bIns="45720" anchor="t" anchorCtr="0" upright="1">
                            <a:noAutofit/>
                          </wps:bodyPr>
                        </wps:wsp>
                      </wpg:grpSp>
                      <wps:wsp>
                        <wps:cNvPr id="47" name="AutoShape 37"/>
                        <wps:cNvCnPr>
                          <a:cxnSpLocks noChangeShapeType="1"/>
                        </wps:cNvCnPr>
                        <wps:spPr bwMode="auto">
                          <a:xfrm>
                            <a:off x="3638002" y="3446584"/>
                            <a:ext cx="445770" cy="0"/>
                          </a:xfrm>
                          <a:prstGeom prst="straightConnector1">
                            <a:avLst/>
                          </a:prstGeom>
                          <a:noFill/>
                          <a:ln w="9525">
                            <a:solidFill>
                              <a:srgbClr val="000000"/>
                            </a:solidFill>
                            <a:round/>
                            <a:tailEnd type="triangle" w="med" len="med"/>
                          </a:ln>
                        </wps:spPr>
                        <wps:bodyPr/>
                      </wps:wsp>
                      <wps:wsp>
                        <wps:cNvPr id="48" name="AutoShape 30"/>
                        <wps:cNvCnPr>
                          <a:cxnSpLocks noChangeShapeType="1"/>
                        </wps:cNvCnPr>
                        <wps:spPr bwMode="auto">
                          <a:xfrm>
                            <a:off x="2170943" y="3818373"/>
                            <a:ext cx="0" cy="1215788"/>
                          </a:xfrm>
                          <a:prstGeom prst="straightConnector1">
                            <a:avLst/>
                          </a:prstGeom>
                          <a:noFill/>
                          <a:ln w="9525">
                            <a:solidFill>
                              <a:srgbClr val="000000"/>
                            </a:solidFill>
                            <a:round/>
                            <a:tailEnd type="triangle" w="med" len="me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5C5ABE" id="Group 25" o:spid="_x0000_s1026" style="position:absolute;left:0;text-align:left;margin-left:-28.85pt;margin-top:4.25pt;width:481.95pt;height:474.65pt;z-index:251660288" coordsize="61209,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">
                <v:rect id="Rectangle 19" o:spid="_x0000_s1027" style="position:absolute;left:40901;top:30848;width:20308;height:29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">
                  <v:textbox inset=",7.2pt,,7.2pt">
                    <w:txbxContent>
                      <w:p w14:paraId="5A6CBD63" w14:textId="77777777" w:rsidR="007751E7" w:rsidRDefault="007751E7" w:rsidP="005A5A82">
                        <w:pPr>
                          <w:spacing w:after="0" w:line="240" w:lineRule="auto"/>
                          <w:jc w:val="center"/>
                          <w:rPr>
                            <w:rFonts w:ascii="Times New Roman" w:eastAsia="Times New Roman" w:hAnsi="Times New Roman"/>
                            <w:sz w:val="20"/>
                            <w:szCs w:val="20"/>
                          </w:rPr>
                        </w:pPr>
                        <w:r>
                          <w:rPr>
                            <w:rFonts w:ascii="Times New Roman" w:hAnsi="Times New Roman"/>
                            <w:sz w:val="24"/>
                            <w:lang w:val="en-US"/>
                          </w:rPr>
                          <w:t>Execute Article</w:t>
                        </w:r>
                        <w:r w:rsidRPr="003C3937">
                          <w:rPr>
                            <w:rFonts w:ascii="Times New Roman" w:hAnsi="Times New Roman"/>
                            <w:sz w:val="24"/>
                            <w:lang w:val="en-US"/>
                          </w:rPr>
                          <w:t xml:space="preserve">          </w:t>
                        </w:r>
                        <w:r>
                          <w:rPr>
                            <w:rFonts w:ascii="Times New Roman" w:eastAsia="Times New Roman" w:hAnsi="Times New Roman"/>
                            <w:sz w:val="20"/>
                            <w:szCs w:val="20"/>
                          </w:rPr>
                          <w:t>(n= 76)</w:t>
                        </w:r>
                      </w:p>
                      <w:p w14:paraId="18AA6B3D" w14:textId="77777777" w:rsidR="007751E7" w:rsidRDefault="007751E7" w:rsidP="005A5A82">
                        <w:pPr>
                          <w:spacing w:after="0" w:line="240" w:lineRule="auto"/>
                          <w:jc w:val="center"/>
                          <w:rPr>
                            <w:rFonts w:ascii="Times New Roman" w:eastAsia="Times New Roman" w:hAnsi="Times New Roman"/>
                            <w:sz w:val="20"/>
                            <w:szCs w:val="20"/>
                          </w:rPr>
                        </w:pPr>
                      </w:p>
                      <w:p w14:paraId="5CE0C8B1" w14:textId="77777777" w:rsidR="007751E7" w:rsidRDefault="007751E7" w:rsidP="005A5A82">
                        <w:pPr>
                          <w:spacing w:after="0" w:line="240" w:lineRule="auto"/>
                          <w:rPr>
                            <w:rFonts w:ascii="Times New Roman" w:eastAsia="Times New Roman" w:hAnsi="Times New Roman"/>
                            <w:sz w:val="20"/>
                            <w:szCs w:val="20"/>
                          </w:rPr>
                        </w:pPr>
                      </w:p>
                      <w:p w14:paraId="36801DB8" w14:textId="77777777" w:rsidR="007751E7" w:rsidRPr="00C15779" w:rsidRDefault="007751E7" w:rsidP="00C15779">
                        <w:pPr>
                          <w:spacing w:after="0" w:line="240" w:lineRule="auto"/>
                          <w:rPr>
                            <w:rFonts w:ascii="Times New Roman" w:hAnsi="Times New Roman"/>
                            <w:sz w:val="24"/>
                          </w:rPr>
                        </w:pPr>
                      </w:p>
                      <w:p w14:paraId="6C00F980" w14:textId="77777777" w:rsidR="007751E7" w:rsidRDefault="007751E7" w:rsidP="00C15779">
                        <w:pPr>
                          <w:spacing w:after="0" w:line="240" w:lineRule="auto"/>
                          <w:rPr>
                            <w:rFonts w:ascii="Times New Roman" w:hAnsi="Times New Roman"/>
                            <w:sz w:val="24"/>
                          </w:rPr>
                        </w:pPr>
                        <w:r w:rsidRPr="00C15779">
                          <w:rPr>
                            <w:rFonts w:ascii="Times New Roman" w:hAnsi="Times New Roman"/>
                            <w:sz w:val="24"/>
                          </w:rPr>
                          <w:t>48 articles that do not discuss the motivation for early detection of cervical cancer</w:t>
                        </w:r>
                      </w:p>
                      <w:p w14:paraId="7C70A5A6" w14:textId="77777777" w:rsidR="007751E7" w:rsidRDefault="007751E7" w:rsidP="00C15779">
                        <w:pPr>
                          <w:spacing w:after="0" w:line="240" w:lineRule="auto"/>
                          <w:rPr>
                            <w:rFonts w:ascii="Times New Roman" w:hAnsi="Times New Roman"/>
                            <w:sz w:val="24"/>
                          </w:rPr>
                        </w:pPr>
                      </w:p>
                      <w:p w14:paraId="088FBEC7" w14:textId="77777777" w:rsidR="007751E7" w:rsidRDefault="007751E7" w:rsidP="00C15779">
                        <w:pPr>
                          <w:spacing w:after="0" w:line="240" w:lineRule="auto"/>
                          <w:rPr>
                            <w:rFonts w:ascii="Times New Roman" w:hAnsi="Times New Roman"/>
                            <w:sz w:val="24"/>
                            <w:lang w:val="en-US"/>
                          </w:rPr>
                        </w:pPr>
                        <w:r w:rsidRPr="00C15779">
                          <w:rPr>
                            <w:rFonts w:ascii="Times New Roman" w:hAnsi="Times New Roman"/>
                            <w:sz w:val="24"/>
                            <w:lang w:val="en-US"/>
                          </w:rPr>
                          <w:t>20 articles do not discuss sexual and reproductive health</w:t>
                        </w:r>
                      </w:p>
                      <w:p w14:paraId="0D969A4F" w14:textId="77777777" w:rsidR="007751E7" w:rsidRDefault="007751E7" w:rsidP="00C15779">
                        <w:pPr>
                          <w:spacing w:after="0" w:line="240" w:lineRule="auto"/>
                          <w:rPr>
                            <w:rFonts w:ascii="Times New Roman" w:hAnsi="Times New Roman"/>
                            <w:sz w:val="24"/>
                            <w:lang w:val="en-US"/>
                          </w:rPr>
                        </w:pPr>
                      </w:p>
                      <w:p w14:paraId="65AA7D26" w14:textId="77777777" w:rsidR="007751E7" w:rsidRDefault="007751E7" w:rsidP="00C15779">
                        <w:pPr>
                          <w:spacing w:after="0" w:line="240" w:lineRule="auto"/>
                          <w:rPr>
                            <w:rFonts w:ascii="Times New Roman" w:eastAsia="Times New Roman" w:hAnsi="Times New Roman"/>
                            <w:sz w:val="24"/>
                            <w:szCs w:val="24"/>
                          </w:rPr>
                        </w:pPr>
                        <w:r w:rsidRPr="00C15779">
                          <w:rPr>
                            <w:rFonts w:ascii="Times New Roman" w:hAnsi="Times New Roman"/>
                            <w:sz w:val="24"/>
                            <w:lang w:val="en-US"/>
                          </w:rPr>
                          <w:t xml:space="preserve">8 articles do not discuss </w:t>
                        </w:r>
                        <w:r w:rsidR="008918AD">
                          <w:rPr>
                            <w:rFonts w:ascii="Times New Roman" w:hAnsi="Times New Roman"/>
                            <w:sz w:val="24"/>
                            <w:lang w:val="en-US"/>
                          </w:rPr>
                          <w:t xml:space="preserve">the </w:t>
                        </w:r>
                        <w:r w:rsidRPr="00C15779">
                          <w:rPr>
                            <w:rFonts w:ascii="Times New Roman" w:hAnsi="Times New Roman"/>
                            <w:sz w:val="24"/>
                            <w:lang w:val="en-US"/>
                          </w:rPr>
                          <w:t>impacts</w:t>
                        </w:r>
                        <w:r>
                          <w:rPr>
                            <w:rFonts w:ascii="Times New Roman" w:eastAsia="Times New Roman" w:hAnsi="Times New Roman"/>
                            <w:sz w:val="24"/>
                            <w:szCs w:val="24"/>
                          </w:rPr>
                          <w:t xml:space="preserve"> </w:t>
                        </w:r>
                      </w:p>
                      <w:p w14:paraId="588FFA56" w14:textId="77777777" w:rsidR="007751E7" w:rsidRDefault="007751E7" w:rsidP="005A5A82">
                        <w:pPr>
                          <w:rPr>
                            <w:rFonts w:ascii="Times New Roman" w:hAnsi="Times New Roman"/>
                            <w:sz w:val="20"/>
                            <w:szCs w:val="20"/>
                          </w:rPr>
                        </w:pPr>
                      </w:p>
                    </w:txbxContent>
                  </v:textbox>
                </v:rect>
                <v:rect id="Rectangle 23" o:spid="_x0000_s1028" style="position:absolute;left:9852;top:31049;width:26657;height:7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">
                  <v:textbox inset=",7.2pt,,7.2pt">
                    <w:txbxContent>
                      <w:p w14:paraId="237BE31E" w14:textId="77777777" w:rsidR="007751E7" w:rsidRDefault="007751E7" w:rsidP="005A5A82">
                        <w:pPr>
                          <w:jc w:val="center"/>
                          <w:rPr>
                            <w:rFonts w:ascii="Times New Roman" w:hAnsi="Times New Roman"/>
                            <w:sz w:val="20"/>
                          </w:rPr>
                        </w:pPr>
                        <w:r>
                          <w:rPr>
                            <w:rFonts w:ascii="Times New Roman" w:hAnsi="Times New Roman"/>
                            <w:sz w:val="20"/>
                          </w:rPr>
                          <w:t>full text Arti</w:t>
                        </w:r>
                        <w:r>
                          <w:rPr>
                            <w:rFonts w:ascii="Times New Roman" w:hAnsi="Times New Roman"/>
                            <w:sz w:val="20"/>
                            <w:lang w:val="en-US"/>
                          </w:rPr>
                          <w:t>cle</w:t>
                        </w:r>
                        <w:r>
                          <w:rPr>
                            <w:rFonts w:ascii="Times New Roman" w:hAnsi="Times New Roman"/>
                            <w:sz w:val="20"/>
                          </w:rPr>
                          <w:t xml:space="preserve">             </w:t>
                        </w:r>
                        <w:r>
                          <w:rPr>
                            <w:rFonts w:ascii="Times New Roman" w:hAnsi="Times New Roman"/>
                            <w:sz w:val="20"/>
                            <w:lang w:val="en-US"/>
                          </w:rPr>
                          <w:t xml:space="preserve"> </w:t>
                        </w:r>
                        <w:r>
                          <w:rPr>
                            <w:rFonts w:ascii="Times New Roman" w:hAnsi="Times New Roman"/>
                            <w:sz w:val="20"/>
                          </w:rPr>
                          <w:t xml:space="preserve">    </w:t>
                        </w:r>
                        <w:r>
                          <w:rPr>
                            <w:rFonts w:ascii="Times New Roman" w:hAnsi="Times New Roman"/>
                            <w:sz w:val="20"/>
                          </w:rPr>
                          <w:br/>
                          <w:t>(n = 88 )</w:t>
                        </w:r>
                      </w:p>
                    </w:txbxContent>
                  </v:textbox>
                </v:rect>
                <v:roundrect id="Rounded Rectangle 25" o:spid="_x0000_s1029" style="position:absolute;left:-3965;top:33612;width:12801;height:439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" fillcolor="#ccecff">
                  <v:textbox style="layout-flow:vertical;mso-layout-flow-alt:bottom-to-top" inset="3.6pt,,3.6pt">
                    <w:txbxContent>
                      <w:p w14:paraId="30295C73" w14:textId="77777777" w:rsidR="007751E7" w:rsidRPr="009E5DAE" w:rsidRDefault="007751E7" w:rsidP="005A5A82">
                        <w:pPr>
                          <w:pStyle w:val="Heading2"/>
                          <w:jc w:val="center"/>
                          <w:rPr>
                            <w:sz w:val="22"/>
                            <w:szCs w:val="22"/>
                          </w:rPr>
                        </w:pPr>
                        <w:r>
                          <w:rPr>
                            <w:sz w:val="22"/>
                            <w:szCs w:val="22"/>
                          </w:rPr>
                          <w:t>Feasibility</w:t>
                        </w:r>
                      </w:p>
                    </w:txbxContent>
                  </v:textbox>
                </v:roundrect>
                <v:rect id="Rectangle 28" o:spid="_x0000_s1030" style="position:absolute;left:8345;top:50342;width:25908;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">
                  <v:textbox inset=",7.2pt,,7.2pt">
                    <w:txbxContent>
                      <w:p w14:paraId="688A0818" w14:textId="77777777" w:rsidR="007751E7" w:rsidRDefault="007751E7" w:rsidP="005A5A82">
                        <w:pPr>
                          <w:jc w:val="center"/>
                          <w:rPr>
                            <w:rFonts w:ascii="Times New Roman" w:hAnsi="Times New Roman"/>
                            <w:i/>
                            <w:sz w:val="24"/>
                          </w:rPr>
                        </w:pPr>
                        <w:r>
                          <w:rPr>
                            <w:rFonts w:ascii="Times New Roman" w:hAnsi="Times New Roman"/>
                            <w:sz w:val="24"/>
                            <w:lang w:val="en-US"/>
                          </w:rPr>
                          <w:t>Reviewed Article</w:t>
                        </w:r>
                      </w:p>
                      <w:p w14:paraId="1265801A" w14:textId="77777777" w:rsidR="007751E7" w:rsidRDefault="007751E7" w:rsidP="005A5A82">
                        <w:pPr>
                          <w:jc w:val="center"/>
                          <w:rPr>
                            <w:rFonts w:ascii="Times New Roman" w:hAnsi="Times New Roman"/>
                            <w:sz w:val="20"/>
                            <w:szCs w:val="20"/>
                          </w:rPr>
                        </w:pPr>
                        <w:r>
                          <w:rPr>
                            <w:rFonts w:ascii="Times New Roman" w:hAnsi="Times New Roman"/>
                            <w:sz w:val="20"/>
                            <w:szCs w:val="20"/>
                          </w:rPr>
                          <w:t>(n = 12 )</w:t>
                        </w:r>
                      </w:p>
                    </w:txbxContent>
                  </v:textbox>
                </v:rect>
                <v:roundrect id="Rounded Rectangle 35" o:spid="_x0000_s1031" style="position:absolute;left:-3262;top:49388;width:11329;height:4806;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" fillcolor="#ccecff">
                  <v:textbox style="layout-flow:vertical;mso-layout-flow-alt:bottom-to-top" inset="3.6pt,,3.6pt">
                    <w:txbxContent>
                      <w:p w14:paraId="46C27560" w14:textId="77777777" w:rsidR="007751E7" w:rsidRPr="009E5DAE" w:rsidRDefault="007751E7" w:rsidP="005A5A82">
                        <w:pPr>
                          <w:pStyle w:val="Heading2"/>
                          <w:jc w:val="center"/>
                          <w:rPr>
                            <w:sz w:val="22"/>
                            <w:szCs w:val="22"/>
                          </w:rPr>
                        </w:pPr>
                        <w:r>
                          <w:rPr>
                            <w:sz w:val="22"/>
                            <w:szCs w:val="22"/>
                          </w:rPr>
                          <w:t>Relevancy</w:t>
                        </w:r>
                      </w:p>
                    </w:txbxContent>
                  </v:textbox>
                </v:roundrect>
                <v:shape id="AutoShape 30" o:spid="_x0000_s1032" type="#_x0000_t32" style="position:absolute;left:22111;top:24819;width:95;height:5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group id="Group 33" o:spid="_x0000_s1033" style="position:absolute;left:507;width:60647;height:27374" coordsize="60646,2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oundrect id="Rounded Rectangle 15" o:spid="_x0000_s1034" style="position:absolute;left:-3445;top:19548;width:11271;height:4381;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" fillcolor="#ccecff">
                    <v:textbox style="layout-flow:vertical;mso-layout-flow-alt:bottom-to-top" inset="3.6pt,,3.6pt">
                      <w:txbxContent>
                        <w:p w14:paraId="66A8424F" w14:textId="77777777" w:rsidR="007751E7" w:rsidRPr="009E5DAE" w:rsidRDefault="007751E7" w:rsidP="005A5A82">
                          <w:pPr>
                            <w:pStyle w:val="Heading2"/>
                            <w:jc w:val="center"/>
                            <w:rPr>
                              <w:sz w:val="22"/>
                              <w:szCs w:val="22"/>
                            </w:rPr>
                          </w:pPr>
                          <w:r>
                            <w:rPr>
                              <w:sz w:val="22"/>
                              <w:szCs w:val="22"/>
                            </w:rPr>
                            <w:t>Filtering</w:t>
                          </w:r>
                        </w:p>
                      </w:txbxContent>
                    </v:textbox>
                  </v:roundrect>
                  <v:rect id="Rectangle 17" o:spid="_x0000_s1035" style="position:absolute;left:40215;top:1913;width:20307;height:6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">
                    <v:textbox inset=",7.2pt,,7.2pt">
                      <w:txbxContent>
                        <w:p w14:paraId="31341D98" w14:textId="77777777" w:rsidR="007751E7" w:rsidRDefault="007751E7" w:rsidP="005A5A82">
                          <w:pPr>
                            <w:pStyle w:val="HTMLPreformatted"/>
                            <w:jc w:val="center"/>
                            <w:rPr>
                              <w:rFonts w:ascii="Times New Roman" w:hAnsi="Times New Roman" w:cs="Times New Roman"/>
                            </w:rPr>
                          </w:pPr>
                          <w:r>
                            <w:rPr>
                              <w:rFonts w:ascii="Times New Roman" w:hAnsi="Times New Roman" w:cs="Times New Roman"/>
                            </w:rPr>
                            <w:t xml:space="preserve">Duplicate </w:t>
                          </w:r>
                          <w:r w:rsidR="008918AD">
                            <w:rPr>
                              <w:rFonts w:ascii="Times New Roman" w:hAnsi="Times New Roman" w:cs="Times New Roman"/>
                            </w:rPr>
                            <w:t xml:space="preserve">Article </w:t>
                          </w:r>
                          <w:r>
                            <w:rPr>
                              <w:rFonts w:ascii="Times New Roman" w:hAnsi="Times New Roman" w:cs="Times New Roman"/>
                            </w:rPr>
                            <w:br/>
                            <w:t>(n = 3)</w:t>
                          </w:r>
                        </w:p>
                        <w:p w14:paraId="3760269D" w14:textId="77777777" w:rsidR="007751E7" w:rsidRDefault="007751E7" w:rsidP="005A5A82">
                          <w:pPr>
                            <w:pStyle w:val="HTMLPreformatted"/>
                            <w:jc w:val="center"/>
                          </w:pPr>
                        </w:p>
                      </w:txbxContent>
                    </v:textbox>
                  </v:rect>
                  <v:rect id="Rectangle 22" o:spid="_x0000_s1036" style="position:absolute;left:41019;top:18694;width:19627;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">
                    <v:textbox inset=",7.2pt,,7.2pt">
                      <w:txbxContent>
                        <w:p w14:paraId="2AEC9EAF" w14:textId="77777777" w:rsidR="007751E7" w:rsidRDefault="007751E7" w:rsidP="005A5A82">
                          <w:pPr>
                            <w:jc w:val="center"/>
                            <w:rPr>
                              <w:rFonts w:ascii="Times New Roman" w:hAnsi="Times New Roman"/>
                              <w:sz w:val="20"/>
                              <w:szCs w:val="20"/>
                            </w:rPr>
                          </w:pPr>
                          <w:r>
                            <w:rPr>
                              <w:rFonts w:ascii="Times New Roman" w:eastAsia="Times New Roman" w:hAnsi="Times New Roman"/>
                              <w:sz w:val="20"/>
                              <w:szCs w:val="20"/>
                              <w:lang w:val="en-US"/>
                            </w:rPr>
                            <w:t>Irrelevant Article</w:t>
                          </w:r>
                          <w:r>
                            <w:rPr>
                              <w:rFonts w:ascii="Times New Roman" w:eastAsia="Times New Roman" w:hAnsi="Times New Roman"/>
                              <w:sz w:val="20"/>
                              <w:szCs w:val="20"/>
                            </w:rPr>
                            <w:t xml:space="preserve"> </w:t>
                          </w:r>
                          <w:r>
                            <w:rPr>
                              <w:rFonts w:ascii="Times New Roman" w:hAnsi="Times New Roman"/>
                              <w:sz w:val="20"/>
                              <w:szCs w:val="20"/>
                            </w:rPr>
                            <w:br/>
                            <w:t>(n = 184)</w:t>
                          </w:r>
                        </w:p>
                      </w:txbxContent>
                    </v:textbox>
                  </v:rect>
                  <v:rect id="Rectangle 17" o:spid="_x0000_s1037" style="position:absolute;left:8864;top:18392;width:2733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">
                    <v:textbox inset=",7.2pt,,7.2pt">
                      <w:txbxContent>
                        <w:p w14:paraId="073EDAD8" w14:textId="77777777" w:rsidR="007751E7" w:rsidRDefault="007751E7" w:rsidP="00C15779">
                          <w:pPr>
                            <w:spacing w:after="0"/>
                            <w:rPr>
                              <w:rFonts w:ascii="Times New Roman" w:hAnsi="Times New Roman"/>
                              <w:sz w:val="20"/>
                              <w:szCs w:val="20"/>
                            </w:rPr>
                          </w:pPr>
                          <w:r w:rsidRPr="00C15779">
                            <w:rPr>
                              <w:rFonts w:ascii="Times New Roman" w:hAnsi="Times New Roman"/>
                              <w:sz w:val="24"/>
                              <w:lang w:val="en-US"/>
                            </w:rPr>
                            <w:t>Target</w:t>
                          </w:r>
                          <w:r w:rsidRPr="00C15779">
                            <w:rPr>
                              <w:rFonts w:ascii="Times New Roman" w:hAnsi="Times New Roman"/>
                              <w:sz w:val="24"/>
                              <w:lang w:val="en-US"/>
                            </w:rPr>
                            <w:tab/>
                            <w:t>English</w:t>
                          </w:r>
                          <w:r>
                            <w:rPr>
                              <w:rFonts w:ascii="Times New Roman" w:hAnsi="Times New Roman"/>
                              <w:sz w:val="24"/>
                              <w:lang w:val="en-US"/>
                            </w:rPr>
                            <w:t xml:space="preserve"> </w:t>
                          </w:r>
                          <w:r w:rsidRPr="00C15779">
                            <w:rPr>
                              <w:rFonts w:ascii="Times New Roman" w:hAnsi="Times New Roman"/>
                              <w:sz w:val="24"/>
                              <w:lang w:val="en-US"/>
                            </w:rPr>
                            <w:t>Article title and abstract screening (n = 272)</w:t>
                          </w:r>
                        </w:p>
                      </w:txbxContent>
                    </v:textbox>
                  </v:rect>
                  <v:shape id="AutoShape 28" o:spid="_x0000_s1038" type="#_x0000_t32" style="position:absolute;left:35492;top:4827;width:44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29" o:spid="_x0000_s1039" type="#_x0000_t32" style="position:absolute;left:21625;top:11158;width:0;height:7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37" o:spid="_x0000_s1040" type="#_x0000_t32" style="position:absolute;left:36296;top:21809;width:44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rect id="Rectangle 3" o:spid="_x0000_s1041" style="position:absolute;left:8864;top:1109;width:2716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">
                    <v:textbox inset=",7.2pt,,7.2pt">
                      <w:txbxContent>
                        <w:p w14:paraId="69C01CCE" w14:textId="77777777" w:rsidR="007751E7" w:rsidRDefault="007751E7" w:rsidP="00C15779">
                          <w:pPr>
                            <w:spacing w:after="0"/>
                            <w:rPr>
                              <w:rFonts w:ascii="Times New Roman" w:eastAsia="Times New Roman" w:hAnsi="Times New Roman"/>
                              <w:sz w:val="20"/>
                              <w:szCs w:val="20"/>
                            </w:rPr>
                          </w:pPr>
                          <w:r w:rsidRPr="00C15779">
                            <w:rPr>
                              <w:rFonts w:ascii="Times New Roman" w:eastAsia="Times New Roman" w:hAnsi="Times New Roman"/>
                              <w:sz w:val="20"/>
                              <w:szCs w:val="20"/>
                            </w:rPr>
                            <w:t xml:space="preserve">Articles found in the search </w:t>
                          </w:r>
                        </w:p>
                        <w:p w14:paraId="0A1E068C" w14:textId="77777777" w:rsidR="007751E7" w:rsidRDefault="007751E7" w:rsidP="00C15779">
                          <w:pPr>
                            <w:spacing w:after="0"/>
                            <w:rPr>
                              <w:rFonts w:ascii="Times New Roman" w:eastAsia="Times New Roman" w:hAnsi="Times New Roman"/>
                              <w:sz w:val="20"/>
                              <w:szCs w:val="20"/>
                            </w:rPr>
                          </w:pPr>
                          <w:r w:rsidRPr="00C15779">
                            <w:rPr>
                              <w:rFonts w:ascii="Times New Roman" w:eastAsia="Times New Roman" w:hAnsi="Times New Roman"/>
                              <w:sz w:val="20"/>
                              <w:szCs w:val="20"/>
                            </w:rPr>
                            <w:t xml:space="preserve">Pubmed = 102 </w:t>
                          </w:r>
                        </w:p>
                        <w:p w14:paraId="3CEDD811" w14:textId="77777777" w:rsidR="007751E7" w:rsidRDefault="007751E7" w:rsidP="00C15779">
                          <w:pPr>
                            <w:spacing w:after="0"/>
                            <w:rPr>
                              <w:rFonts w:ascii="Times New Roman" w:eastAsia="Times New Roman" w:hAnsi="Times New Roman"/>
                              <w:sz w:val="20"/>
                              <w:szCs w:val="20"/>
                            </w:rPr>
                          </w:pPr>
                          <w:r w:rsidRPr="00C15779">
                            <w:rPr>
                              <w:rFonts w:ascii="Times New Roman" w:eastAsia="Times New Roman" w:hAnsi="Times New Roman"/>
                              <w:sz w:val="20"/>
                              <w:szCs w:val="20"/>
                            </w:rPr>
                            <w:t xml:space="preserve">Science Direct = 96 </w:t>
                          </w:r>
                        </w:p>
                        <w:p w14:paraId="0B86C84A" w14:textId="77777777" w:rsidR="007751E7" w:rsidRDefault="007751E7" w:rsidP="00C15779">
                          <w:pPr>
                            <w:spacing w:after="0"/>
                            <w:rPr>
                              <w:rFonts w:ascii="Times New Roman" w:hAnsi="Times New Roman"/>
                              <w:b/>
                              <w:sz w:val="20"/>
                              <w:szCs w:val="20"/>
                            </w:rPr>
                          </w:pPr>
                          <w:r w:rsidRPr="00C15779">
                            <w:rPr>
                              <w:rFonts w:ascii="Times New Roman" w:eastAsia="Times New Roman" w:hAnsi="Times New Roman"/>
                              <w:sz w:val="20"/>
                              <w:szCs w:val="20"/>
                            </w:rPr>
                            <w:t>Wiley = 76 n = 275</w:t>
                          </w:r>
                        </w:p>
                      </w:txbxContent>
                    </v:textbox>
                  </v:rect>
                  <v:roundrect id="Rounded Rectangle 2" o:spid="_x0000_s1042" style="position:absolute;left:-3998;top:4124;width:12636;height:438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" fillcolor="#ccecff">
                    <v:textbox style="layout-flow:vertical;mso-layout-flow-alt:bottom-to-top" inset="3.6pt,,3.6pt">
                      <w:txbxContent>
                        <w:p w14:paraId="41D9DDB9" w14:textId="77777777" w:rsidR="007751E7" w:rsidRPr="008918AD" w:rsidRDefault="007751E7" w:rsidP="005A5A82">
                          <w:pPr>
                            <w:pStyle w:val="Heading2"/>
                            <w:jc w:val="center"/>
                            <w:rPr>
                              <w:sz w:val="24"/>
                              <w:szCs w:val="24"/>
                            </w:rPr>
                          </w:pPr>
                          <w:r w:rsidRPr="008918AD">
                            <w:rPr>
                              <w:sz w:val="24"/>
                              <w:szCs w:val="24"/>
                            </w:rPr>
                            <w:t>Identification</w:t>
                          </w:r>
                        </w:p>
                      </w:txbxContent>
                    </v:textbox>
                  </v:roundrect>
                </v:group>
                <v:shape id="AutoShape 37" o:spid="_x0000_s1043" type="#_x0000_t32" style="position:absolute;left:36380;top:34465;width:4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30" o:spid="_x0000_s1044" type="#_x0000_t32" style="position:absolute;left:21709;top:38183;width:0;height:12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group>
            </w:pict>
          </mc:Fallback>
        </mc:AlternateContent>
      </w:r>
    </w:p>
    <w:p w:rsidR="00380C97" w:rsidRPr="0069798C" w:rsidRDefault="00380C97" w:rsidP="00380C97">
      <w:pPr>
        <w:spacing w:line="360" w:lineRule="auto"/>
        <w:jc w:val="both"/>
      </w:pPr>
    </w:p>
    <w:p w:rsidR="00380C97" w:rsidRPr="0069798C" w:rsidRDefault="00380C97" w:rsidP="00380C97">
      <w:pPr>
        <w:spacing w:line="360" w:lineRule="auto"/>
        <w:jc w:val="both"/>
      </w:pPr>
    </w:p>
    <w:p w:rsidR="00380C97" w:rsidRPr="0069798C" w:rsidRDefault="00380C97" w:rsidP="00A840BB">
      <w:pPr>
        <w:spacing w:line="360" w:lineRule="auto"/>
      </w:pPr>
    </w:p>
    <w:p w:rsidR="00380C97" w:rsidRPr="0069798C" w:rsidRDefault="00380C97" w:rsidP="00380C97">
      <w:pPr>
        <w:spacing w:line="360" w:lineRule="auto"/>
        <w:jc w:val="both"/>
      </w:pPr>
    </w:p>
    <w:p w:rsidR="00380C97" w:rsidRPr="0069798C" w:rsidRDefault="00380C97" w:rsidP="00380C97">
      <w:pPr>
        <w:spacing w:line="360" w:lineRule="auto"/>
        <w:jc w:val="both"/>
      </w:pPr>
    </w:p>
    <w:p w:rsidR="00380C97" w:rsidRPr="0069798C" w:rsidRDefault="00380C97" w:rsidP="00380C97">
      <w:pPr>
        <w:spacing w:line="360" w:lineRule="auto"/>
        <w:jc w:val="both"/>
      </w:pPr>
    </w:p>
    <w:p w:rsidR="00380C97" w:rsidRPr="0069798C" w:rsidRDefault="00380C97" w:rsidP="00380C97">
      <w:pPr>
        <w:spacing w:line="360" w:lineRule="auto"/>
        <w:jc w:val="both"/>
      </w:pPr>
    </w:p>
    <w:p w:rsidR="00380C97" w:rsidRPr="0069798C" w:rsidRDefault="00380C97" w:rsidP="00380C97">
      <w:pPr>
        <w:spacing w:line="360" w:lineRule="auto"/>
        <w:jc w:val="both"/>
      </w:pPr>
    </w:p>
    <w:p w:rsidR="00380C97" w:rsidRPr="0069798C" w:rsidRDefault="00380C97" w:rsidP="00380C97">
      <w:pPr>
        <w:spacing w:line="360" w:lineRule="auto"/>
        <w:ind w:left="-993"/>
      </w:pPr>
    </w:p>
    <w:p w:rsidR="00380C97" w:rsidRPr="0069798C" w:rsidRDefault="00380C97" w:rsidP="00380C97">
      <w:pPr>
        <w:pStyle w:val="ListParagraph"/>
        <w:tabs>
          <w:tab w:val="left" w:pos="851"/>
        </w:tabs>
        <w:spacing w:line="360" w:lineRule="auto"/>
      </w:pPr>
    </w:p>
    <w:p w:rsidR="00380C97" w:rsidRPr="0069798C" w:rsidRDefault="00380C97" w:rsidP="00380C97">
      <w:pPr>
        <w:tabs>
          <w:tab w:val="left" w:pos="851"/>
        </w:tabs>
        <w:spacing w:line="360" w:lineRule="auto"/>
        <w:rPr>
          <w:b/>
        </w:rPr>
      </w:pPr>
    </w:p>
    <w:p w:rsidR="00380C97" w:rsidRPr="0069798C" w:rsidRDefault="00380C97" w:rsidP="00380C97">
      <w:pPr>
        <w:tabs>
          <w:tab w:val="left" w:pos="851"/>
        </w:tabs>
        <w:spacing w:line="360" w:lineRule="auto"/>
        <w:rPr>
          <w:b/>
        </w:rPr>
      </w:pPr>
    </w:p>
    <w:p w:rsidR="00380C97" w:rsidRPr="0069798C" w:rsidRDefault="00380C97" w:rsidP="00380C97">
      <w:pPr>
        <w:tabs>
          <w:tab w:val="left" w:pos="851"/>
        </w:tabs>
        <w:spacing w:line="360" w:lineRule="auto"/>
        <w:rPr>
          <w:b/>
        </w:rPr>
      </w:pPr>
    </w:p>
    <w:p w:rsidR="00380C97" w:rsidRPr="0069798C" w:rsidRDefault="00380C97" w:rsidP="00380C97">
      <w:pPr>
        <w:tabs>
          <w:tab w:val="left" w:pos="851"/>
        </w:tabs>
        <w:spacing w:line="360" w:lineRule="auto"/>
        <w:rPr>
          <w:b/>
        </w:rPr>
      </w:pPr>
    </w:p>
    <w:p w:rsidR="00380C97" w:rsidRPr="0069798C" w:rsidRDefault="00380C97" w:rsidP="00380C97">
      <w:pPr>
        <w:tabs>
          <w:tab w:val="left" w:pos="851"/>
        </w:tabs>
        <w:rPr>
          <w:b/>
        </w:rPr>
      </w:pPr>
    </w:p>
    <w:p w:rsidR="008918AD" w:rsidRPr="0069798C" w:rsidRDefault="008918AD" w:rsidP="000A0741">
      <w:pPr>
        <w:spacing w:before="120" w:after="240" w:line="240" w:lineRule="auto"/>
        <w:ind w:firstLine="284"/>
        <w:jc w:val="center"/>
        <w:rPr>
          <w:rFonts w:ascii="Times New Roman" w:eastAsia="Batang" w:hAnsi="Times New Roman"/>
          <w:noProof/>
        </w:rPr>
      </w:pPr>
    </w:p>
    <w:p w:rsidR="00380C97" w:rsidRPr="0069798C" w:rsidRDefault="00874B8D" w:rsidP="000A0741">
      <w:pPr>
        <w:spacing w:before="120" w:after="240" w:line="240" w:lineRule="auto"/>
        <w:ind w:firstLine="284"/>
        <w:jc w:val="center"/>
        <w:rPr>
          <w:rFonts w:ascii="Times New Roman" w:eastAsia="Batang" w:hAnsi="Times New Roman"/>
          <w:noProof/>
        </w:rPr>
      </w:pPr>
      <w:r w:rsidRPr="0069798C">
        <w:rPr>
          <w:rFonts w:ascii="Times New Roman" w:eastAsia="Batang" w:hAnsi="Times New Roman"/>
          <w:noProof/>
        </w:rPr>
        <w:t>Figure 1 Prism</w:t>
      </w:r>
      <w:r w:rsidR="009B049F" w:rsidRPr="0069798C">
        <w:rPr>
          <w:rFonts w:ascii="Times New Roman" w:eastAsia="Batang" w:hAnsi="Times New Roman"/>
          <w:noProof/>
        </w:rPr>
        <w:t>a</w:t>
      </w:r>
      <w:r w:rsidRPr="0069798C">
        <w:rPr>
          <w:rFonts w:ascii="Times New Roman" w:eastAsia="Batang" w:hAnsi="Times New Roman"/>
          <w:noProof/>
        </w:rPr>
        <w:t xml:space="preserve"> Flowchart</w:t>
      </w:r>
    </w:p>
    <w:p w:rsidR="004613CD" w:rsidRPr="0069798C" w:rsidRDefault="004613CD" w:rsidP="004613CD">
      <w:pPr>
        <w:spacing w:after="0" w:line="240" w:lineRule="auto"/>
        <w:jc w:val="both"/>
        <w:rPr>
          <w:rFonts w:asciiTheme="majorBidi" w:hAnsiTheme="majorBidi" w:cstheme="majorBidi"/>
          <w:i/>
          <w:iCs/>
          <w:sz w:val="24"/>
          <w:szCs w:val="24"/>
        </w:rPr>
      </w:pPr>
    </w:p>
    <w:p w:rsidR="002D6E11" w:rsidRPr="0069798C" w:rsidRDefault="002D6E11" w:rsidP="004613CD">
      <w:pPr>
        <w:spacing w:after="0" w:line="240" w:lineRule="auto"/>
        <w:jc w:val="both"/>
        <w:rPr>
          <w:rFonts w:asciiTheme="majorBidi" w:hAnsiTheme="majorBidi" w:cstheme="majorBidi"/>
          <w:i/>
          <w:iCs/>
          <w:sz w:val="24"/>
          <w:szCs w:val="24"/>
        </w:rPr>
      </w:pPr>
    </w:p>
    <w:p w:rsidR="0096062F" w:rsidRPr="0069798C" w:rsidRDefault="0096062F" w:rsidP="00980FD2">
      <w:pPr>
        <w:spacing w:before="120" w:after="0" w:line="240" w:lineRule="auto"/>
        <w:ind w:left="426" w:firstLine="284"/>
        <w:jc w:val="both"/>
        <w:rPr>
          <w:rFonts w:asciiTheme="majorBidi" w:hAnsiTheme="majorBidi" w:cstheme="majorBidi"/>
          <w:i/>
          <w:iCs/>
          <w:sz w:val="24"/>
          <w:szCs w:val="24"/>
        </w:rPr>
      </w:pPr>
      <w:r w:rsidRPr="0069798C">
        <w:rPr>
          <w:rFonts w:asciiTheme="majorBidi" w:hAnsiTheme="majorBidi" w:cstheme="majorBidi"/>
          <w:i/>
          <w:iCs/>
          <w:sz w:val="24"/>
          <w:szCs w:val="24"/>
        </w:rPr>
        <w:t>Stage 5: Compile, summarize and report the results</w:t>
      </w:r>
    </w:p>
    <w:p w:rsidR="008918AD" w:rsidRPr="0069798C" w:rsidRDefault="00746294" w:rsidP="0096062F">
      <w:pPr>
        <w:spacing w:before="120" w:after="0" w:line="240" w:lineRule="auto"/>
        <w:ind w:left="426" w:firstLine="284"/>
        <w:jc w:val="both"/>
        <w:rPr>
          <w:rFonts w:ascii="Times New Roman" w:eastAsia="Batang" w:hAnsi="Times New Roman"/>
          <w:noProof/>
          <w:sz w:val="24"/>
          <w:szCs w:val="24"/>
        </w:rPr>
      </w:pPr>
      <w:r w:rsidRPr="00746294">
        <w:rPr>
          <w:rFonts w:ascii="Times New Roman" w:hAnsi="Times New Roman"/>
          <w:sz w:val="24"/>
          <w:szCs w:val="24"/>
          <w:lang w:val="en-US"/>
        </w:rPr>
        <w:t xml:space="preserve">The data from 12 articles includes key criteria such as </w:t>
      </w:r>
      <w:r w:rsidR="00B93F1B">
        <w:rPr>
          <w:rFonts w:ascii="Times New Roman" w:hAnsi="Times New Roman"/>
          <w:sz w:val="24"/>
          <w:szCs w:val="24"/>
          <w:lang w:val="en-US"/>
        </w:rPr>
        <w:t xml:space="preserve">the </w:t>
      </w:r>
      <w:r w:rsidRPr="00746294">
        <w:rPr>
          <w:rFonts w:ascii="Times New Roman" w:hAnsi="Times New Roman"/>
          <w:sz w:val="24"/>
          <w:szCs w:val="24"/>
          <w:lang w:val="en-US"/>
        </w:rPr>
        <w:t>location</w:t>
      </w:r>
      <w:r w:rsidR="00B93F1B">
        <w:rPr>
          <w:rFonts w:ascii="Times New Roman" w:hAnsi="Times New Roman"/>
          <w:sz w:val="24"/>
          <w:szCs w:val="24"/>
          <w:lang w:val="en-US"/>
        </w:rPr>
        <w:t xml:space="preserve"> of study</w:t>
      </w:r>
      <w:r w:rsidRPr="00746294">
        <w:rPr>
          <w:rFonts w:ascii="Times New Roman" w:hAnsi="Times New Roman"/>
          <w:sz w:val="24"/>
          <w:szCs w:val="24"/>
          <w:lang w:val="en-US"/>
        </w:rPr>
        <w:t xml:space="preserve">, </w:t>
      </w:r>
      <w:r w:rsidR="00B93F1B">
        <w:rPr>
          <w:rFonts w:ascii="Times New Roman" w:hAnsi="Times New Roman"/>
          <w:sz w:val="24"/>
          <w:szCs w:val="24"/>
          <w:lang w:val="en-US"/>
        </w:rPr>
        <w:t>the population of study</w:t>
      </w:r>
      <w:r w:rsidRPr="00746294">
        <w:rPr>
          <w:rFonts w:ascii="Times New Roman" w:hAnsi="Times New Roman"/>
          <w:sz w:val="24"/>
          <w:szCs w:val="24"/>
          <w:lang w:val="en-US"/>
        </w:rPr>
        <w:t xml:space="preserve">, </w:t>
      </w:r>
      <w:r w:rsidR="00B93F1B">
        <w:rPr>
          <w:rFonts w:ascii="Times New Roman" w:hAnsi="Times New Roman"/>
          <w:sz w:val="24"/>
          <w:szCs w:val="24"/>
          <w:lang w:val="en-US"/>
        </w:rPr>
        <w:t>the objective of study</w:t>
      </w:r>
      <w:r w:rsidRPr="00746294">
        <w:rPr>
          <w:rFonts w:ascii="Times New Roman" w:hAnsi="Times New Roman"/>
          <w:sz w:val="24"/>
          <w:szCs w:val="24"/>
          <w:lang w:val="en-US"/>
        </w:rPr>
        <w:t xml:space="preserve">, </w:t>
      </w:r>
      <w:r w:rsidR="00B93F1B">
        <w:rPr>
          <w:rFonts w:ascii="Times New Roman" w:hAnsi="Times New Roman"/>
          <w:sz w:val="24"/>
          <w:szCs w:val="24"/>
          <w:lang w:val="en-US"/>
        </w:rPr>
        <w:t xml:space="preserve">the </w:t>
      </w:r>
      <w:r w:rsidRPr="00746294">
        <w:rPr>
          <w:rFonts w:ascii="Times New Roman" w:hAnsi="Times New Roman"/>
          <w:sz w:val="24"/>
          <w:szCs w:val="24"/>
          <w:lang w:val="en-US"/>
        </w:rPr>
        <w:t xml:space="preserve">methodology, and </w:t>
      </w:r>
      <w:r>
        <w:rPr>
          <w:rFonts w:ascii="Times New Roman" w:hAnsi="Times New Roman"/>
          <w:sz w:val="24"/>
          <w:szCs w:val="24"/>
          <w:lang w:val="en-US"/>
        </w:rPr>
        <w:t xml:space="preserve">the </w:t>
      </w:r>
      <w:r w:rsidRPr="00746294">
        <w:rPr>
          <w:rFonts w:ascii="Times New Roman" w:hAnsi="Times New Roman"/>
          <w:sz w:val="24"/>
          <w:szCs w:val="24"/>
          <w:lang w:val="en-US"/>
        </w:rPr>
        <w:t xml:space="preserve">findings or </w:t>
      </w:r>
      <w:r>
        <w:rPr>
          <w:rFonts w:ascii="Times New Roman" w:hAnsi="Times New Roman"/>
          <w:sz w:val="24"/>
          <w:szCs w:val="24"/>
          <w:lang w:val="en-US"/>
        </w:rPr>
        <w:t xml:space="preserve">the </w:t>
      </w:r>
      <w:r w:rsidRPr="00746294">
        <w:rPr>
          <w:rFonts w:ascii="Times New Roman" w:hAnsi="Times New Roman"/>
          <w:sz w:val="24"/>
          <w:szCs w:val="24"/>
          <w:lang w:val="en-US"/>
        </w:rPr>
        <w:t>recommendations. The author records the information independently and then compares the chart data</w:t>
      </w:r>
      <w:r w:rsidR="000A0741" w:rsidRPr="0069798C">
        <w:rPr>
          <w:rFonts w:ascii="Times New Roman" w:eastAsia="Batang" w:hAnsi="Times New Roman"/>
          <w:noProof/>
          <w:sz w:val="24"/>
          <w:szCs w:val="24"/>
        </w:rPr>
        <w:t>.</w:t>
      </w:r>
    </w:p>
    <w:p w:rsidR="008918AD" w:rsidRPr="0069798C" w:rsidRDefault="008918AD">
      <w:pPr>
        <w:spacing w:after="0" w:line="240" w:lineRule="auto"/>
        <w:rPr>
          <w:rFonts w:ascii="Times New Roman" w:eastAsia="Batang" w:hAnsi="Times New Roman"/>
          <w:noProof/>
          <w:sz w:val="24"/>
          <w:szCs w:val="24"/>
        </w:rPr>
      </w:pPr>
      <w:r w:rsidRPr="0069798C">
        <w:rPr>
          <w:rFonts w:ascii="Times New Roman" w:eastAsia="Batang" w:hAnsi="Times New Roman"/>
          <w:noProof/>
          <w:sz w:val="24"/>
          <w:szCs w:val="24"/>
        </w:rPr>
        <w:br w:type="page"/>
      </w:r>
    </w:p>
    <w:p w:rsidR="00980FD2" w:rsidRPr="0069798C" w:rsidRDefault="00980FD2" w:rsidP="0096062F">
      <w:pPr>
        <w:spacing w:before="120" w:after="0" w:line="240" w:lineRule="auto"/>
        <w:ind w:left="426" w:firstLine="284"/>
        <w:jc w:val="both"/>
        <w:rPr>
          <w:rFonts w:ascii="Times New Roman" w:eastAsia="Batang" w:hAnsi="Times New Roman"/>
          <w:noProof/>
          <w:sz w:val="24"/>
          <w:szCs w:val="24"/>
        </w:rPr>
      </w:pPr>
    </w:p>
    <w:p w:rsidR="00980FD2" w:rsidRPr="0069798C" w:rsidRDefault="00980FD2" w:rsidP="00980FD2">
      <w:pPr>
        <w:spacing w:before="240" w:after="120" w:line="240" w:lineRule="auto"/>
        <w:ind w:left="244"/>
        <w:contextualSpacing/>
        <w:jc w:val="center"/>
        <w:rPr>
          <w:rFonts w:ascii="Times New Roman" w:hAnsi="Times New Roman"/>
          <w:b/>
          <w:i/>
        </w:rPr>
      </w:pPr>
      <w:r w:rsidRPr="0069798C">
        <w:rPr>
          <w:rFonts w:ascii="Times New Roman" w:hAnsi="Times New Roman"/>
          <w:b/>
          <w:i/>
          <w:lang w:val="en-US"/>
        </w:rPr>
        <w:t>Data</w:t>
      </w:r>
      <w:r w:rsidRPr="0069798C">
        <w:rPr>
          <w:rFonts w:ascii="Times New Roman" w:hAnsi="Times New Roman"/>
          <w:b/>
          <w:i/>
        </w:rPr>
        <w:t xml:space="preserve"> Charting</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1829"/>
        <w:gridCol w:w="4943"/>
      </w:tblGrid>
      <w:tr w:rsidR="00980FD2" w:rsidRPr="0069798C" w:rsidTr="00617A21">
        <w:trPr>
          <w:jc w:val="center"/>
        </w:trPr>
        <w:tc>
          <w:tcPr>
            <w:tcW w:w="3656" w:type="dxa"/>
            <w:shd w:val="clear" w:color="auto" w:fill="8DB3E2"/>
            <w:vAlign w:val="center"/>
          </w:tcPr>
          <w:p w:rsidR="00980FD2" w:rsidRPr="0069798C" w:rsidRDefault="00980FD2" w:rsidP="00980FD2">
            <w:pPr>
              <w:spacing w:after="0" w:line="260" w:lineRule="exact"/>
              <w:jc w:val="center"/>
              <w:rPr>
                <w:rFonts w:ascii="Times New Roman" w:eastAsia="Batang" w:hAnsi="Times New Roman"/>
                <w:b/>
                <w:noProof/>
                <w:spacing w:val="6"/>
              </w:rPr>
            </w:pPr>
            <w:r w:rsidRPr="0069798C">
              <w:rPr>
                <w:rFonts w:ascii="Times New Roman" w:eastAsia="Batang" w:hAnsi="Times New Roman"/>
                <w:b/>
                <w:noProof/>
                <w:spacing w:val="6"/>
              </w:rPr>
              <w:t>Author/year/ country/grade</w:t>
            </w:r>
          </w:p>
        </w:tc>
        <w:tc>
          <w:tcPr>
            <w:tcW w:w="1829" w:type="dxa"/>
            <w:shd w:val="clear" w:color="auto" w:fill="8DB3E2"/>
            <w:vAlign w:val="center"/>
          </w:tcPr>
          <w:p w:rsidR="00980FD2" w:rsidRPr="0069798C" w:rsidRDefault="00980FD2" w:rsidP="00980FD2">
            <w:pPr>
              <w:spacing w:after="0" w:line="260" w:lineRule="exact"/>
              <w:jc w:val="center"/>
              <w:rPr>
                <w:rFonts w:ascii="Times New Roman" w:eastAsia="Batang" w:hAnsi="Times New Roman"/>
                <w:b/>
                <w:noProof/>
                <w:spacing w:val="6"/>
              </w:rPr>
            </w:pPr>
            <w:r w:rsidRPr="0069798C">
              <w:rPr>
                <w:rFonts w:ascii="Times New Roman" w:eastAsia="Batang" w:hAnsi="Times New Roman"/>
                <w:b/>
                <w:noProof/>
                <w:spacing w:val="6"/>
              </w:rPr>
              <w:t>Study Design / methods/sample</w:t>
            </w:r>
          </w:p>
        </w:tc>
        <w:tc>
          <w:tcPr>
            <w:tcW w:w="4943" w:type="dxa"/>
            <w:shd w:val="clear" w:color="auto" w:fill="8DB3E2"/>
            <w:vAlign w:val="center"/>
          </w:tcPr>
          <w:p w:rsidR="00980FD2" w:rsidRPr="0069798C" w:rsidRDefault="00980FD2" w:rsidP="00980FD2">
            <w:pPr>
              <w:spacing w:after="0" w:line="260" w:lineRule="exact"/>
              <w:ind w:right="196"/>
              <w:jc w:val="both"/>
              <w:rPr>
                <w:rFonts w:ascii="Times New Roman" w:eastAsia="Batang" w:hAnsi="Times New Roman"/>
                <w:b/>
                <w:noProof/>
                <w:spacing w:val="6"/>
              </w:rPr>
            </w:pPr>
            <w:r w:rsidRPr="0069798C">
              <w:rPr>
                <w:rFonts w:ascii="Times New Roman" w:eastAsia="Batang" w:hAnsi="Times New Roman"/>
                <w:b/>
                <w:noProof/>
                <w:spacing w:val="6"/>
              </w:rPr>
              <w:t>Results</w:t>
            </w: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lang w:val="en-US"/>
              </w:rPr>
            </w:pPr>
            <w:r w:rsidRPr="0069798C">
              <w:rPr>
                <w:rFonts w:ascii="Times New Roman" w:hAnsi="Times New Roman"/>
                <w:lang w:val="en-US"/>
              </w:rPr>
              <w:fldChar w:fldCharType="begin" w:fldLock="1"/>
            </w:r>
            <w:r w:rsidR="000779EB" w:rsidRPr="0069798C">
              <w:rPr>
                <w:rFonts w:ascii="Times New Roman" w:hAnsi="Times New Roman"/>
                <w:lang w:val="en-US"/>
              </w:rPr>
              <w:instrText>ADDIN CSL_CITATION { "citationItems" : [ { "id" : "ITEM-1", "itemData" : { "DOI" : "10.1186/s12905-015-0243-9", "ISSN" : "1472-6874 (Electronic)", "PMID" : "26458898", "abstract" : "BACKGROUND: Cervical cancer is the second commonest cancer in women worldwide and the commonest cancer among women in Uganda. Annual cervical screening is recommended for women living with HIV for early detection of abnormal cervical changes, however uptake remains grossly limited. This study assessed factors associated with cervical screening uptake among HIV infected women at Mildmay Uganda where cervical screening using Visual inspection with acetic acid and iodine (VIA and VILI) was integrated into HIV care since July 2009. METHODS: Eighteen (18) in-depth interviews with HIV infected women and 6 key informant interviews with health care providers were conducted in April 2013 to assess client, health care provider and facility-related factors that affect cervical screening uptake. In-depth interview respondents included six HIV infected women in each of the following categories; women who had never screened, those who had screened once and missed follow-up annual screening, and those who had fully adhered to the annual screening schedule. Data was analyzed using content analysis method. RESULTS: Motivations for cervical cancer screening included the need for comprehensive assessment, diagnosis, and management of all ailments to ensure good health, fear of consequences of cervical cancer, suspicion of being at risk and the desire to maintain a good relationship with health care workers. The following factors negatively impacted on uptake of cervical screening: Myths and misconceptions such as the belief that a woman's ovaries and uterus could be removed during screening, fear of pain associated with cervical screening, fear of undressing and the need for women to preserve their privacy, low perceived cervical cancer risk, shortage of health workers to routinely provide cervical cancer education and screening, and competing priorities for both provider and patient time. Major barriers to repeat screening included limited knowledge and appreciation of the need for repeat screening, and lack of reminders. CONCLUSIONS: These findings highlight the need for client-centered counseling and support to overcome fears and misconceptions, and to innovatively address the human resource barriers to uptake of cervical cancer screening among HIV infected women.", "author" : [ { "dropping-particle" : "", "family" : "Bukirwa", "given" : "Agnes", "non-dropping-particle" : "", "parse-names" : false, "suffix" : "" }, { "dropping-particle" : "", "family" : "Mutyoba", "given" : "Joan N", "non-dropping-particle" : "", "parse-names" : false, "suffix" : "" }, { "dropping-particle" : "", "family" : "Mukasa", "given" : "Barbara N", "non-dropping-particle" : "", "parse-names" : false, "suffix" : "" }, { "dropping-particle" : "", "family" : "Karamagi", "given" : "Yvonne", "non-dropping-particle" : "", "parse-names" : false, "suffix" : "" }, { "dropping-particle" : "", "family" : "Odiit", "given" : "Mary", "non-dropping-particle" : "", "parse-names" : false, "suffix" : "" }, { "dropping-particle" : "", "family" : "Kawuma", "given" : "Esther", "non-dropping-particle" : "", "parse-names" : false, "suffix" : "" }, { "dropping-particle" : "", "family" : "Wanyenze", "given" : "Rhoda K", "non-dropping-particle" : "", "parse-names" : false, "suffix" : "" } ], "container-title" : "BMC women's health", "id" : "ITEM-1", "issued" : { "date-parts" : [ [ "2015", "10" ] ] }, "language" : "eng", "page" : "82", "publisher-place" : "England", "title" : "Motivations and barriers to cervical cancer screening among HIV infected women in HIV care: a qualitative study.", "type" : "article-journal", "volume" : "15" }, "uris" : [ "http://www.mendeley.com/documents/?uuid=e9245634-1cb3-4709-827e-39abf62fd58b" ] } ], "mendeley" : { "formattedCitation" : "(Bukirwa et al., 2015)", "plainTextFormattedCitation" : "(Bukirwa et al., 2015)", "previouslyFormattedCitation" : "(Bukirwa et al., 2015)" }, "properties" : { "noteIndex" : 0 }, "schema" : "https://github.com/citation-style-language/schema/raw/master/csl-citation.json" }</w:instrText>
            </w:r>
            <w:r w:rsidRPr="0069798C">
              <w:rPr>
                <w:rFonts w:ascii="Times New Roman" w:hAnsi="Times New Roman"/>
                <w:lang w:val="en-US"/>
              </w:rPr>
              <w:fldChar w:fldCharType="separate"/>
            </w:r>
            <w:r w:rsidR="000779EB" w:rsidRPr="0069798C">
              <w:rPr>
                <w:rFonts w:ascii="Times New Roman" w:hAnsi="Times New Roman"/>
                <w:noProof/>
                <w:lang w:val="en-US"/>
              </w:rPr>
              <w:t>(Bukirwa et al., 2015)</w:t>
            </w:r>
            <w:r w:rsidRPr="0069798C">
              <w:rPr>
                <w:rFonts w:ascii="Times New Roman" w:hAnsi="Times New Roman"/>
                <w:lang w:val="en-US"/>
              </w:rPr>
              <w:fldChar w:fldCharType="end"/>
            </w:r>
            <w:r w:rsidRPr="0069798C">
              <w:rPr>
                <w:rFonts w:ascii="Times New Roman" w:hAnsi="Times New Roman"/>
              </w:rPr>
              <w:t xml:space="preserve"> </w:t>
            </w:r>
            <w:proofErr w:type="spellStart"/>
            <w:r w:rsidRPr="0069798C">
              <w:rPr>
                <w:rFonts w:ascii="Times New Roman" w:hAnsi="Times New Roman"/>
                <w:lang w:val="en-US"/>
              </w:rPr>
              <w:t>Bukirwa</w:t>
            </w:r>
            <w:proofErr w:type="spellEnd"/>
            <w:r w:rsidRPr="0069798C">
              <w:rPr>
                <w:rFonts w:ascii="Times New Roman" w:hAnsi="Times New Roman"/>
                <w:lang w:val="en-US"/>
              </w:rPr>
              <w:t xml:space="preserve"> et, al (2015)</w:t>
            </w:r>
          </w:p>
        </w:tc>
        <w:tc>
          <w:tcPr>
            <w:tcW w:w="1829" w:type="dxa"/>
          </w:tcPr>
          <w:p w:rsidR="00980FD2" w:rsidRPr="0069798C" w:rsidRDefault="0096062F" w:rsidP="00980FD2">
            <w:pPr>
              <w:spacing w:after="0" w:line="240" w:lineRule="auto"/>
              <w:ind w:hanging="39"/>
              <w:jc w:val="both"/>
              <w:rPr>
                <w:rFonts w:ascii="Times New Roman" w:eastAsia="Batang" w:hAnsi="Times New Roman"/>
                <w:noProof/>
                <w:spacing w:val="6"/>
              </w:rPr>
            </w:pPr>
            <w:r w:rsidRPr="0069798C">
              <w:rPr>
                <w:rFonts w:ascii="Times New Roman" w:eastAsia="Batang" w:hAnsi="Times New Roman"/>
                <w:noProof/>
                <w:spacing w:val="6"/>
                <w:lang w:val="en-ID"/>
              </w:rPr>
              <w:t>qualitative by interview, 24 respondents</w:t>
            </w:r>
          </w:p>
        </w:tc>
        <w:tc>
          <w:tcPr>
            <w:tcW w:w="4943" w:type="dxa"/>
          </w:tcPr>
          <w:p w:rsidR="00980FD2" w:rsidRPr="0069798C" w:rsidRDefault="00B93F1B" w:rsidP="00B93F1B">
            <w:pPr>
              <w:tabs>
                <w:tab w:val="left" w:pos="5700"/>
              </w:tabs>
              <w:spacing w:after="0" w:line="240" w:lineRule="auto"/>
              <w:ind w:right="196"/>
              <w:jc w:val="both"/>
              <w:rPr>
                <w:rFonts w:ascii="Times New Roman" w:hAnsi="Times New Roman"/>
              </w:rPr>
            </w:pPr>
            <w:r w:rsidRPr="00B93F1B">
              <w:rPr>
                <w:rFonts w:ascii="Times New Roman" w:eastAsia="Batang" w:hAnsi="Times New Roman"/>
                <w:sz w:val="20"/>
                <w:szCs w:val="20"/>
                <w:lang w:val="en-US"/>
              </w:rPr>
              <w:t>Insp</w:t>
            </w:r>
            <w:r>
              <w:rPr>
                <w:rFonts w:ascii="Times New Roman" w:eastAsia="Batang" w:hAnsi="Times New Roman"/>
                <w:sz w:val="20"/>
                <w:szCs w:val="20"/>
                <w:lang w:val="en-US"/>
              </w:rPr>
              <w:t>irations for cervical cancer</w:t>
            </w:r>
            <w:r w:rsidRPr="00B93F1B">
              <w:rPr>
                <w:rFonts w:ascii="Times New Roman" w:eastAsia="Batang" w:hAnsi="Times New Roman"/>
                <w:sz w:val="20"/>
                <w:szCs w:val="20"/>
                <w:lang w:val="en-US"/>
              </w:rPr>
              <w:t xml:space="preserve"> screening typify the need for a far reaching evaluation, finding, and the board, all things considered. It is wont to ensure the physiological condition, the concern of cervical </w:t>
            </w:r>
            <w:r>
              <w:rPr>
                <w:rFonts w:ascii="Times New Roman" w:eastAsia="Batang" w:hAnsi="Times New Roman"/>
                <w:sz w:val="20"/>
                <w:szCs w:val="20"/>
                <w:lang w:val="en-US"/>
              </w:rPr>
              <w:t>cancer</w:t>
            </w:r>
            <w:r w:rsidRPr="00B93F1B">
              <w:rPr>
                <w:rFonts w:ascii="Times New Roman" w:eastAsia="Batang" w:hAnsi="Times New Roman"/>
                <w:sz w:val="20"/>
                <w:szCs w:val="20"/>
                <w:lang w:val="en-US"/>
              </w:rPr>
              <w:t xml:space="preserve"> growth results, doubt of danger, and a need to keep up a fair relationship with medical services staff. The resulting factors hurt cervical screening business: Myths and misguided judgments </w:t>
            </w:r>
            <w:r>
              <w:rPr>
                <w:rFonts w:ascii="Times New Roman" w:eastAsia="Batang" w:hAnsi="Times New Roman"/>
                <w:sz w:val="20"/>
                <w:szCs w:val="20"/>
                <w:lang w:val="en-US"/>
              </w:rPr>
              <w:t>like the possibility that women</w:t>
            </w:r>
            <w:r w:rsidRPr="00B93F1B">
              <w:rPr>
                <w:rFonts w:ascii="Times New Roman" w:eastAsia="Batang" w:hAnsi="Times New Roman"/>
                <w:sz w:val="20"/>
                <w:szCs w:val="20"/>
                <w:lang w:val="en-US"/>
              </w:rPr>
              <w:t>'s ovaries and female inside conceptive organ might be eliminated all through the screening. The agony identified with cervical screening, the concern of disr</w:t>
            </w:r>
            <w:r>
              <w:rPr>
                <w:rFonts w:ascii="Times New Roman" w:eastAsia="Batang" w:hAnsi="Times New Roman"/>
                <w:sz w:val="20"/>
                <w:szCs w:val="20"/>
                <w:lang w:val="en-US"/>
              </w:rPr>
              <w:t>obing, and women</w:t>
            </w:r>
            <w:r w:rsidRPr="00B93F1B">
              <w:rPr>
                <w:rFonts w:ascii="Times New Roman" w:eastAsia="Batang" w:hAnsi="Times New Roman"/>
                <w:sz w:val="20"/>
                <w:szCs w:val="20"/>
                <w:lang w:val="en-US"/>
              </w:rPr>
              <w:t xml:space="preserve"> must keep up their protection, danger of </w:t>
            </w:r>
            <w:r>
              <w:rPr>
                <w:rFonts w:ascii="Times New Roman" w:eastAsia="Batang" w:hAnsi="Times New Roman"/>
                <w:sz w:val="20"/>
                <w:szCs w:val="20"/>
                <w:lang w:val="en-US"/>
              </w:rPr>
              <w:t>cancer</w:t>
            </w:r>
            <w:r w:rsidRPr="00B93F1B">
              <w:rPr>
                <w:rFonts w:ascii="Times New Roman" w:eastAsia="Batang" w:hAnsi="Times New Roman"/>
                <w:sz w:val="20"/>
                <w:szCs w:val="20"/>
                <w:lang w:val="en-US"/>
              </w:rPr>
              <w:t xml:space="preserve"> growth saw low cervix. A deficiency of clinical analysts routinely gives cervical </w:t>
            </w:r>
            <w:r>
              <w:rPr>
                <w:rFonts w:ascii="Times New Roman" w:eastAsia="Batang" w:hAnsi="Times New Roman"/>
                <w:sz w:val="20"/>
                <w:szCs w:val="20"/>
                <w:lang w:val="en-US"/>
              </w:rPr>
              <w:t>cancer</w:t>
            </w:r>
            <w:r w:rsidRPr="00B93F1B">
              <w:rPr>
                <w:rFonts w:ascii="Times New Roman" w:eastAsia="Batang" w:hAnsi="Times New Roman"/>
                <w:sz w:val="20"/>
                <w:szCs w:val="20"/>
                <w:lang w:val="en-US"/>
              </w:rPr>
              <w:t xml:space="preserve"> schooling and screening, and needs for providers and patient transient request. The most boundaries to continue screening typify confined data and enthusiasm for the need for re-screening and a nonattendance of updates.</w:t>
            </w: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"10.1016/j.ijgo.2012.10.011", "ISSN" : "0020-7292", "author" : [ { "dropping-particle" : "", "family" : "Chigbu", "given" : "Chibuike O", "non-dropping-particle" : "", "parse-names" : false, "suffix" : "" }, { "dropping-particle" : "", "family" : "Onyebuchi", "given" : "Azubuike K", "non-dropping-particle" : "", "parse-names" : false, "suffix" : "" }, { "dropping-particle" : "", "family" : "Ajah", "given" : "Leonard O", "non-dropping-particle" : "", "parse-names" : false, "suffix" : "" }, { "dropping-particle" : "", "family" : "Onwudiwe", "given" : "Elijah N", "non-dropping-particle" : "", "parse-names" : false, "suffix" : "" } ], "container-title" : "International Journal of Gynecology and Obstetrics", "id" : "ITEM-1", "issue" : "3", "issued" : { "date-parts" : [ [ "2013" ] ] }, "page" : "262-265", "publisher" : "International Federation of Gynecology and Obstetrics", "title" : "International Journal of Gynecology and Obstetrics Motivations and preferences of rural Nigerian women undergoing cervical cancer screening via visual inspection with acetic acid", "type" : "article-journal", "volume" : "120" }, "uris" : [ "http://www.mendeley.com/documents/?uuid=d302945d-04fd-4349-9716-cb77181c2204" ] } ], "mendeley" : { "formattedCitation" : "(Chigbu, Onyebuchi, Ajah, &amp; Onwudiwe, 2013)", "plainTextFormattedCitation" : "(Chigbu, Onyebuchi, Ajah, &amp; Onwudiwe, 2013)", "previouslyFormattedCitation" : "(Chigbu, Onyebuchi, Ajah, &amp; Onwudiwe, 2013)"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(Chigbu, Onyebuchi, Ajah, &amp; Onwudiwe, 2013)</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proofErr w:type="spellStart"/>
            <w:r w:rsidRPr="0069798C">
              <w:rPr>
                <w:rFonts w:ascii="Times New Roman" w:hAnsi="Times New Roman"/>
                <w:sz w:val="24"/>
                <w:szCs w:val="24"/>
                <w:lang w:val="en-US"/>
              </w:rPr>
              <w:t>Chigbu</w:t>
            </w:r>
            <w:proofErr w:type="spellEnd"/>
            <w:r w:rsidRPr="0069798C">
              <w:rPr>
                <w:rFonts w:ascii="Times New Roman" w:hAnsi="Times New Roman"/>
                <w:sz w:val="24"/>
                <w:szCs w:val="24"/>
                <w:lang w:val="en-US"/>
              </w:rPr>
              <w:t xml:space="preserve"> et al (2013)</w:t>
            </w:r>
          </w:p>
        </w:tc>
        <w:tc>
          <w:tcPr>
            <w:tcW w:w="1829" w:type="dxa"/>
          </w:tcPr>
          <w:p w:rsidR="00980FD2" w:rsidRPr="0069798C" w:rsidRDefault="0096062F" w:rsidP="0096062F">
            <w:pPr>
              <w:spacing w:after="0" w:line="240" w:lineRule="auto"/>
              <w:jc w:val="both"/>
              <w:rPr>
                <w:rFonts w:ascii="Times New Roman" w:eastAsia="Batang" w:hAnsi="Times New Roman"/>
                <w:noProof/>
                <w:spacing w:val="6"/>
              </w:rPr>
            </w:pPr>
            <w:r w:rsidRPr="0069798C">
              <w:rPr>
                <w:rFonts w:ascii="Times New Roman" w:eastAsia="Batang" w:hAnsi="Times New Roman"/>
                <w:noProof/>
                <w:spacing w:val="6"/>
              </w:rPr>
              <w:t>Cross-sectional with survey data, 2,312 female participants.</w:t>
            </w:r>
          </w:p>
        </w:tc>
        <w:tc>
          <w:tcPr>
            <w:tcW w:w="4943" w:type="dxa"/>
          </w:tcPr>
          <w:p w:rsidR="00705E1E" w:rsidRPr="00705E1E" w:rsidRDefault="004C2B78" w:rsidP="002D153D">
            <w:pPr>
              <w:jc w:val="both"/>
              <w:rPr>
                <w:rFonts w:ascii="Times New Roman" w:eastAsia="Batang" w:hAnsi="Times New Roman"/>
                <w:sz w:val="20"/>
                <w:szCs w:val="20"/>
                <w:lang w:val="en-US"/>
              </w:rPr>
            </w:pPr>
            <w:r w:rsidRPr="004C2B78">
              <w:rPr>
                <w:rFonts w:ascii="Times New Roman" w:eastAsia="Batang" w:hAnsi="Times New Roman"/>
                <w:sz w:val="20"/>
                <w:szCs w:val="20"/>
                <w:lang w:val="en-US"/>
              </w:rPr>
              <w:t xml:space="preserve">A sum of 2,312 </w:t>
            </w:r>
            <w:r>
              <w:rPr>
                <w:rFonts w:ascii="Times New Roman" w:eastAsia="Batang" w:hAnsi="Times New Roman"/>
                <w:sz w:val="20"/>
                <w:szCs w:val="20"/>
                <w:lang w:val="en-US"/>
              </w:rPr>
              <w:t>women was interviewed</w:t>
            </w:r>
            <w:r w:rsidRPr="004C2B78">
              <w:rPr>
                <w:rFonts w:ascii="Times New Roman" w:eastAsia="Batang" w:hAnsi="Times New Roman"/>
                <w:sz w:val="20"/>
                <w:szCs w:val="20"/>
                <w:lang w:val="en-US"/>
              </w:rPr>
              <w:t>. The help from spouses and local area pioneers was regularly reportable, propelling ladies to partake in screenings. The majority of the members expected prompt outcomes for screening tests and quick treatment for any variations from the norm distinguished. End Community-ba</w:t>
            </w:r>
            <w:r>
              <w:rPr>
                <w:rFonts w:ascii="Times New Roman" w:eastAsia="Batang" w:hAnsi="Times New Roman"/>
                <w:sz w:val="20"/>
                <w:szCs w:val="20"/>
                <w:lang w:val="en-US"/>
              </w:rPr>
              <w:t>sed help for cervical cancer</w:t>
            </w:r>
            <w:r w:rsidRPr="004C2B78">
              <w:rPr>
                <w:rFonts w:ascii="Times New Roman" w:eastAsia="Batang" w:hAnsi="Times New Roman"/>
                <w:sz w:val="20"/>
                <w:szCs w:val="20"/>
                <w:lang w:val="en-US"/>
              </w:rPr>
              <w:t xml:space="preserve"> screening is a proficient method for making mindfulness in cervical disease screening. Backing from life partners and local area pioneers</w:t>
            </w:r>
            <w:r>
              <w:rPr>
                <w:rFonts w:ascii="Times New Roman" w:eastAsia="Batang" w:hAnsi="Times New Roman"/>
                <w:sz w:val="20"/>
                <w:szCs w:val="20"/>
                <w:lang w:val="en-US"/>
              </w:rPr>
              <w:t xml:space="preserve"> is important to consider a woman</w:t>
            </w:r>
            <w:r w:rsidRPr="004C2B78">
              <w:rPr>
                <w:rFonts w:ascii="Times New Roman" w:eastAsia="Batang" w:hAnsi="Times New Roman"/>
                <w:sz w:val="20"/>
                <w:szCs w:val="20"/>
                <w:lang w:val="en-US"/>
              </w:rPr>
              <w:t>'s call to require t</w:t>
            </w:r>
            <w:r>
              <w:rPr>
                <w:rFonts w:ascii="Times New Roman" w:eastAsia="Batang" w:hAnsi="Times New Roman"/>
                <w:sz w:val="20"/>
                <w:szCs w:val="20"/>
                <w:lang w:val="en-US"/>
              </w:rPr>
              <w:t>he upside of cervical cancer s</w:t>
            </w:r>
            <w:r w:rsidRPr="004C2B78">
              <w:rPr>
                <w:rFonts w:ascii="Times New Roman" w:eastAsia="Batang" w:hAnsi="Times New Roman"/>
                <w:sz w:val="20"/>
                <w:szCs w:val="20"/>
                <w:lang w:val="en-US"/>
              </w:rPr>
              <w:t>creening administrations in southeast African nations. Quick outcomes and prompt medicines can have the principal sway. Family and local area investment ought to be coordinated into cervical disease bar programs. This program should accumulate w</w:t>
            </w:r>
            <w:r>
              <w:rPr>
                <w:rFonts w:ascii="Times New Roman" w:eastAsia="Batang" w:hAnsi="Times New Roman"/>
                <w:sz w:val="20"/>
                <w:szCs w:val="20"/>
                <w:lang w:val="en-US"/>
              </w:rPr>
              <w:t>ith a "see and care" approach. I</w:t>
            </w:r>
            <w:r w:rsidRPr="004C2B78">
              <w:rPr>
                <w:rFonts w:ascii="Times New Roman" w:eastAsia="Batang" w:hAnsi="Times New Roman"/>
                <w:sz w:val="20"/>
                <w:szCs w:val="20"/>
                <w:lang w:val="en-US"/>
              </w:rPr>
              <w:t xml:space="preserve">t ought to be important to deal with the low use of cervical </w:t>
            </w:r>
            <w:r>
              <w:rPr>
                <w:rFonts w:ascii="Times New Roman" w:eastAsia="Batang" w:hAnsi="Times New Roman"/>
                <w:sz w:val="20"/>
                <w:szCs w:val="20"/>
                <w:lang w:val="en-US"/>
              </w:rPr>
              <w:t>cancer</w:t>
            </w:r>
            <w:r w:rsidRPr="004C2B78">
              <w:rPr>
                <w:rFonts w:ascii="Times New Roman" w:eastAsia="Batang" w:hAnsi="Times New Roman"/>
                <w:sz w:val="20"/>
                <w:szCs w:val="20"/>
                <w:lang w:val="en-US"/>
              </w:rPr>
              <w:t xml:space="preserve"> screening administrations in an African country and comparative rustic settings. © 2012 International Federation of Gynecology and medication. A ton of this stockpile text is expected to ask additional interpretation information Send viewpoint Panel input.</w:t>
            </w:r>
          </w:p>
          <w:p w:rsidR="00980FD2" w:rsidRPr="0069798C" w:rsidRDefault="00980FD2" w:rsidP="007A46AF">
            <w:pPr>
              <w:tabs>
                <w:tab w:val="left" w:pos="5700"/>
              </w:tabs>
              <w:spacing w:after="0" w:line="240" w:lineRule="auto"/>
              <w:ind w:right="196"/>
              <w:jc w:val="both"/>
              <w:rPr>
                <w:rFonts w:ascii="Times New Roman" w:eastAsia="Batang" w:hAnsi="Times New Roman"/>
                <w:sz w:val="20"/>
                <w:szCs w:val="20"/>
              </w:rPr>
            </w:pP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"10.1007/s13187-015-0898-9", "ISSN" : "15430154", "abstract" : "Cervical cancer is among the leading causes of cancer deaths for women in low-income African countries, such as Burkina Faso. Given that cervical cancer is a preventable disease through early detection and vaccination, this study aimed at understanding the barriers to cervical cancer early detection in Ouagadougou, the capital city of Burkina Faso. Women seeking screening and treatment for cervical cancer (n = 351) during the period of May\u2013August 2014, at the Yalgado Ouedraogo University Hospital, were interviewed about their knowledge, attitudes, and practices toward cervical cancer. Interview questions elicited information about sociodemographic of participants, history of screening, knowledge of cervical cancer, and attitudes toward cervical screening. Scores were assigned to responses of questions and knowledge, and tertitles of distributions were used for comparison. A multivariate logistic regression was performed to predict cervical screening. Study participants were relatively young (37.5 \u00b1 10.7\u00a0years) and predominately resident of urban areas (83.8\u00a0%), and over half had no or less than high school education. Over 90\u00a0% of participants had heard about cervical cancer, and about 55\u00a0% of them had intermediate-level knowledge of the disease, its screening, and/or risk factors. Knowledge level was lower among rural than urban residents. Predictors of screening included higher level of education (odds ratio (OR) = 2.2; 95\u00a0% confidence interval (CI) 1.48\u20133.23), older age (OR = 1.1; 95\u00a0% CI 1.06\u20131.12), higher socioeconomic standard (SES) (OR = 1.5; 95\u00a0% CI 1\u20132.37), urban residence (OR = 2.0; 95\u00a0% CI 1.19\u20133.25), encouragement for screening by a health care worker (1.98; 95\u00a0% CI 1.06\u20133.69), and employment (OR = 1.9; 95\u00a0% CI 1.13\u20133.11). Low awareness and socioeconomic barriers lead to underutilization of screening services of women. Motivation and education by healthcare workers are important factors for increasing screening rates. Organized patient and professional education programs in gynecologic services are warranted for improving screening in Burkina Faso and other low-resource countries in Africa.", "author" : [ { "dropping-particle" : "", "family" : "Compaore", "given" : "Salomon", "non-dropping-particle" : "", "parse-names" : false, "suffix" : "" }, { "dropping-particle" : "", "family" : "Ouedraogo", "given" : "Charlemagne M.R.", "non-dropping-particle" : "", "parse-names" : false, "suffix" : "" }, { "dropping-particle" : "", "family" : "Koanda", "given" : "Seni", "non-dropping-particle" : "", "parse-names" : false, "suffix" : "" }, { "dropping-particle" : "", "family" : "Haynatzki", "given" : "Gleb", "non-dropping-particle" : "", "parse-names" : false, "suffix" : "" }, { "dropping-particle" : "", "family" : "Chamberlain", "given" : "Robert M.", "non-dropping-particle" : "", "parse-names" : false, "suffix" : "" }, { "dropping-particle" : "", "family" : "Soliman", "given" : "Amr S.", "non-dropping-particle" : "", "parse-names" : false, "suffix" : "" } ], "container-title" : "Journal of Cancer Education", "id" : "ITEM-1", "issued" : { "date-parts" : [ [ "2016" ] ] }, "title" : "Barriers to Cervical Cancer Screening in Burkina Faso: Needs for Patient and Professional Education", "type" : "article-journal" }, "uris" : [ "http://www.mendeley.com/documents/?uuid=a76d8ed0-3045-41cd-8fd2-00168901528b", "http://www.mendeley.com/documents/?uuid=f4576f55-c4c5-4071-89ad-cc375debda17", "http://www.mendeley.com/documents/?uuid=31fcd321-0c97-49fc-a450-29ed425e759b" ] } ], "mendeley" : { "formattedCitation" : "(Compaore et al., 2016)", "manualFormatting" : "[3]", "plainTextFormattedCitation" : "(Compaore et al., 2016)", "previouslyFormattedCitation" : "(Compaore et al., 2016)"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Pr="0069798C">
              <w:rPr>
                <w:rFonts w:ascii="Times New Roman" w:hAnsi="Times New Roman"/>
                <w:noProof/>
                <w:sz w:val="24"/>
                <w:szCs w:val="24"/>
                <w:lang w:val="en-US"/>
              </w:rPr>
              <w:t>[3]</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proofErr w:type="spellStart"/>
            <w:r w:rsidRPr="0069798C">
              <w:rPr>
                <w:rFonts w:ascii="Times New Roman" w:hAnsi="Times New Roman"/>
                <w:sz w:val="24"/>
                <w:szCs w:val="24"/>
                <w:lang w:val="en-US"/>
              </w:rPr>
              <w:t>Compaore</w:t>
            </w:r>
            <w:proofErr w:type="spellEnd"/>
            <w:r w:rsidRPr="0069798C">
              <w:rPr>
                <w:rFonts w:ascii="Times New Roman" w:hAnsi="Times New Roman"/>
                <w:sz w:val="24"/>
                <w:szCs w:val="24"/>
                <w:lang w:val="en-US"/>
              </w:rPr>
              <w:t xml:space="preserve"> et, al (2016)</w:t>
            </w:r>
          </w:p>
        </w:tc>
        <w:tc>
          <w:tcPr>
            <w:tcW w:w="1829" w:type="dxa"/>
          </w:tcPr>
          <w:p w:rsidR="00980FD2" w:rsidRPr="0069798C" w:rsidRDefault="000A297A" w:rsidP="00980FD2">
            <w:pPr>
              <w:spacing w:after="0" w:line="240" w:lineRule="auto"/>
              <w:jc w:val="both"/>
              <w:rPr>
                <w:rFonts w:ascii="Times New Roman" w:eastAsia="Batang" w:hAnsi="Times New Roman"/>
                <w:noProof/>
                <w:spacing w:val="6"/>
              </w:rPr>
            </w:pPr>
            <w:r w:rsidRPr="0069798C">
              <w:rPr>
                <w:rFonts w:ascii="Times New Roman" w:eastAsia="Batang" w:hAnsi="Times New Roman"/>
                <w:noProof/>
                <w:spacing w:val="6"/>
                <w:lang w:val="en-ID"/>
              </w:rPr>
              <w:t xml:space="preserve">Qualitative </w:t>
            </w:r>
            <w:r w:rsidR="0096062F" w:rsidRPr="0069798C">
              <w:rPr>
                <w:rFonts w:ascii="Times New Roman" w:eastAsia="Batang" w:hAnsi="Times New Roman"/>
                <w:noProof/>
                <w:spacing w:val="6"/>
                <w:lang w:val="en-ID"/>
              </w:rPr>
              <w:t>by interview, 351 participants from 3 groups</w:t>
            </w:r>
          </w:p>
        </w:tc>
        <w:tc>
          <w:tcPr>
            <w:tcW w:w="4943" w:type="dxa"/>
          </w:tcPr>
          <w:p w:rsidR="00980FD2" w:rsidRPr="0069798C" w:rsidRDefault="00DF459B" w:rsidP="002D153D">
            <w:pPr>
              <w:spacing w:after="0" w:line="240" w:lineRule="auto"/>
              <w:ind w:right="196"/>
              <w:jc w:val="both"/>
              <w:rPr>
                <w:rFonts w:ascii="Times New Roman" w:eastAsia="Batang" w:hAnsi="Times New Roman"/>
                <w:noProof/>
                <w:spacing w:val="6"/>
              </w:rPr>
            </w:pPr>
            <w:r w:rsidRPr="00DF459B">
              <w:rPr>
                <w:rFonts w:ascii="Times New Roman" w:eastAsia="Batang" w:hAnsi="Times New Roman"/>
                <w:sz w:val="20"/>
                <w:szCs w:val="20"/>
                <w:lang w:val="en-US"/>
              </w:rPr>
              <w:t>Multivariate inventory relapse was performed to anticipate cervical screening. The investigation members were similarly youthful (37.5 ± 10.7 years) and overwhelmed by metropolitan occupants (83.8%). There are the greater part of them had a secondary school training. Over 90% of members had known about cervical disease. About 55% of them had middle level information on the infection, screening, and additionally hazard factors. The degree of information on the country populace is lower than that of the metropolitan populace. Screening indicators included more significant level of instruction (chances proportion (OR) = 2.2; 95% certainty stretch (CI) 1.48- - 3.23), more seasoned age (OR = 1.1; 95% CI 1 , 06–1.12), higher financial norms (SES) (OR = 1.5; 95% CI 1–2.37), metropolitan populace (OR = 2.0; 95% CI 1.19–3.25), the help for screening by wellbeing staff (1.98; 95% CI 1.06–3.69), and work (or = 1.9; 95% CI 1.13–3.11). Low mindfulness and financial obstructions bring about the underutilization of screening administrations for women. Inspiration and schooling by medical services workers square measure essential components for expanding screening rates. Coordinated patient and talented training programs in gynecological administrations square measure supreme to improve screening in Burkina Faso and elective low-asset nations in Africa</w:t>
            </w: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"10.3390/ijerph13010053", "author" : [ { "dropping-particle" : "", "family" : "Interis", "given" : "Evelyn Coronado", "non-dropping-particle" : "", "parse-names" : false, "suffix" : "" }, { "dropping-particle" : "", "family" : "Anakwenze", "given" : "Chidinma P", "non-dropping-particle" : "", "parse-names" : false, "suffix" : "" }, { "dropping-particle" : "", "family" : "Aung", "given" : "Maug", "non-dropping-particle" : "", "parse-names" : false, "suffix" : "" }, { "dropping-particle" : "", "family" : "Jolly", "given" : "Pauline E", "non-dropping-particle" : "", "parse-names" : false, "suffix" : "" } ], "id" : "ITEM-1", "issued" : { "date-parts" : [ [ "2015" ] ] }, "page" : "1-11", "title" : "Increasing Cervical Cancer Awareness and Screening in Jamaica : Effectiveness of a Theory-Based Educational Intervention", "type" : "article-journal" }, "uris" : [ "http://www.mendeley.com/documents/?uuid=62735405-1472-43dc-a821-4ab3b2b8391c" ] } ], "mendeley" : { "formattedCitation" : "(Interis, Anakwenze, Aung, &amp; Jolly, 2015)", "manualFormatting" : "[4]", "plainTextFormattedCitation" : "(Interis, Anakwenze, Aung, &amp; Jolly, 2015)", "previouslyFormattedCitation" : "(Interis, Anakwenze, Aung, &amp; Jolly, 2015)"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Pr="0069798C">
              <w:rPr>
                <w:rFonts w:ascii="Times New Roman" w:hAnsi="Times New Roman"/>
                <w:noProof/>
                <w:sz w:val="24"/>
                <w:szCs w:val="24"/>
                <w:lang w:val="en-US"/>
              </w:rPr>
              <w:t>[</w:t>
            </w:r>
            <w:r w:rsidRPr="0069798C">
              <w:rPr>
                <w:rFonts w:ascii="Times New Roman" w:hAnsi="Times New Roman"/>
                <w:noProof/>
                <w:sz w:val="24"/>
                <w:szCs w:val="24"/>
              </w:rPr>
              <w:t>4</w:t>
            </w:r>
            <w:r w:rsidRPr="0069798C">
              <w:rPr>
                <w:rFonts w:ascii="Times New Roman" w:hAnsi="Times New Roman"/>
                <w:noProof/>
                <w:sz w:val="24"/>
                <w:szCs w:val="24"/>
                <w:lang w:val="en-US"/>
              </w:rPr>
              <w:t>]</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proofErr w:type="spellStart"/>
            <w:r w:rsidRPr="0069798C">
              <w:rPr>
                <w:rFonts w:ascii="Times New Roman" w:hAnsi="Times New Roman"/>
                <w:sz w:val="24"/>
                <w:szCs w:val="24"/>
                <w:lang w:val="en-US"/>
              </w:rPr>
              <w:t>Interis</w:t>
            </w:r>
            <w:proofErr w:type="spellEnd"/>
            <w:r w:rsidRPr="0069798C">
              <w:rPr>
                <w:rFonts w:ascii="Times New Roman" w:hAnsi="Times New Roman"/>
                <w:sz w:val="24"/>
                <w:szCs w:val="24"/>
                <w:lang w:val="en-US"/>
              </w:rPr>
              <w:t xml:space="preserve"> et, al (2015)</w:t>
            </w:r>
          </w:p>
        </w:tc>
        <w:tc>
          <w:tcPr>
            <w:tcW w:w="1829" w:type="dxa"/>
          </w:tcPr>
          <w:p w:rsidR="00980FD2" w:rsidRPr="0069798C" w:rsidRDefault="0096062F" w:rsidP="0096062F">
            <w:pPr>
              <w:spacing w:after="0" w:line="240" w:lineRule="auto"/>
              <w:jc w:val="both"/>
              <w:rPr>
                <w:rFonts w:ascii="Times New Roman" w:eastAsia="Batang" w:hAnsi="Times New Roman"/>
                <w:noProof/>
                <w:spacing w:val="6"/>
              </w:rPr>
            </w:pPr>
            <w:r w:rsidRPr="0069798C">
              <w:rPr>
                <w:rFonts w:ascii="Times New Roman" w:eastAsia="Batang" w:hAnsi="Times New Roman"/>
                <w:noProof/>
                <w:spacing w:val="6"/>
              </w:rPr>
              <w:t>Cross-sectional, with survey data, 225 women</w:t>
            </w:r>
          </w:p>
        </w:tc>
        <w:tc>
          <w:tcPr>
            <w:tcW w:w="4943" w:type="dxa"/>
          </w:tcPr>
          <w:p w:rsidR="00980FD2" w:rsidRPr="0069798C" w:rsidRDefault="00DF459B" w:rsidP="00DF459B">
            <w:pPr>
              <w:spacing w:after="0" w:line="240" w:lineRule="auto"/>
              <w:ind w:right="196"/>
              <w:jc w:val="both"/>
              <w:rPr>
                <w:rFonts w:ascii="Times New Roman" w:eastAsia="Batang" w:hAnsi="Times New Roman"/>
                <w:noProof/>
                <w:spacing w:val="6"/>
              </w:rPr>
            </w:pPr>
            <w:r w:rsidRPr="00DF459B">
              <w:rPr>
                <w:rFonts w:ascii="Times New Roman" w:eastAsia="Batang" w:hAnsi="Times New Roman"/>
                <w:sz w:val="20"/>
                <w:szCs w:val="20"/>
                <w:lang w:val="en-US"/>
              </w:rPr>
              <w:t xml:space="preserve">The structure was acquainted with survey </w:t>
            </w:r>
            <w:r>
              <w:rPr>
                <w:rFonts w:ascii="Times New Roman" w:eastAsia="Batang" w:hAnsi="Times New Roman"/>
                <w:sz w:val="20"/>
                <w:szCs w:val="20"/>
                <w:lang w:val="en-US"/>
              </w:rPr>
              <w:t>women’s</w:t>
            </w:r>
            <w:r w:rsidRPr="00DF459B">
              <w:rPr>
                <w:rFonts w:ascii="Times New Roman" w:eastAsia="Batang" w:hAnsi="Times New Roman"/>
                <w:sz w:val="20"/>
                <w:szCs w:val="20"/>
                <w:lang w:val="en-US"/>
              </w:rPr>
              <w:t xml:space="preserve"> perspectives, information, hazard factors, and cervical disease indications. The move-in data and goal to the screen were surveyed misuse matched t-tests and tests for connecting extents. Members were followed roughly a half year present mediation on decide cervical malignant growth screening rates. We discovered genuinely critical increments from pre-test to post-test in the level of inquiries addressed accurately and the members' expectation to screen for cervical malignant growth. The main improvement was seen in reactions to inquiries regarding information, manifestations, and counteraction. A few things expanded by 62% from pre-test to post-test. Absolute 123 </w:t>
            </w:r>
            <w:r>
              <w:rPr>
                <w:rFonts w:ascii="Times New Roman" w:eastAsia="Batang" w:hAnsi="Times New Roman"/>
                <w:sz w:val="20"/>
                <w:szCs w:val="20"/>
                <w:lang w:val="en-US"/>
              </w:rPr>
              <w:t>women</w:t>
            </w:r>
            <w:r w:rsidRPr="00DF459B">
              <w:rPr>
                <w:rFonts w:ascii="Times New Roman" w:eastAsia="Batang" w:hAnsi="Times New Roman"/>
                <w:sz w:val="20"/>
                <w:szCs w:val="20"/>
                <w:lang w:val="en-US"/>
              </w:rPr>
              <w:t xml:space="preserve"> reached for follow-up, 50 (40.7%) were screened for cervical malignant growth. This hypothesis based instructive mediation essentially builds information and expectations for cervical </w:t>
            </w:r>
            <w:r>
              <w:rPr>
                <w:rFonts w:ascii="Times New Roman" w:eastAsia="Batang" w:hAnsi="Times New Roman"/>
                <w:sz w:val="20"/>
                <w:szCs w:val="20"/>
                <w:lang w:val="en-US"/>
              </w:rPr>
              <w:t>cancer</w:t>
            </w:r>
            <w:r w:rsidRPr="00DF459B">
              <w:rPr>
                <w:rFonts w:ascii="Times New Roman" w:eastAsia="Batang" w:hAnsi="Times New Roman"/>
                <w:sz w:val="20"/>
                <w:szCs w:val="20"/>
                <w:lang w:val="en-US"/>
              </w:rPr>
              <w:t xml:space="preserve"> growth screening. It very well may be reproduced in comparable settings to bring issues to light and expand screening rates.</w:t>
            </w: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sz w:val="24"/>
                <w:szCs w:val="24"/>
              </w:rPr>
            </w:pPr>
            <w:r w:rsidRPr="0069798C">
              <w:rPr>
                <w:rFonts w:ascii="Times New Roman" w:hAnsi="Times New Roman"/>
                <w:sz w:val="24"/>
                <w:szCs w:val="24"/>
                <w:lang w:val="en-US"/>
              </w:rPr>
              <w:fldChar w:fldCharType="begin" w:fldLock="1"/>
            </w:r>
            <w:r w:rsidR="00870AA3" w:rsidRPr="0069798C">
              <w:rPr>
                <w:rFonts w:ascii="Times New Roman" w:hAnsi="Times New Roman"/>
                <w:sz w:val="24"/>
                <w:szCs w:val="24"/>
                <w:lang w:val="en-US"/>
              </w:rPr>
              <w:instrText>ADDIN CSL_CITATION { "citationItems" : [ { "id" : "ITEM-1", "itemData" : { "DOI" : "https://doi.org/10.1016/j.srhc.2019.02.001", "ISSN" : "1877-5756", "abstract" : "Objectives Despite being preventable, cervical cancer remains the most common cancer among women in Nepal, a country where there is no nationwide screening programme. Hence, the objective was to investigate and better understand Nepali women\u2019s perceptions on barriers to participation in cervical cancer screening and what might facilitate their participation. Methods A qualitative study design with focus group discussions was employed and women were purposively invited. The interviews were tape-recorded, transcribed verbatim, and analysed using manifest content analysis. Findings Women had misconceptions about the screening and low levels of knowledge. Sociocultural barriers, service providers\u2019 behaviour, geographical challenges, and limited finances were all perceived as obstacles to attending screening centres. Facilitating factors, such as participation in awareness programmes and support from family and women\u2019s groups, may convince women to attend screening clinics. Conclusions The findings contribute information on Nepalese women\u2019s perceptions of cervical cancer screening. They may serve to support the Government of Nepal\u2019s promotion of cervical cancer screening and treatment as a right for all Nepali women, whenever necessary.", "author" : [ { "dropping-particle" : "", "family" : "Darj", "given" : "Elisabeth", "non-dropping-particle" : "", "parse-names" : false, "suffix" : "" }, { "dropping-particle" : "", "family" : "Chalise", "given" : "Pratibha", "non-dropping-particle" : "", "parse-names" : false, "suffix" : "" }, { "dropping-particle" : "", "family" : "Shakya", "given" : "Sunila", "non-dropping-particle" : "", "parse-names" : false, "suffix" : "" } ], "container-title" : "Sexual &amp; Reproductive Healthcare", "id" : "ITEM-1", "issued" : { "date-parts" : [ [ "2019" ] ] }, "page" : "20-26", "title" : "Barriers and facilitators to cervical cancer screening in Nepal: A qualitative study", "type" : "article-journal", "volume" : "20" }, "uris" : [ "http://www.mendeley.com/documents/?uuid=8dc92040-78b9-4bb2-b69a-7d04493103e3" ] } ], "mendeley" : { "formattedCitation" : "(Darj, Chalise, &amp; Shakya, 2019a)", "plainTextFormattedCitation" : "(Darj, Chalise, &amp; Shakya, 2019a)", "previouslyFormattedCitation" : "(Darj, Chalise, &amp; Shakya, 2019a)"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C63163" w:rsidRPr="0069798C">
              <w:rPr>
                <w:rFonts w:ascii="Times New Roman" w:hAnsi="Times New Roman"/>
                <w:noProof/>
                <w:sz w:val="24"/>
                <w:szCs w:val="24"/>
                <w:lang w:val="en-US"/>
              </w:rPr>
              <w:t>(Darj, Chalise, &amp; Shakya, 2019a)</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proofErr w:type="spellStart"/>
            <w:r w:rsidRPr="0069798C">
              <w:rPr>
                <w:rFonts w:ascii="Times New Roman" w:hAnsi="Times New Roman"/>
                <w:sz w:val="24"/>
                <w:szCs w:val="24"/>
                <w:lang w:val="en-US"/>
              </w:rPr>
              <w:t>Darj</w:t>
            </w:r>
            <w:proofErr w:type="spellEnd"/>
            <w:r w:rsidRPr="0069798C">
              <w:rPr>
                <w:rFonts w:ascii="Times New Roman" w:hAnsi="Times New Roman"/>
                <w:sz w:val="24"/>
                <w:szCs w:val="24"/>
                <w:lang w:val="en-US"/>
              </w:rPr>
              <w:t xml:space="preserve">, </w:t>
            </w:r>
            <w:proofErr w:type="spellStart"/>
            <w:r w:rsidRPr="0069798C">
              <w:rPr>
                <w:rFonts w:ascii="Times New Roman" w:hAnsi="Times New Roman"/>
                <w:sz w:val="24"/>
                <w:szCs w:val="24"/>
                <w:lang w:val="en-US"/>
              </w:rPr>
              <w:t>Chalise</w:t>
            </w:r>
            <w:proofErr w:type="spellEnd"/>
            <w:r w:rsidRPr="0069798C">
              <w:rPr>
                <w:rFonts w:ascii="Times New Roman" w:hAnsi="Times New Roman"/>
                <w:sz w:val="24"/>
                <w:szCs w:val="24"/>
                <w:lang w:val="en-US"/>
              </w:rPr>
              <w:t xml:space="preserve">, </w:t>
            </w:r>
            <w:proofErr w:type="spellStart"/>
            <w:r w:rsidRPr="0069798C">
              <w:rPr>
                <w:rFonts w:ascii="Times New Roman" w:hAnsi="Times New Roman"/>
                <w:sz w:val="24"/>
                <w:szCs w:val="24"/>
                <w:lang w:val="en-US"/>
              </w:rPr>
              <w:t>dan</w:t>
            </w:r>
            <w:proofErr w:type="spellEnd"/>
            <w:r w:rsidRPr="0069798C">
              <w:rPr>
                <w:rFonts w:ascii="Times New Roman" w:hAnsi="Times New Roman"/>
                <w:sz w:val="24"/>
                <w:szCs w:val="24"/>
                <w:lang w:val="en-US"/>
              </w:rPr>
              <w:t xml:space="preserve"> </w:t>
            </w:r>
            <w:proofErr w:type="spellStart"/>
            <w:r w:rsidRPr="0069798C">
              <w:rPr>
                <w:rFonts w:ascii="Times New Roman" w:hAnsi="Times New Roman"/>
                <w:sz w:val="24"/>
                <w:szCs w:val="24"/>
                <w:lang w:val="en-US"/>
              </w:rPr>
              <w:t>Shakya</w:t>
            </w:r>
            <w:proofErr w:type="spellEnd"/>
          </w:p>
          <w:p w:rsidR="00980FD2" w:rsidRPr="0069798C" w:rsidRDefault="00980FD2" w:rsidP="00980FD2">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t xml:space="preserve"> (2019)</w:t>
            </w:r>
          </w:p>
        </w:tc>
        <w:tc>
          <w:tcPr>
            <w:tcW w:w="1829" w:type="dxa"/>
          </w:tcPr>
          <w:p w:rsidR="00980FD2" w:rsidRPr="0069798C" w:rsidRDefault="0096062F" w:rsidP="007A46AF">
            <w:pPr>
              <w:spacing w:after="0" w:line="240" w:lineRule="auto"/>
              <w:jc w:val="both"/>
              <w:rPr>
                <w:rFonts w:ascii="Times New Roman" w:eastAsia="Batang" w:hAnsi="Times New Roman"/>
                <w:noProof/>
                <w:spacing w:val="6"/>
              </w:rPr>
            </w:pPr>
            <w:r w:rsidRPr="0069798C">
              <w:rPr>
                <w:rFonts w:ascii="Times New Roman" w:eastAsia="Batang" w:hAnsi="Times New Roman"/>
                <w:noProof/>
                <w:spacing w:val="6"/>
              </w:rPr>
              <w:t>Qualitative with Focus Group Discussion (FGD), 72 men aged 18-54 through 6 focus groups</w:t>
            </w:r>
            <w:r w:rsidR="007B57A9" w:rsidRPr="0069798C">
              <w:rPr>
                <w:rFonts w:ascii="Times New Roman" w:eastAsia="Batang" w:hAnsi="Times New Roman"/>
                <w:noProof/>
                <w:spacing w:val="6"/>
              </w:rPr>
              <w:t>.</w:t>
            </w:r>
          </w:p>
        </w:tc>
        <w:tc>
          <w:tcPr>
            <w:tcW w:w="4943" w:type="dxa"/>
          </w:tcPr>
          <w:p w:rsidR="00980FD2" w:rsidRPr="0069798C" w:rsidRDefault="0096062F" w:rsidP="009B5865">
            <w:pPr>
              <w:spacing w:after="0" w:line="240" w:lineRule="auto"/>
              <w:ind w:right="196"/>
              <w:jc w:val="both"/>
              <w:rPr>
                <w:rFonts w:ascii="Times New Roman" w:eastAsia="Batang" w:hAnsi="Times New Roman"/>
                <w:noProof/>
                <w:spacing w:val="6"/>
                <w:lang w:val="en-US"/>
              </w:rPr>
            </w:pPr>
            <w:r w:rsidRPr="0069798C">
              <w:rPr>
                <w:rFonts w:ascii="Times New Roman" w:eastAsia="Batang" w:hAnsi="Times New Roman"/>
                <w:sz w:val="20"/>
                <w:szCs w:val="20"/>
                <w:lang w:val="en-US"/>
              </w:rPr>
              <w:t xml:space="preserve">Findings: </w:t>
            </w:r>
            <w:r w:rsidR="00DF459B">
              <w:rPr>
                <w:rFonts w:ascii="Times New Roman" w:eastAsia="Batang" w:hAnsi="Times New Roman"/>
                <w:sz w:val="20"/>
                <w:szCs w:val="20"/>
                <w:lang w:val="en-US"/>
              </w:rPr>
              <w:t>Women</w:t>
            </w:r>
            <w:r w:rsidR="00DF459B" w:rsidRPr="00DF459B">
              <w:rPr>
                <w:rFonts w:ascii="Times New Roman" w:eastAsia="Batang" w:hAnsi="Times New Roman"/>
                <w:sz w:val="20"/>
                <w:szCs w:val="20"/>
                <w:lang w:val="en-US"/>
              </w:rPr>
              <w:t xml:space="preserve"> have misinterpretations about screening and low degrees of information. Socio-social hindrances, specialist co-op conduct, geographic difficulties, and restricted money were totally viewed as boundaries to going to the screening place. Encouraging components, for example, investment in mindfulness projects and backing from families and ladies' gatherings. Those can persuade </w:t>
            </w:r>
            <w:r w:rsidR="009B5865">
              <w:rPr>
                <w:rFonts w:ascii="Times New Roman" w:eastAsia="Batang" w:hAnsi="Times New Roman"/>
                <w:sz w:val="20"/>
                <w:szCs w:val="20"/>
                <w:lang w:val="en-US"/>
              </w:rPr>
              <w:t>women</w:t>
            </w:r>
            <w:r w:rsidR="00DF459B" w:rsidRPr="00DF459B">
              <w:rPr>
                <w:rFonts w:ascii="Times New Roman" w:eastAsia="Batang" w:hAnsi="Times New Roman"/>
                <w:sz w:val="20"/>
                <w:szCs w:val="20"/>
                <w:lang w:val="en-US"/>
              </w:rPr>
              <w:t xml:space="preserve"> to go to screening centers. End: These discoveries add to the data on the impression of Nepalese ladies with respect to cervical disease screening. They may serve to help the advancement of the Government of Nepal's cervical disease screening and treatment as an appropriate for every single Nepalese </w:t>
            </w:r>
            <w:proofErr w:type="gramStart"/>
            <w:r w:rsidR="009B5865">
              <w:rPr>
                <w:rFonts w:ascii="Times New Roman" w:eastAsia="Batang" w:hAnsi="Times New Roman"/>
                <w:sz w:val="20"/>
                <w:szCs w:val="20"/>
                <w:lang w:val="en-US"/>
              </w:rPr>
              <w:t>women</w:t>
            </w:r>
            <w:proofErr w:type="gramEnd"/>
            <w:r w:rsidR="00DF459B" w:rsidRPr="00DF459B">
              <w:rPr>
                <w:rFonts w:ascii="Times New Roman" w:eastAsia="Batang" w:hAnsi="Times New Roman"/>
                <w:sz w:val="20"/>
                <w:szCs w:val="20"/>
                <w:lang w:val="en-US"/>
              </w:rPr>
              <w:t>, at whatever point required.</w:t>
            </w:r>
          </w:p>
        </w:tc>
      </w:tr>
      <w:tr w:rsidR="00980FD2" w:rsidRPr="0069798C" w:rsidTr="00617A21">
        <w:trPr>
          <w:jc w:val="center"/>
        </w:trPr>
        <w:tc>
          <w:tcPr>
            <w:tcW w:w="3656" w:type="dxa"/>
          </w:tcPr>
          <w:p w:rsidR="00980FD2" w:rsidRPr="0069798C" w:rsidRDefault="00980FD2" w:rsidP="007A46AF">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"10.1016/j.jcv.2013.06.029", "ISSN" : "13866532", "abstract" : "Background: Many cervical cancers occur among women who have not attended cervical screening. Strategies to reach non-attending women may improve the effectiveness of cervical screening programmes. Objective: To compare the responses among long-term non-attending women to either (i) HPV-testing of a self-collected vaginal sample, or (ii) cytological screening with a flexible no-fee appointment for sampling at an outpatient clinic. Study design: Among the 242,000 women aged 32-65 years in Southern Sweden, we identified 28,635 women who had not had any cervical smears taken for &gt;9 years. We randomized 1000 women to invitation to HPV self-sampling, and 500 women to flexible outpatient clinic appointments. Responding women received a questionnaire about their reasons for previous non-attendance. Results: The response rate to HPV self-sampling was three times higher than the flexible outpatient clinic invitations (147/1000 women (14.7%) compared to 21/500 (4.2%) p&lt;. 0.0001). High-risk (hr)-HPV was found in 10/147 self-sampled women (6.9%). 7/10 hr-HPV-positive women attended colposcopy, but no HSIL was found. Among the clinic-sampled women, 2/21 had hr-HPV and 1/21 had HSIL. Reasons for not attending were \"uncomfortable with vaginal examination\", \"feel healthy\", \"lack of time\" and \"experience of unfriendly health workers\". Conclusions: Although the response rate was low for both interventions, the invitation to vaginal HPV self-sampling was more effective for increasing the coverage of the screening programme. The fact that \"uncomfortable with vaginal examination\" was the most common reason for non-attending suggests that self-sampling could be further explored as a strategy to increase the coverage of cervical screening programmes. \u00a9 2013 Elsevier B.V.", "author" : [ { "dropping-particle" : "", "family" : "Darlin", "given" : "Lotten", "non-dropping-particle" : "", "parse-names" : false, "suffix" : "" }, { "dropping-particle" : "", "family" : "Borgfeldt", "given" : "Christer", "non-dropping-particle" : "", "parse-names" : false, "suffix" : "" }, { "dropping-particle" : "", "family" : "Forslund", "given" : "Ola", "non-dropping-particle" : "", "parse-names" : false, "suffix" : "" }, { "dropping-particle" : "", "family" : "H\u00e9nic", "given" : "Emir", "non-dropping-particle" : "", "parse-names" : false, "suffix" : "" }, { "dropping-particle" : "", "family" : "Hortlund", "given" : "Maria", "non-dropping-particle" : "", "parse-names" : false, "suffix" : "" }, { "dropping-particle" : "", "family" : "Dillner", "given" : "Joakim", "non-dropping-particle" : "", "parse-names" : false, "suffix" : "" }, { "dropping-particle" : "", "family" : "Kannisto", "given" : "P\u00e4ivi", "non-dropping-particle" : "", "parse-names" : false, "suffix" : "" } ], "container-title" : "Journal of Clinical Virology", "id" : "ITEM-1", "issued" : { "date-parts" : [ [ "2013" ] ] }, "title" : "Comparison of use of vaginal HPV self-sampling and offering flexible appointments as strategies to reach long-term non-attending women in organized cervical screening", "type" : "article-journal" }, "uris" : [ "http://www.mendeley.com/documents/?uuid=00e43096-72ea-44ad-bf3f-e6434d714dc4", "http://www.mendeley.com/documents/?uuid=658a1a97-1741-4832-afb8-e9826bfe3948", "http://www.mendeley.com/documents/?uuid=8c9e272d-98e9-4c52-9747-cc0b7d89747f" ] } ], "mendeley" : { "formattedCitation" : "(Darlin et al., 2013a)", "plainTextFormattedCitation" : "(Darlin et al., 2013a)", "previouslyFormattedCitation" : "(Darlin et al., 2013a)"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(Darlin et al., 2013a)</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proofErr w:type="spellStart"/>
            <w:r w:rsidRPr="0069798C">
              <w:rPr>
                <w:rFonts w:ascii="Times New Roman" w:hAnsi="Times New Roman"/>
                <w:sz w:val="24"/>
                <w:szCs w:val="24"/>
                <w:lang w:val="en-US"/>
              </w:rPr>
              <w:t>Darlin</w:t>
            </w:r>
            <w:proofErr w:type="spellEnd"/>
            <w:r w:rsidRPr="0069798C">
              <w:rPr>
                <w:rFonts w:ascii="Times New Roman" w:hAnsi="Times New Roman"/>
                <w:sz w:val="24"/>
                <w:szCs w:val="24"/>
                <w:lang w:val="en-US"/>
              </w:rPr>
              <w:t xml:space="preserve"> et al</w:t>
            </w:r>
            <w:r w:rsidR="007A46AF">
              <w:rPr>
                <w:rFonts w:ascii="Times New Roman" w:hAnsi="Times New Roman"/>
                <w:sz w:val="24"/>
                <w:szCs w:val="24"/>
                <w:lang w:val="en-US"/>
              </w:rPr>
              <w:t>.</w:t>
            </w:r>
            <w:r w:rsidRPr="0069798C">
              <w:rPr>
                <w:rFonts w:ascii="Times New Roman" w:hAnsi="Times New Roman"/>
                <w:sz w:val="24"/>
                <w:szCs w:val="24"/>
                <w:lang w:val="en-US"/>
              </w:rPr>
              <w:t xml:space="preserve"> (2013)</w:t>
            </w:r>
          </w:p>
        </w:tc>
        <w:tc>
          <w:tcPr>
            <w:tcW w:w="1829" w:type="dxa"/>
          </w:tcPr>
          <w:p w:rsidR="00980FD2" w:rsidRPr="0069798C" w:rsidRDefault="0096062F" w:rsidP="0096062F">
            <w:pPr>
              <w:spacing w:after="0" w:line="240" w:lineRule="auto"/>
              <w:jc w:val="both"/>
              <w:rPr>
                <w:rFonts w:ascii="Times New Roman" w:eastAsia="Batang" w:hAnsi="Times New Roman"/>
                <w:noProof/>
                <w:spacing w:val="6"/>
                <w:lang w:val="en-ID"/>
              </w:rPr>
            </w:pPr>
            <w:r w:rsidRPr="0069798C">
              <w:rPr>
                <w:rFonts w:ascii="Times New Roman" w:eastAsia="Batang" w:hAnsi="Times New Roman"/>
                <w:noProof/>
                <w:spacing w:val="6"/>
              </w:rPr>
              <w:t>Qualitative by In-Depth Interviews, 242,678 women, 32-65 years</w:t>
            </w:r>
          </w:p>
        </w:tc>
        <w:tc>
          <w:tcPr>
            <w:tcW w:w="4943" w:type="dxa"/>
          </w:tcPr>
          <w:p w:rsidR="00980FD2" w:rsidRPr="0069798C" w:rsidRDefault="009B5865" w:rsidP="009B5865">
            <w:pPr>
              <w:spacing w:after="0" w:line="240" w:lineRule="auto"/>
              <w:ind w:right="196"/>
              <w:jc w:val="both"/>
              <w:rPr>
                <w:rFonts w:ascii="Times New Roman" w:eastAsia="Batang" w:hAnsi="Times New Roman"/>
                <w:noProof/>
                <w:spacing w:val="6"/>
              </w:rPr>
            </w:pPr>
            <w:r w:rsidRPr="009B5865">
              <w:rPr>
                <w:rFonts w:ascii="Times New Roman" w:eastAsia="Batang" w:hAnsi="Times New Roman"/>
                <w:sz w:val="20"/>
                <w:szCs w:val="20"/>
                <w:lang w:val="en-US"/>
              </w:rPr>
              <w:t xml:space="preserve">Reaction rates to HPV self-testing were multiple times higher than those of adaptable outpatient center solicitations (147/1000 ladies (14.7%) contrasted with 21/500 (4.2%) p &lt;.0001). High danger (hours) - HPV was found in 10/147 </w:t>
            </w:r>
            <w:r>
              <w:rPr>
                <w:rFonts w:ascii="Times New Roman" w:eastAsia="Batang" w:hAnsi="Times New Roman"/>
                <w:sz w:val="20"/>
                <w:szCs w:val="20"/>
                <w:lang w:val="en-US"/>
              </w:rPr>
              <w:t>women</w:t>
            </w:r>
            <w:r w:rsidRPr="009B5865">
              <w:rPr>
                <w:rFonts w:ascii="Times New Roman" w:eastAsia="Batang" w:hAnsi="Times New Roman"/>
                <w:sz w:val="20"/>
                <w:szCs w:val="20"/>
                <w:lang w:val="en-US"/>
              </w:rPr>
              <w:t xml:space="preserve"> who examined themselves (6.9%). 7/10 hours of HPV positive </w:t>
            </w:r>
            <w:r>
              <w:rPr>
                <w:rFonts w:ascii="Times New Roman" w:eastAsia="Batang" w:hAnsi="Times New Roman"/>
                <w:sz w:val="20"/>
                <w:szCs w:val="20"/>
                <w:lang w:val="en-US"/>
              </w:rPr>
              <w:t>women</w:t>
            </w:r>
            <w:r w:rsidRPr="009B5865">
              <w:rPr>
                <w:rFonts w:ascii="Times New Roman" w:eastAsia="Batang" w:hAnsi="Times New Roman"/>
                <w:sz w:val="20"/>
                <w:szCs w:val="20"/>
                <w:lang w:val="en-US"/>
              </w:rPr>
              <w:t xml:space="preserve"> went to colposcopy, however no HSIL was found. Among the facility test ladies, 2/21 had jam-HPV, and 1/21 had HSIL. Explanations behind not going to were "awkward with the vaginal assessment," "feeling great," "absence of time," and "the experience meet s hostile of wellbeing laborers."</w:t>
            </w: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bCs/>
                <w:sz w:val="24"/>
                <w:szCs w:val="24"/>
                <w:lang w:val="en-US"/>
              </w:rPr>
            </w:pPr>
            <w:r w:rsidRPr="0069798C">
              <w:rPr>
                <w:rFonts w:ascii="Times New Roman" w:hAnsi="Times New Roman"/>
                <w:bCs/>
                <w:sz w:val="24"/>
                <w:szCs w:val="24"/>
                <w:lang w:val="en-US"/>
              </w:rPr>
              <w:fldChar w:fldCharType="begin" w:fldLock="1"/>
            </w:r>
            <w:r w:rsidR="000779EB" w:rsidRPr="0069798C">
              <w:rPr>
                <w:rFonts w:ascii="Times New Roman" w:hAnsi="Times New Roman"/>
                <w:bCs/>
                <w:sz w:val="24"/>
                <w:szCs w:val="24"/>
                <w:lang w:val="en-US"/>
              </w:rPr>
              <w:instrText>ADDIN CSL_CITATION { "citationItems" : [ { "id" : "ITEM-1", "itemData" : { "DOI" : "10.1007/s10147-016-0970-4", "ISSN" : "1437-7772 (Electronic)", "PMID" : "26968588", "abstract" : "BACKGROUND: Cervical cancer and its precancerous lesions caused by human papilloma virus (HPV) are steadily increasing in women in Japan. In comparison with women in other resource-rich countries, young women in Japan have a dismally low screening rate for cervical cancer. Our preliminary research has shown that 20-year-old women in Japan usually ask their mothers for advice regarding their initial cervical cancer screening. The objective of our current research is to determine the social factors among mothers in Japan that are causing them to give advice to their daughters regarding the HPV vaccine and cervical cancer screening. METHODS: The survey's targets were mothers who had 20-year-old daughters. We recruited respondents from the roster of a commercial internet survey panel. We analyzed for correlations between a mother's knowledge concerning cervical cancer, her recent cancer screening history, and the advice she gave to her daughter regarding cervical cancer screening. RESULTS: We obtained 618 valid answers to the survey. Compared with mothers who did not get screening, mothers who had cervical cancer screening had significantly more knowledge about cervical cancer and its screening (p &lt; 0.05). The daughters of mothers with recent screening had received HPV vaccination more often than those of mothers without recent screening (p = 0.018). Mothers with recent screening histories tended more often to encourage their daughters to have cervical cancer screening (p &lt; 0.05). When mothers were properly educated concerning cervical cancer and its screening, they were significantly more likely than before to recommend that their daughters have it (p &lt; 0.0001). CONCLUSIONS: In young Japanese women, given the important role their mothers have in their lives, it is probable that we could improve their cervical cancer screening rate significantly by giving their mothers better medical information, and a chance to experience cervical cancer screening for themselves.", "author" : [ { "dropping-particle" : "", "family" : "Egawa-Takata", "given" : "Tomomi", "non-dropping-particle" : "", "parse-names" : false, "suffix" : "" }, { "dropping-particle" : "", "family" : "Ueda", "given" : "Yutaka", "non-dropping-particle" : "", "parse-names" : false, "suffix" : "" }, { "dropping-particle" : "", "family" : "Tanaka", "given" : "Yusuke", "non-dropping-particle" : "", "parse-names" : false, "suffix" : "" }, { "dropping-particle" : "", "family" : "Morimoto", "given" : "Akiko", "non-dropping-particle" : "", "parse-names" : false, "suffix" : "" }, { "dropping-particle" : "", "family" : "Kubota", "given" : "Satoshi", "non-dropping-particle" : "", "parse-names" : false, "suffix" : "" }, { "dropping-particle" : "", "family" : "Yagi", "given" : "Asami", "non-dropping-particle" : "", "parse-names" : false, "suffix" : "" }, { "dropping-particle" : "", "family" : "Terai", "given" : "Yoshito", "non-dropping-particle" : "", "parse-names" : false, "suffix" : "" }, { "dropping-particle" : "", "family" : "Ohmichi", "given" : "Masahide", "non-dropping-particle" : "", "parse-names" : false, "suffix" : "" }, { "dropping-particle" : "", "family" : "Ichimura", "given" : "Tomoyuki", "non-dropping-particle" : "", "parse-names" : false, "suffix" : "" }, { "dropping-particle" : "", "family" : "Sumi", "given" : "Toshiyuki", "non-dropping-particle" : "", "parse-names" : false, "suffix" : "" }, { "dropping-particle" : "", "family" : "Murata", "given" : "Hiromi", "non-dropping-particle" : "", "parse-names" : false, "suffix" : "" }, { "dropping-particle" : "", "family" : "Okada", "given" : "Hidetaka", "non-dropping-particle" : "", "parse-names" : false, "suffix" : "" }, { "dropping-particle" : "", "family" : "Nakai", "given" : "Hidekatsu", "non-dropping-particle" : "", "parse-names" : false, "suffix" : "" }, { "dropping-particle" : "", "family" : "Mandai", "given" : "Masaki", "non-dropping-particle" : "", "parse-names" : false, "suffix" : "" }, { "dropping-particle" : "", "family" : "Yoshino", "given" : "Kiyoshi", "non-dropping-particle" : "", "parse-names" : false, "suffix" : "" }, { "dropping-particle" : "", "family" : "Kimura", "given" : "Tadashi", "non-dropping-particle" : "", "parse-names" : false, "suffix" : "" }, { "dropping-particle" : "", "family" : "Saito", "given" : "Junko", "non-dropping-particle" : "", "parse-names" : false, "suffix" : "" }, { "dropping-particle" : "", "family" : "Kudo", "given" : "Risa", "non-dropping-particle" : "", "parse-names" : false, "suffix" : "" }, { "dropping-particle" : "", "family" : "Sekine", "given" : "Masayuki", "non-dropping-particle" : "", "parse-names" : false, "suffix" : "" }, { "dropping-particle" : "", "family" : "Enomoto", "given" : "Takayuki", "non-dropping-particle" : "", "parse-names" : false, "suffix" : "" }, { "dropping-particle" : "", "family" : "Horikoshi", "given" : "Yorihiko", "non-dropping-particle" : "", "parse-names" : false, "suffix" : "" }, { "dropping-particle" : "", "family" : "Takagi", "given" : "Tetsu", "non-dropping-particle" : "", "parse-names" : false, "suffix" : "" }, { "dropping-particle" : "", "family" : "Shimura", "given" : "Kentaro", "non-dropping-particle" : "", "parse-names" : false, "suffix" : "" } ], "container-title" : "International journal of clinical oncology", "id" : "ITEM-1", "issue" : "5", "issued" : { "date-parts" : [ [ "2016", "10" ] ] }, "language" : "eng", "page" : "962-968", "publisher-place" : "Japan", "title" : "Mothers' attitudes in Japan regarding cervical cancer screening correlates with intention to recommend cervical cancer screening for daughters.", "type" : "article-journal", "volume" : "21" }, "uris" : [ "http://www.mendeley.com/documents/?uuid=8277a35d-3150-4e7a-b0e5-f4a45ccd4cf1" ] } ], "mendeley" : { "formattedCitation" : "(Egawa-Takata et al., 2016)", "plainTextFormattedCitation" : "(Egawa-Takata et al., 2016)", "previouslyFormattedCitation" : "(Egawa-Takata et al., 2016)" }, "properties" : { "noteIndex" : 0 }, "schema" : "https://github.com/citation-style-language/schema/raw/master/csl-citation.json" }</w:instrText>
            </w:r>
            <w:r w:rsidRPr="0069798C">
              <w:rPr>
                <w:rFonts w:ascii="Times New Roman" w:hAnsi="Times New Roman"/>
                <w:bCs/>
                <w:sz w:val="24"/>
                <w:szCs w:val="24"/>
                <w:lang w:val="en-US"/>
              </w:rPr>
              <w:fldChar w:fldCharType="separate"/>
            </w:r>
            <w:r w:rsidR="000779EB" w:rsidRPr="0069798C">
              <w:rPr>
                <w:rFonts w:ascii="Times New Roman" w:hAnsi="Times New Roman"/>
                <w:bCs/>
                <w:noProof/>
                <w:sz w:val="24"/>
                <w:szCs w:val="24"/>
                <w:lang w:val="en-US"/>
              </w:rPr>
              <w:t>(Egawa-Takata et al., 2016)</w:t>
            </w:r>
            <w:r w:rsidRPr="0069798C">
              <w:rPr>
                <w:rFonts w:ascii="Times New Roman" w:hAnsi="Times New Roman"/>
                <w:bCs/>
                <w:sz w:val="24"/>
                <w:szCs w:val="24"/>
                <w:lang w:val="en-US"/>
              </w:rPr>
              <w:fldChar w:fldCharType="end"/>
            </w:r>
            <w:r w:rsidRPr="0069798C">
              <w:rPr>
                <w:rFonts w:ascii="Times New Roman" w:hAnsi="Times New Roman"/>
                <w:bCs/>
                <w:sz w:val="24"/>
                <w:szCs w:val="24"/>
              </w:rPr>
              <w:t xml:space="preserve"> </w:t>
            </w:r>
            <w:proofErr w:type="spellStart"/>
            <w:r w:rsidRPr="0069798C">
              <w:rPr>
                <w:rFonts w:ascii="Times New Roman" w:hAnsi="Times New Roman"/>
                <w:bCs/>
                <w:sz w:val="24"/>
                <w:szCs w:val="24"/>
                <w:lang w:val="en-US"/>
              </w:rPr>
              <w:t>Egawa-Takata</w:t>
            </w:r>
            <w:proofErr w:type="spellEnd"/>
            <w:r w:rsidRPr="0069798C">
              <w:rPr>
                <w:rFonts w:ascii="Times New Roman" w:hAnsi="Times New Roman"/>
                <w:bCs/>
                <w:sz w:val="24"/>
                <w:szCs w:val="24"/>
                <w:lang w:val="en-US"/>
              </w:rPr>
              <w:t xml:space="preserve"> et, al (2016)</w:t>
            </w:r>
          </w:p>
        </w:tc>
        <w:tc>
          <w:tcPr>
            <w:tcW w:w="1829" w:type="dxa"/>
          </w:tcPr>
          <w:p w:rsidR="00980FD2" w:rsidRPr="0069798C" w:rsidRDefault="0096062F" w:rsidP="00DC304E">
            <w:pPr>
              <w:shd w:val="clear" w:color="auto" w:fill="FFFFFF"/>
              <w:spacing w:before="240" w:after="0" w:line="240" w:lineRule="auto"/>
              <w:jc w:val="both"/>
              <w:rPr>
                <w:rFonts w:ascii="Times New Roman" w:eastAsia="Batang" w:hAnsi="Times New Roman"/>
                <w:noProof/>
                <w:spacing w:val="6"/>
              </w:rPr>
            </w:pPr>
            <w:r w:rsidRPr="0069798C">
              <w:rPr>
                <w:rFonts w:ascii="Times New Roman" w:eastAsia="Batang" w:hAnsi="Times New Roman"/>
                <w:noProof/>
                <w:spacing w:val="6"/>
              </w:rPr>
              <w:t>Cross-sectional, with survey data, 997 mothers, ages 40-60 years</w:t>
            </w:r>
            <w:r w:rsidR="00980FD2" w:rsidRPr="0069798C">
              <w:rPr>
                <w:rFonts w:ascii="Times New Roman" w:eastAsia="Batang" w:hAnsi="Times New Roman"/>
                <w:noProof/>
                <w:spacing w:val="6"/>
                <w:lang w:val="en-ID"/>
              </w:rPr>
              <w:t>.</w:t>
            </w:r>
          </w:p>
        </w:tc>
        <w:tc>
          <w:tcPr>
            <w:tcW w:w="4943" w:type="dxa"/>
          </w:tcPr>
          <w:p w:rsidR="00980FD2" w:rsidRPr="0069798C" w:rsidRDefault="009B5865" w:rsidP="0040350C">
            <w:pPr>
              <w:spacing w:before="240" w:after="0" w:line="240" w:lineRule="auto"/>
              <w:ind w:right="196"/>
              <w:jc w:val="both"/>
              <w:rPr>
                <w:rFonts w:ascii="Times New Roman" w:eastAsia="Times New Roman" w:hAnsi="Times New Roman"/>
                <w:noProof/>
                <w:color w:val="131413"/>
                <w:spacing w:val="6"/>
                <w:lang w:eastAsia="id-ID"/>
              </w:rPr>
            </w:pPr>
            <w:r w:rsidRPr="009B5865">
              <w:rPr>
                <w:rFonts w:ascii="Times New Roman" w:eastAsia="Batang" w:hAnsi="Times New Roman"/>
                <w:sz w:val="20"/>
                <w:szCs w:val="20"/>
                <w:lang w:val="en-US"/>
              </w:rPr>
              <w:t xml:space="preserve">In the event that it is Compared with moms who were not screened, </w:t>
            </w:r>
            <w:r w:rsidR="0040350C">
              <w:rPr>
                <w:rFonts w:ascii="Times New Roman" w:eastAsia="Batang" w:hAnsi="Times New Roman"/>
                <w:sz w:val="20"/>
                <w:szCs w:val="20"/>
                <w:lang w:val="en-US"/>
              </w:rPr>
              <w:t>women</w:t>
            </w:r>
            <w:r w:rsidRPr="009B5865">
              <w:rPr>
                <w:rFonts w:ascii="Times New Roman" w:eastAsia="Batang" w:hAnsi="Times New Roman"/>
                <w:sz w:val="20"/>
                <w:szCs w:val="20"/>
                <w:lang w:val="en-US"/>
              </w:rPr>
              <w:t xml:space="preserve"> who went through cervical disease screening had altogether more information about cervical </w:t>
            </w:r>
            <w:r w:rsidR="0040350C">
              <w:rPr>
                <w:rFonts w:ascii="Times New Roman" w:eastAsia="Batang" w:hAnsi="Times New Roman"/>
                <w:sz w:val="20"/>
                <w:szCs w:val="20"/>
                <w:lang w:val="en-US"/>
              </w:rPr>
              <w:t>cancer</w:t>
            </w:r>
            <w:r w:rsidRPr="009B5865">
              <w:rPr>
                <w:rFonts w:ascii="Times New Roman" w:eastAsia="Batang" w:hAnsi="Times New Roman"/>
                <w:sz w:val="20"/>
                <w:szCs w:val="20"/>
                <w:lang w:val="en-US"/>
              </w:rPr>
              <w:t xml:space="preserve"> growth and screening (p &lt;0.05). Moms' girl screened as of late got HPV immunization more often than moms who were not screened as of late (p = 0.018). Moms with a new screening history would in general urge their little girls to go through cervical </w:t>
            </w:r>
            <w:r w:rsidR="0040350C">
              <w:rPr>
                <w:rFonts w:ascii="Times New Roman" w:eastAsia="Batang" w:hAnsi="Times New Roman"/>
                <w:sz w:val="20"/>
                <w:szCs w:val="20"/>
                <w:lang w:val="en-US"/>
              </w:rPr>
              <w:t>cancer</w:t>
            </w:r>
            <w:r w:rsidRPr="009B5865">
              <w:rPr>
                <w:rFonts w:ascii="Times New Roman" w:eastAsia="Batang" w:hAnsi="Times New Roman"/>
                <w:sz w:val="20"/>
                <w:szCs w:val="20"/>
                <w:lang w:val="en-US"/>
              </w:rPr>
              <w:t xml:space="preserve"> screening all the more habitually (p &lt;0.05). At the point when moms were satisfactorily instructed about cervical </w:t>
            </w:r>
            <w:r w:rsidR="0040350C">
              <w:rPr>
                <w:rFonts w:ascii="Times New Roman" w:eastAsia="Batang" w:hAnsi="Times New Roman"/>
                <w:sz w:val="20"/>
                <w:szCs w:val="20"/>
                <w:lang w:val="en-US"/>
              </w:rPr>
              <w:t>cancer</w:t>
            </w:r>
            <w:r w:rsidRPr="009B5865">
              <w:rPr>
                <w:rFonts w:ascii="Times New Roman" w:eastAsia="Batang" w:hAnsi="Times New Roman"/>
                <w:sz w:val="20"/>
                <w:szCs w:val="20"/>
                <w:lang w:val="en-US"/>
              </w:rPr>
              <w:t xml:space="preserve"> and its screening, they were essentially bound to suggest that their little girl had it (p &lt;0.0001).</w:t>
            </w: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sz w:val="24"/>
                <w:szCs w:val="24"/>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"https://doi.org/10.1016/j.jcrpr.2018.01.001", "ISSN" : "2311-3006", "abstract" : "Background Workers at tertiary health facilities may be expected to have good knowledge of cervical cancer and also good screening practices so that they could be good sources of health information and motivation to promote screening in the general public. An assessment of their perceptions and practice of cervical screening could reveal gaps that would inspire efforts to improve key indicators among them and in turn, the general population. Methods This cross-sectional analytic study was conducted among 316 workers of a tertiary health facility selected by stratified random sampling with proportionate allocation. Data was collected using pretested semi-structured questionnaires and analysed with SPSS 20 and PEPI programs. Results The majority of respondents were aware of cervical cancer but it was significantly higher among females, p=.001. Most respondents, 266 (84.2%) were less than 40 years of age but knowledge of cervical cancer screening diminished with increase in age, p=.039. Only 92 (29%) had good knowledge of cervical screening; a better knowledge of cervical screening was significantly associated with working in a clinical department, employment duration of less than 2 years, and being female. All females who had ever screened for Ca cervix, 18 (11%) had a Pap smear, and majority 15 (83%) had screened only once. Factors associated with screening were level of education, years of work experience, and being in a clinical department. Reasons given for not screening included pain from the procedure, its cost, and the delay with getting results. Conclusion Knowledge of cervical screening was not good among staff of DELSUTH and practice of screening was also very poor. They may benefit from health education and promotion programmes directed towards better screening practices. Introduction of easier-to-perform and less costly screening modalities like VIA/VILI may also improve uptake.", "author" : [ { "dropping-particle" : "", "family" : "Eze", "given" : "Godson U", "non-dropping-particle" : "", "parse-names" : false, "suffix" : "" }, { "dropping-particle" : "", "family" : "Obiebi", "given" : "Irikefe P", "non-dropping-particle" : "", "parse-names" : false, "suffix" : "" }, { "dropping-particle" : "", "family" : "Umuago", "given" : "Ibiyemi J", "non-dropping-particle" : "", "parse-names" : false, "suffix" : "" } ], "container-title" : "Journal of Cancer Research and Practice", "id" : "ITEM-1", "issue" : "2", "issued" : { "date-parts" : [ [ "2018" ] ] }, "page" : "67-73", "title" : "Perspectives of cervical cancer and screening practices among staff of a teaching hospital in South-South Nigeria", "type" : "article-journal", "volume" : "5" }, "uris" : [ "http://www.mendeley.com/documents/?uuid=c46ff9b5-7820-47b7-96c7-252259811742" ] } ], "mendeley" : { "formattedCitation" : "(Eze, Obiebi, &amp; Umuago, 2018)", "plainTextFormattedCitation" : "(Eze, Obiebi, &amp; Umuago, 2018)", "previouslyFormattedCitation" : "(Eze, Obiebi, &amp; Umuago, 2018)"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(Eze, Obiebi, &amp; Umuago, 2018)</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proofErr w:type="spellStart"/>
            <w:r w:rsidRPr="0069798C">
              <w:rPr>
                <w:rFonts w:ascii="Times New Roman" w:hAnsi="Times New Roman"/>
                <w:sz w:val="24"/>
                <w:szCs w:val="24"/>
                <w:lang w:val="en-US"/>
              </w:rPr>
              <w:t>Eze</w:t>
            </w:r>
            <w:proofErr w:type="spellEnd"/>
            <w:r w:rsidRPr="0069798C">
              <w:rPr>
                <w:rFonts w:ascii="Times New Roman" w:hAnsi="Times New Roman"/>
                <w:sz w:val="24"/>
                <w:szCs w:val="24"/>
                <w:lang w:val="en-US"/>
              </w:rPr>
              <w:t xml:space="preserve">, </w:t>
            </w:r>
            <w:proofErr w:type="spellStart"/>
            <w:r w:rsidRPr="0069798C">
              <w:rPr>
                <w:rFonts w:ascii="Times New Roman" w:hAnsi="Times New Roman"/>
                <w:sz w:val="24"/>
                <w:szCs w:val="24"/>
                <w:lang w:val="en-US"/>
              </w:rPr>
              <w:t>Obiebi</w:t>
            </w:r>
            <w:proofErr w:type="spellEnd"/>
            <w:r w:rsidRPr="0069798C">
              <w:rPr>
                <w:rFonts w:ascii="Times New Roman" w:hAnsi="Times New Roman"/>
                <w:sz w:val="24"/>
                <w:szCs w:val="24"/>
                <w:lang w:val="en-US"/>
              </w:rPr>
              <w:t xml:space="preserve">, and </w:t>
            </w:r>
            <w:proofErr w:type="spellStart"/>
            <w:r w:rsidRPr="0069798C">
              <w:rPr>
                <w:rFonts w:ascii="Times New Roman" w:hAnsi="Times New Roman"/>
                <w:sz w:val="24"/>
                <w:szCs w:val="24"/>
                <w:lang w:val="en-US"/>
              </w:rPr>
              <w:t>Umuago</w:t>
            </w:r>
            <w:proofErr w:type="spellEnd"/>
          </w:p>
          <w:p w:rsidR="00980FD2" w:rsidRPr="0069798C" w:rsidRDefault="00980FD2" w:rsidP="00980FD2">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t xml:space="preserve"> (2018)</w:t>
            </w:r>
          </w:p>
        </w:tc>
        <w:tc>
          <w:tcPr>
            <w:tcW w:w="1829" w:type="dxa"/>
          </w:tcPr>
          <w:p w:rsidR="00980FD2" w:rsidRPr="0069798C" w:rsidRDefault="0096062F" w:rsidP="00980FD2">
            <w:pPr>
              <w:shd w:val="clear" w:color="auto" w:fill="FFFFFF"/>
              <w:spacing w:before="240" w:after="0" w:line="240" w:lineRule="auto"/>
              <w:ind w:hanging="39"/>
              <w:jc w:val="both"/>
              <w:rPr>
                <w:rFonts w:ascii="Times New Roman" w:eastAsia="Batang" w:hAnsi="Times New Roman"/>
                <w:noProof/>
                <w:spacing w:val="6"/>
                <w:lang w:val="en-US"/>
              </w:rPr>
            </w:pPr>
            <w:r w:rsidRPr="0069798C">
              <w:rPr>
                <w:rFonts w:ascii="Times New Roman" w:eastAsia="Batang" w:hAnsi="Times New Roman"/>
                <w:noProof/>
                <w:spacing w:val="6"/>
              </w:rPr>
              <w:t>Cross-section, by interview, 316 workers</w:t>
            </w:r>
          </w:p>
        </w:tc>
        <w:tc>
          <w:tcPr>
            <w:tcW w:w="4943" w:type="dxa"/>
          </w:tcPr>
          <w:p w:rsidR="00980FD2" w:rsidRPr="0069798C" w:rsidRDefault="0040350C" w:rsidP="0040350C">
            <w:pPr>
              <w:spacing w:before="240" w:after="0" w:line="240" w:lineRule="auto"/>
              <w:ind w:right="196"/>
              <w:jc w:val="both"/>
              <w:rPr>
                <w:rFonts w:ascii="Times New Roman" w:eastAsia="Times New Roman" w:hAnsi="Times New Roman"/>
                <w:noProof/>
                <w:color w:val="131413"/>
                <w:spacing w:val="6"/>
                <w:lang w:eastAsia="id-ID"/>
              </w:rPr>
            </w:pPr>
            <w:r w:rsidRPr="0040350C">
              <w:rPr>
                <w:rFonts w:ascii="Times New Roman" w:eastAsia="Batang" w:hAnsi="Times New Roman"/>
                <w:sz w:val="20"/>
                <w:szCs w:val="20"/>
                <w:lang w:val="en-US"/>
              </w:rPr>
              <w:t xml:space="preserve">Most of respondents knew about cervical </w:t>
            </w:r>
            <w:r>
              <w:rPr>
                <w:rFonts w:ascii="Times New Roman" w:eastAsia="Batang" w:hAnsi="Times New Roman"/>
                <w:sz w:val="20"/>
                <w:szCs w:val="20"/>
                <w:lang w:val="en-US"/>
              </w:rPr>
              <w:t>cancer</w:t>
            </w:r>
            <w:r w:rsidRPr="0040350C">
              <w:rPr>
                <w:rFonts w:ascii="Times New Roman" w:eastAsia="Batang" w:hAnsi="Times New Roman"/>
                <w:sz w:val="20"/>
                <w:szCs w:val="20"/>
                <w:lang w:val="en-US"/>
              </w:rPr>
              <w:t xml:space="preserve"> growth, however it was altogether higher among </w:t>
            </w:r>
            <w:r>
              <w:rPr>
                <w:rFonts w:ascii="Times New Roman" w:eastAsia="Batang" w:hAnsi="Times New Roman"/>
                <w:sz w:val="20"/>
                <w:szCs w:val="20"/>
                <w:lang w:val="en-US"/>
              </w:rPr>
              <w:t>women</w:t>
            </w:r>
            <w:r w:rsidRPr="0040350C">
              <w:rPr>
                <w:rFonts w:ascii="Times New Roman" w:eastAsia="Batang" w:hAnsi="Times New Roman"/>
                <w:sz w:val="20"/>
                <w:szCs w:val="20"/>
                <w:lang w:val="en-US"/>
              </w:rPr>
              <w:t xml:space="preserve">, p = 0.001. The greater part of the respondents, 266 (84.2%), were under 40 years of age yet information about cervical </w:t>
            </w:r>
            <w:r>
              <w:rPr>
                <w:rFonts w:ascii="Times New Roman" w:eastAsia="Batang" w:hAnsi="Times New Roman"/>
                <w:sz w:val="20"/>
                <w:szCs w:val="20"/>
                <w:lang w:val="en-US"/>
              </w:rPr>
              <w:t>cancer</w:t>
            </w:r>
            <w:r w:rsidRPr="0040350C">
              <w:rPr>
                <w:rFonts w:ascii="Times New Roman" w:eastAsia="Batang" w:hAnsi="Times New Roman"/>
                <w:sz w:val="20"/>
                <w:szCs w:val="20"/>
                <w:lang w:val="en-US"/>
              </w:rPr>
              <w:t xml:space="preserve"> growth screening diminished by expanding age, p = 0.039. Just 92 (29%) had great information on cervical screening. Better information on cervical screening was essentially connected with working in clinical offices, working longer than two years, and being female. At that point, all ladies screened for cervical </w:t>
            </w:r>
            <w:proofErr w:type="spellStart"/>
            <w:r w:rsidRPr="0040350C">
              <w:rPr>
                <w:rFonts w:ascii="Times New Roman" w:eastAsia="Batang" w:hAnsi="Times New Roman"/>
                <w:sz w:val="20"/>
                <w:szCs w:val="20"/>
                <w:lang w:val="en-US"/>
              </w:rPr>
              <w:t>Ca</w:t>
            </w:r>
            <w:proofErr w:type="spellEnd"/>
            <w:r w:rsidRPr="0040350C">
              <w:rPr>
                <w:rFonts w:ascii="Times New Roman" w:eastAsia="Batang" w:hAnsi="Times New Roman"/>
                <w:sz w:val="20"/>
                <w:szCs w:val="20"/>
                <w:lang w:val="en-US"/>
              </w:rPr>
              <w:t>, 18 (11%) had a Pap smear, and most of 15 (83%) had screened just a single time. Variables related with screening are level of schooling, working experience, and being in the clinical office. Reasons given for not screening incorporated the agony of the system, the expense, and the postponement in getting results. Ends: The information on cervical screening isn't acceptable among DELSUTH staff, and screening practice is likewise wretched. They can get a profit by wellbeing instruction and advancement programs coordinated towards better screening rehearses. The presentation of more agreeable and more affordable screening modalities, for example, VIA/VILI may likewise build the ingestion.</w:t>
            </w:r>
          </w:p>
        </w:tc>
      </w:tr>
      <w:tr w:rsidR="00980FD2" w:rsidRPr="0069798C" w:rsidTr="00617A21">
        <w:trPr>
          <w:jc w:val="center"/>
        </w:trPr>
        <w:tc>
          <w:tcPr>
            <w:tcW w:w="3656" w:type="dxa"/>
          </w:tcPr>
          <w:p w:rsidR="00980FD2" w:rsidRPr="0069798C" w:rsidRDefault="00980FD2" w:rsidP="00980FD2">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"10.1111/ecc.12537", "ISSN" : "1365-2354 (Electronic)", "PMID" : "27350095", "abstract" : "In Libya, cervical cancer is ranked third as the most frequent cancer among women with early diagnosis being shown to reduce morbidity and mortality. Health-care providers can influence women's screening behaviours, and their lack of recommendations for screening can be one of the barriers that affect women's participation in screening programmes. This study aims to assess the health-care provider's perception around cervical cancer screening. In-depth, face-to-face interviews were conducted with 16 health-care providers, from both public and private sectors in Az-Zawiya city, Libya, between February and July of 2014. The interviews were recorded and transcribed, then analysed using thematic analysis. Our findings suggest that health-care providers did not provide sufficient information regarding cervical cancer screening for women who attend health-care facilities. The results highlight the role played by health-care professionals in motivating women to attend cervical cancer screening programs, and the need for health education of health-care providers to offer a precious advice regarding the screening. On the other hand, health-care providers highlighted that implementation of reminding system of cervical cancer screening will support them to improve screening attendance. In addition, health-care providers stressed the necessity for educational and awareness campaigns of cervical cancer screening among Libyan women.", "author" : [ { "dropping-particle" : "", "family" : "Hweissa", "given" : "N Ab", "non-dropping-particle" : "", "parse-names" : false, "suffix" : "" }, { "dropping-particle" : "", "family" : "Lim", "given" : "J N W", "non-dropping-particle" : "", "parse-names" : false, "suffix" : "" }, { "dropping-particle" : "", "family" : "Su", "given" : "T T", "non-dropping-particle" : "", "parse-names" : false, "suffix" : "" } ], "container-title" : "European journal of cancer care", "id" : "ITEM-1", "issue" : "5", "issued" : { "date-parts" : [ [ "2016", "9" ] ] }, "language" : "eng", "page" : "864-870", "publisher-place" : "England", "title" : "Health-care providers' perceptions, attitudes towards and recommendation practice of cervical cancer screening.", "type" : "article-journal", "volume" : "25" }, "uris" : [ "http://www.mendeley.com/documents/?uuid=fd72efb8-8e47-4d72-8e01-560f82fd8643" ] } ], "mendeley" : { "formattedCitation" : "(Hweissa, Lim, &amp; Su, 2016)", "plainTextFormattedCitation" : "(Hweissa, Lim, &amp; Su, 2016)", "previouslyFormattedCitation" : "(Hweissa, Lim, &amp; Su, 2016)"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(Hweissa, Lim, &amp; Su, 2016)</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proofErr w:type="spellStart"/>
            <w:r w:rsidRPr="0069798C">
              <w:rPr>
                <w:rFonts w:ascii="Times New Roman" w:hAnsi="Times New Roman"/>
                <w:sz w:val="24"/>
                <w:szCs w:val="24"/>
                <w:lang w:val="en-US"/>
              </w:rPr>
              <w:t>Hweissa</w:t>
            </w:r>
            <w:proofErr w:type="spellEnd"/>
            <w:r w:rsidRPr="0069798C">
              <w:rPr>
                <w:rFonts w:ascii="Times New Roman" w:hAnsi="Times New Roman"/>
                <w:sz w:val="24"/>
                <w:szCs w:val="24"/>
                <w:lang w:val="en-US"/>
              </w:rPr>
              <w:t xml:space="preserve">, Lim, </w:t>
            </w:r>
            <w:proofErr w:type="spellStart"/>
            <w:r w:rsidRPr="0069798C">
              <w:rPr>
                <w:rFonts w:ascii="Times New Roman" w:hAnsi="Times New Roman"/>
                <w:sz w:val="24"/>
                <w:szCs w:val="24"/>
                <w:lang w:val="en-US"/>
              </w:rPr>
              <w:t>dan</w:t>
            </w:r>
            <w:proofErr w:type="spellEnd"/>
            <w:r w:rsidRPr="0069798C">
              <w:rPr>
                <w:rFonts w:ascii="Times New Roman" w:hAnsi="Times New Roman"/>
                <w:sz w:val="24"/>
                <w:szCs w:val="24"/>
                <w:lang w:val="en-US"/>
              </w:rPr>
              <w:t xml:space="preserve"> Su (2016)</w:t>
            </w:r>
          </w:p>
        </w:tc>
        <w:tc>
          <w:tcPr>
            <w:tcW w:w="1829" w:type="dxa"/>
          </w:tcPr>
          <w:p w:rsidR="00980FD2" w:rsidRPr="0069798C" w:rsidRDefault="0024553D" w:rsidP="0024553D">
            <w:pPr>
              <w:shd w:val="clear" w:color="auto" w:fill="FFFFFF"/>
              <w:spacing w:before="240" w:after="0" w:line="240" w:lineRule="auto"/>
              <w:jc w:val="both"/>
              <w:rPr>
                <w:rFonts w:ascii="Times New Roman" w:eastAsia="Batang" w:hAnsi="Times New Roman"/>
                <w:noProof/>
                <w:spacing w:val="6"/>
              </w:rPr>
            </w:pPr>
            <w:r w:rsidRPr="0069798C">
              <w:rPr>
                <w:rFonts w:ascii="Times New Roman" w:eastAsia="Batang" w:hAnsi="Times New Roman"/>
                <w:noProof/>
                <w:spacing w:val="6"/>
              </w:rPr>
              <w:t>Qualitative with In-depth Interviews, 16 women</w:t>
            </w:r>
          </w:p>
        </w:tc>
        <w:tc>
          <w:tcPr>
            <w:tcW w:w="4943" w:type="dxa"/>
          </w:tcPr>
          <w:p w:rsidR="00980FD2" w:rsidRPr="0069798C" w:rsidRDefault="00617A21" w:rsidP="00617A21">
            <w:pPr>
              <w:tabs>
                <w:tab w:val="left" w:pos="5700"/>
              </w:tabs>
              <w:spacing w:after="0" w:line="240" w:lineRule="auto"/>
              <w:ind w:right="196"/>
              <w:jc w:val="both"/>
              <w:rPr>
                <w:rFonts w:ascii="Times New Roman" w:hAnsi="Times New Roman"/>
                <w:sz w:val="24"/>
                <w:szCs w:val="24"/>
                <w:lang w:val="en-US"/>
              </w:rPr>
            </w:pPr>
            <w:r>
              <w:rPr>
                <w:rFonts w:ascii="Times New Roman" w:eastAsia="Batang" w:hAnsi="Times New Roman"/>
                <w:sz w:val="20"/>
                <w:szCs w:val="20"/>
                <w:lang w:val="en-US"/>
              </w:rPr>
              <w:t>The interviewed</w:t>
            </w:r>
            <w:r w:rsidRPr="00617A21">
              <w:rPr>
                <w:rFonts w:ascii="Times New Roman" w:eastAsia="Batang" w:hAnsi="Times New Roman"/>
                <w:sz w:val="20"/>
                <w:szCs w:val="20"/>
                <w:lang w:val="en-US"/>
              </w:rPr>
              <w:t xml:space="preserve"> were recorded and deciphered, at that point dissected utilizing topical investigation. Our discoveries propose that medical care suppliers don't give sufficient data on cervical disease screening for </w:t>
            </w:r>
            <w:r>
              <w:rPr>
                <w:rFonts w:ascii="Times New Roman" w:eastAsia="Batang" w:hAnsi="Times New Roman"/>
                <w:sz w:val="20"/>
                <w:szCs w:val="20"/>
                <w:lang w:val="en-US"/>
              </w:rPr>
              <w:t>women</w:t>
            </w:r>
            <w:r w:rsidRPr="00617A21">
              <w:rPr>
                <w:rFonts w:ascii="Times New Roman" w:eastAsia="Batang" w:hAnsi="Times New Roman"/>
                <w:sz w:val="20"/>
                <w:szCs w:val="20"/>
                <w:lang w:val="en-US"/>
              </w:rPr>
              <w:t xml:space="preserve"> going to medical services offices. The outcomes feature the pretended by medical care experts in spurring </w:t>
            </w:r>
            <w:r>
              <w:rPr>
                <w:rFonts w:ascii="Times New Roman" w:eastAsia="Batang" w:hAnsi="Times New Roman"/>
                <w:sz w:val="20"/>
                <w:szCs w:val="20"/>
                <w:lang w:val="en-US"/>
              </w:rPr>
              <w:t>women</w:t>
            </w:r>
            <w:r w:rsidRPr="00617A21">
              <w:rPr>
                <w:rFonts w:ascii="Times New Roman" w:eastAsia="Batang" w:hAnsi="Times New Roman"/>
                <w:sz w:val="20"/>
                <w:szCs w:val="20"/>
                <w:lang w:val="en-US"/>
              </w:rPr>
              <w:t xml:space="preserve"> to go to cervical </w:t>
            </w:r>
            <w:r>
              <w:rPr>
                <w:rFonts w:ascii="Times New Roman" w:eastAsia="Batang" w:hAnsi="Times New Roman"/>
                <w:sz w:val="20"/>
                <w:szCs w:val="20"/>
                <w:lang w:val="en-US"/>
              </w:rPr>
              <w:t>cancer</w:t>
            </w:r>
            <w:r w:rsidRPr="00617A21">
              <w:rPr>
                <w:rFonts w:ascii="Times New Roman" w:eastAsia="Batang" w:hAnsi="Times New Roman"/>
                <w:sz w:val="20"/>
                <w:szCs w:val="20"/>
                <w:lang w:val="en-US"/>
              </w:rPr>
              <w:t xml:space="preserve"> screening programs. At that point, the requirement for wellbeing instruction from medical care suppliers to offer important guidance on screening. Then again, medical services suppliers featured that executing a cervical </w:t>
            </w:r>
            <w:r>
              <w:rPr>
                <w:rFonts w:ascii="Times New Roman" w:eastAsia="Batang" w:hAnsi="Times New Roman"/>
                <w:sz w:val="20"/>
                <w:szCs w:val="20"/>
                <w:lang w:val="en-US"/>
              </w:rPr>
              <w:t>cancer</w:t>
            </w:r>
            <w:r w:rsidRPr="00617A21">
              <w:rPr>
                <w:rFonts w:ascii="Times New Roman" w:eastAsia="Batang" w:hAnsi="Times New Roman"/>
                <w:sz w:val="20"/>
                <w:szCs w:val="20"/>
                <w:lang w:val="en-US"/>
              </w:rPr>
              <w:t xml:space="preserve"> growth screening update framework would uphold them to build screening participation. Likewise, medical care specialist organizations underlined the requirement for an instructive and mindfulness crusade on cervical malignancy screening among Libyan ladies.</w:t>
            </w:r>
          </w:p>
        </w:tc>
      </w:tr>
      <w:tr w:rsidR="00980FD2" w:rsidRPr="0069798C" w:rsidTr="00617A21">
        <w:trPr>
          <w:jc w:val="center"/>
        </w:trPr>
        <w:tc>
          <w:tcPr>
            <w:tcW w:w="3656" w:type="dxa"/>
          </w:tcPr>
          <w:p w:rsidR="003D0BA1" w:rsidRPr="0069798C" w:rsidRDefault="00980FD2" w:rsidP="00980FD2">
            <w:pPr>
              <w:tabs>
                <w:tab w:val="left" w:pos="5700"/>
              </w:tabs>
              <w:spacing w:after="0" w:line="240" w:lineRule="auto"/>
              <w:ind w:right="-784"/>
              <w:rPr>
                <w:rFonts w:ascii="Times New Roman" w:hAnsi="Times New Roman"/>
                <w:sz w:val="24"/>
                <w:szCs w:val="24"/>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"10.1186/1471-2458-14-1060", "ISSN" : "1471-2458 (Electronic)", "PMID" : "25303975", "abstract" : "BACKGROUND: Mounting evidence affirms HPV testing as an effective cervical cancer screening tool, and many organized screening programs are considering adopting it as primary testing. HPV self-collection has comparable sensitivity to clinician collected specimens and is considered a feasible option in hard-to-reach women. We explored women's intentions to HPV self-collect for cervical cancer screening from a cohort participating in a Canadian randomized controlled cervical cancer screening trial. METHODS: Women aged 25-65 were invited to complete an online survey assessing intentions to be screened with HPV testing instead of the Pap smear. The survey was based in the Theory of Planned Behaviour and questions were included to assess women's intentions to self-collect for HPV. Demographic characteristics of women who intended to self-collect were compared with those who did not. Demographic and scale variables achieving a p-value &lt;0.1 in the univariate and bivariate analyses were included in the stepwise logistic regression model. The final model was created to predict factors associated with women's intentions to self-collect an HPV specimen for cervical cancer. Odds ratios were calculated with 95% confidence intervals to identify variables associated with a woman's intention to self-collect for cervical cancer screening. RESULTS: The overall survey response rate was 63.8% (981/1538) with 447 (45.6%) reporting they intended to self-collect, versus 534 (54.4%) reporting they did not. In the univariate analysis, women with more than high school education were more likely to self-collect. Women who intended to receive HPV testing versus the Pap smear were 1.94 times as likely to be in favour of self-collection and those who intended to self-collect had significantly higher attitudinal scores towards HPV self-collection. The adjusted odds ratio and 95% confidence interval from the multivariate analysis demonstrated attitude towards self-collection was the only significant variable predicting a woman's intention to self-collect (OR 1.25; 95% CI: 1.22, 1.29). CONCLUSIONS: The primary predictor of a woman's intention to HPV self-collect for cervical cancer screening was her attitude towards the procedure. From a program planning perspective, these results indicate that education and awareness may be significant contributing factors to improving acceptance of self-collection and subsequently, improving screening attendance rates.", "author" : [ { "dropping-particle" : "", "family" : "Smith", "given" : "Laurie W", "non-dropping-particle" : "", "parse-names" : false, "suffix" : "" }, { "dropping-particle" : "", "family" : "Khurshed", "given" : "Fareeza", "non-dropping-particle" : "", "parse-names" : false, "suffix" : "" }, { "dropping-particle" : "", "family" : "Niekerk", "given" : "Dirk J", "non-dropping-particle" : "van", "parse-names" : false, "suffix" : "" }, { "dropping-particle" : "", "family" : "Krajden", "given" : "Mel", "non-dropping-particle" : "", "parse-names" : false, "suffix" : "" }, { "dropping-particle" : "", "family" : "Greene", "given" : "Sandra B", "non-dropping-particle" : "", "parse-names" : false, "suffix" : "" }, { "dropping-particle" : "", "family" : "Hobbs", "given" : "Suzanne", "non-dropping-particle" : "", "parse-names" : false, "suffix" : "" }, { "dropping-particle" : "", "family" : "Coldman", "given" : "Andrew J", "non-dropping-particle" : "", "parse-names" : false, "suffix" : "" }, { "dropping-particle" : "", "family" : "Franco", "given" : "Eduardo L", "non-dropping-particle" : "", "parse-names" : false, "suffix" : "" }, { "dropping-particle" : "", "family" : "Ogilvie", "given" : "Gina S", "non-dropping-particle" : "", "parse-names" : false, "suffix" : "" } ], "container-title" : "BMC public health", "id" : "ITEM-1", "issued" : { "date-parts" : [ [ "2014", "10" ] ] }, "language" : "eng", "page" : "1060", "publisher-place" : "England", "title" : "Women's intentions to self-collect samples for human papillomavirus testing in an organized cervical cancer screening program.", "type" : "article-journal", "volume" : "14" }, "uris" : [ "http://www.mendeley.com/documents/?uuid=cc7c800b-c728-44d5-aeb7-8942d1e988a5" ] } ], "mendeley" : { "formattedCitation" : "(Smith et al., 2014)", "plainTextFormattedCitation" : "(Smith et al., 2014)", "previouslyFormattedCitation" : "(Smith et al., 2014)"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(Smith et al., 2014)</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r w:rsidRPr="0069798C">
              <w:rPr>
                <w:rFonts w:ascii="Times New Roman" w:hAnsi="Times New Roman"/>
                <w:sz w:val="24"/>
                <w:szCs w:val="24"/>
                <w:lang w:val="en-US"/>
              </w:rPr>
              <w:t xml:space="preserve">Smith et, al </w:t>
            </w:r>
          </w:p>
          <w:p w:rsidR="00980FD2" w:rsidRPr="0069798C" w:rsidRDefault="00980FD2" w:rsidP="00980FD2">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t>(2014)</w:t>
            </w:r>
          </w:p>
        </w:tc>
        <w:tc>
          <w:tcPr>
            <w:tcW w:w="1829" w:type="dxa"/>
          </w:tcPr>
          <w:p w:rsidR="00980FD2" w:rsidRPr="0069798C" w:rsidRDefault="0024553D" w:rsidP="0024553D">
            <w:pPr>
              <w:shd w:val="clear" w:color="auto" w:fill="FFFFFF"/>
              <w:spacing w:before="240" w:after="0" w:line="240" w:lineRule="auto"/>
              <w:ind w:hanging="39"/>
              <w:jc w:val="both"/>
              <w:rPr>
                <w:rFonts w:ascii="Times New Roman" w:eastAsia="Batang" w:hAnsi="Times New Roman"/>
                <w:noProof/>
                <w:spacing w:val="6"/>
                <w:lang w:val="en-ID"/>
              </w:rPr>
            </w:pPr>
            <w:r w:rsidRPr="0069798C">
              <w:rPr>
                <w:rFonts w:ascii="Times New Roman" w:eastAsia="Batang" w:hAnsi="Times New Roman"/>
                <w:noProof/>
                <w:spacing w:val="6"/>
              </w:rPr>
              <w:t>Cross-sectional, with survey data, 25 women, 25-65 years</w:t>
            </w:r>
          </w:p>
        </w:tc>
        <w:tc>
          <w:tcPr>
            <w:tcW w:w="4943" w:type="dxa"/>
          </w:tcPr>
          <w:p w:rsidR="00980FD2" w:rsidRPr="0069798C" w:rsidRDefault="00111FDD" w:rsidP="00111FDD">
            <w:pPr>
              <w:spacing w:before="240" w:after="0" w:line="240" w:lineRule="auto"/>
              <w:ind w:right="196"/>
              <w:jc w:val="both"/>
              <w:rPr>
                <w:rFonts w:ascii="Times New Roman" w:eastAsia="Times New Roman" w:hAnsi="Times New Roman"/>
                <w:noProof/>
                <w:color w:val="131413"/>
                <w:spacing w:val="6"/>
                <w:lang w:val="en-US" w:eastAsia="id-ID"/>
              </w:rPr>
            </w:pPr>
            <w:r w:rsidRPr="00111FDD">
              <w:rPr>
                <w:rFonts w:ascii="Times New Roman" w:eastAsia="Batang" w:hAnsi="Times New Roman"/>
                <w:sz w:val="20"/>
                <w:szCs w:val="20"/>
                <w:lang w:val="en-US"/>
              </w:rPr>
              <w:t>The general overview reaction rate was 63.8% (981/1538), with 447 (45.6%) revealing they needed to gather themselves, versus 534 (54.4%) detailing that they didn't. In</w:t>
            </w:r>
            <w:r>
              <w:rPr>
                <w:rFonts w:ascii="Times New Roman" w:eastAsia="Batang" w:hAnsi="Times New Roman"/>
                <w:sz w:val="20"/>
                <w:szCs w:val="20"/>
                <w:lang w:val="en-US"/>
              </w:rPr>
              <w:t xml:space="preserve"> the </w:t>
            </w:r>
            <w:proofErr w:type="spellStart"/>
            <w:r>
              <w:rPr>
                <w:rFonts w:ascii="Times New Roman" w:eastAsia="Batang" w:hAnsi="Times New Roman"/>
                <w:sz w:val="20"/>
                <w:szCs w:val="20"/>
                <w:lang w:val="en-US"/>
              </w:rPr>
              <w:t>univariate</w:t>
            </w:r>
            <w:proofErr w:type="spellEnd"/>
            <w:r>
              <w:rPr>
                <w:rFonts w:ascii="Times New Roman" w:eastAsia="Batang" w:hAnsi="Times New Roman"/>
                <w:sz w:val="20"/>
                <w:szCs w:val="20"/>
                <w:lang w:val="en-US"/>
              </w:rPr>
              <w:t xml:space="preserve"> investigation, women</w:t>
            </w:r>
            <w:r w:rsidRPr="00111FDD">
              <w:rPr>
                <w:rFonts w:ascii="Times New Roman" w:eastAsia="Batang" w:hAnsi="Times New Roman"/>
                <w:sz w:val="20"/>
                <w:szCs w:val="20"/>
                <w:lang w:val="en-US"/>
              </w:rPr>
              <w:t xml:space="preserve"> with more than auxiliary schooling were bound to gather autonomously. </w:t>
            </w:r>
            <w:proofErr w:type="gramStart"/>
            <w:r>
              <w:rPr>
                <w:rFonts w:ascii="Times New Roman" w:eastAsia="Batang" w:hAnsi="Times New Roman"/>
                <w:sz w:val="20"/>
                <w:szCs w:val="20"/>
                <w:lang w:val="en-US"/>
              </w:rPr>
              <w:t>women</w:t>
            </w:r>
            <w:proofErr w:type="gramEnd"/>
            <w:r w:rsidRPr="00111FDD">
              <w:rPr>
                <w:rFonts w:ascii="Times New Roman" w:eastAsia="Batang" w:hAnsi="Times New Roman"/>
                <w:sz w:val="20"/>
                <w:szCs w:val="20"/>
                <w:lang w:val="en-US"/>
              </w:rPr>
              <w:t xml:space="preserve"> who expected to get a HPV versus Pap smear test were 1.94 occasions bound to pick self-take. The individuals who plan to self-gather had altogether higher disposition scores toward HPV self-assortment. Changed chances proportions and 95% certainty spans from the multivariate examination indicated mentalities toward self-assortment were the lone critical factors anticipating ladies' aim to submit without anyone else (OR 1.25; 95% CI: 1.22, 1.29).</w:t>
            </w:r>
          </w:p>
        </w:tc>
      </w:tr>
      <w:tr w:rsidR="00980FD2" w:rsidRPr="0069798C" w:rsidTr="00617A21">
        <w:trPr>
          <w:jc w:val="center"/>
        </w:trPr>
        <w:tc>
          <w:tcPr>
            <w:tcW w:w="3656" w:type="dxa"/>
          </w:tcPr>
          <w:p w:rsidR="00980FD2" w:rsidRPr="0069798C" w:rsidRDefault="00980FD2" w:rsidP="007A46AF">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"10.1093/pubmed/fdx026", "ISSN" : "1741-3850 (Electronic)", "PMID" : "28486650", "abstract" : "Background: This review aimed to better understand experiences of being invited to cancer screening and associated decision-making. Methods: Qualitative evidence explaining UK cancer screening attendance decisions was systematically identified. Data were extracted and meta-ethnography used to identify shared themes, synthesize findings and generate higher level interpretations. Results: Thirty-four studies met inclusion criteria. They related to uptake of breast, cervical, colorectal, prostate, ovarian and lung cancer screening. Three primary themes emerged from the synthesis. 'Relationships with the health service' shaped decisions, influenced by trust, compliance with power, resistance to control or surveillance and perceived failures to meet cultural, religious and language needs. 'Fear of cancer screening' was both a motivator and barrier in different ways and to varying degrees. Strategies to negotiate moderate fear levels were evident. 'Experiences of risk' included the creation of alternative personal risk discourses and the use of screening as a coping strategy, influenced by disease beliefs and feelings of health and wellness. Conclusions: The findings highlight the importance of the provider-patient relationship in screening uptake and enrich our understanding of how fear and risk are experienced and negotiated. This knowledge can help promote uptake and improve the effectiveness of cancer screening.", "author" : [ { "dropping-particle" : "", "family" : "Young", "given" : "B", "non-dropping-particle" : "", "parse-names" : false, "suffix" : "" }, { "dropping-particle" : "", "family" : "Bedford", "given" : "L", "non-dropping-particle" : "", "parse-names" : false, "suffix" : "" }, { "dropping-particle" : "", "family" : "Kendrick", "given" : "D", "non-dropping-particle" : "", "parse-names" : false, "suffix" : "" }, { "dropping-particle" : "", "family" : "Vedhara", "given" : "K", "non-dropping-particle" : "", "parse-names" : false, "suffix" : "" }, { "dropping-particle" : "", "family" : "Robertson", "given" : "J F R", "non-dropping-particle" : "", "parse-names" : false, "suffix" : "" }, { "dropping-particle" : "", "family" : "Nair", "given" : "R", "non-dropping-particle" : "das", "parse-names" : false, "suffix" : "" } ], "container-title" : "Journal of public health (Oxford, England)", "id" : "ITEM-1", "issue" : "2", "issued" : { "date-parts" : [ [ "2018", "6" ] ] }, "language" : "eng", "page" : "315-339", "publisher-place" : "England", "title" : "Factors influencing the decision to attend screening for cancer in the UK: a meta-ethnography of qualitative research.", "type" : "article-journal", "volume" : "40" }, "uris" : [ "http://www.mendeley.com/documents/?uuid=379197f5-b5d1-4c34-b456-ef732dd72182" ] } ], "mendeley" : { "formattedCitation" : "(Young et al., 2018)", "plainTextFormattedCitation" : "(Young et al., 2018)", "previouslyFormattedCitation" : "(Young et al., 2018)"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(Young et al., 2018)</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r w:rsidRPr="0069798C">
              <w:rPr>
                <w:rFonts w:ascii="Times New Roman" w:hAnsi="Times New Roman"/>
                <w:sz w:val="24"/>
                <w:szCs w:val="24"/>
                <w:lang w:val="en-US"/>
              </w:rPr>
              <w:t>Young et al</w:t>
            </w:r>
            <w:r w:rsidR="007A46AF">
              <w:rPr>
                <w:rFonts w:ascii="Times New Roman" w:hAnsi="Times New Roman"/>
                <w:sz w:val="24"/>
                <w:szCs w:val="24"/>
                <w:lang w:val="en-US"/>
              </w:rPr>
              <w:t>.</w:t>
            </w:r>
            <w:r w:rsidRPr="0069798C">
              <w:rPr>
                <w:rFonts w:ascii="Times New Roman" w:hAnsi="Times New Roman"/>
                <w:sz w:val="24"/>
                <w:szCs w:val="24"/>
                <w:lang w:val="en-US"/>
              </w:rPr>
              <w:t xml:space="preserve"> (2018)</w:t>
            </w:r>
          </w:p>
        </w:tc>
        <w:tc>
          <w:tcPr>
            <w:tcW w:w="1829" w:type="dxa"/>
          </w:tcPr>
          <w:p w:rsidR="00980FD2" w:rsidRPr="0069798C" w:rsidRDefault="0024553D" w:rsidP="00980FD2">
            <w:pPr>
              <w:shd w:val="clear" w:color="auto" w:fill="FFFFFF"/>
              <w:spacing w:before="240" w:after="0" w:line="240" w:lineRule="auto"/>
              <w:ind w:hanging="39"/>
              <w:jc w:val="both"/>
              <w:rPr>
                <w:rFonts w:ascii="Times New Roman" w:eastAsia="Batang" w:hAnsi="Times New Roman"/>
                <w:noProof/>
                <w:spacing w:val="6"/>
                <w:lang w:val="en-ID"/>
              </w:rPr>
            </w:pPr>
            <w:r w:rsidRPr="0069798C">
              <w:rPr>
                <w:rFonts w:ascii="Times New Roman" w:eastAsia="Batang" w:hAnsi="Times New Roman"/>
                <w:noProof/>
                <w:spacing w:val="6"/>
              </w:rPr>
              <w:t>Qualitative with In-depth Interviews, 61 women</w:t>
            </w:r>
          </w:p>
        </w:tc>
        <w:tc>
          <w:tcPr>
            <w:tcW w:w="4943" w:type="dxa"/>
          </w:tcPr>
          <w:p w:rsidR="00980FD2" w:rsidRPr="0069798C" w:rsidRDefault="00111FDD" w:rsidP="00167724">
            <w:pPr>
              <w:tabs>
                <w:tab w:val="left" w:pos="5700"/>
              </w:tabs>
              <w:spacing w:after="0" w:line="240" w:lineRule="auto"/>
              <w:ind w:right="196"/>
              <w:jc w:val="both"/>
              <w:rPr>
                <w:rFonts w:ascii="Times New Roman" w:hAnsi="Times New Roman"/>
                <w:sz w:val="24"/>
                <w:szCs w:val="24"/>
                <w:lang w:val="en-US"/>
              </w:rPr>
            </w:pPr>
            <w:r w:rsidRPr="00111FDD">
              <w:rPr>
                <w:rFonts w:ascii="Times New Roman" w:eastAsia="Batang" w:hAnsi="Times New Roman"/>
                <w:sz w:val="20"/>
                <w:szCs w:val="20"/>
                <w:lang w:val="en-US"/>
              </w:rPr>
              <w:t xml:space="preserve">The outcomes 34 examinations met the consideration rules. They are related with eliminating the bosom, cervical, colorectal, prostate, </w:t>
            </w:r>
            <w:proofErr w:type="spellStart"/>
            <w:r w:rsidRPr="00111FDD">
              <w:rPr>
                <w:rFonts w:ascii="Times New Roman" w:eastAsia="Batang" w:hAnsi="Times New Roman"/>
                <w:sz w:val="20"/>
                <w:szCs w:val="20"/>
                <w:lang w:val="en-US"/>
              </w:rPr>
              <w:t>ovarium</w:t>
            </w:r>
            <w:proofErr w:type="spellEnd"/>
            <w:r w:rsidRPr="00111FDD">
              <w:rPr>
                <w:rFonts w:ascii="Times New Roman" w:eastAsia="Batang" w:hAnsi="Times New Roman"/>
                <w:sz w:val="20"/>
                <w:szCs w:val="20"/>
                <w:lang w:val="en-US"/>
              </w:rPr>
              <w:t>, and cellular breakdown in the lungs. Three principle topics arose out of the blend. These incorporate medical care choices impacted by trust, adherence to control, protection from control or management, and saw inability to meet social, strict, and phonetic necessities. The 'dread of malignant growth screening' is a helper and a hindrance from multiple points of view and to various degrees. Procedures for arranging moderate degrees of dread are demonstrated. 'Danger encounters' incorporate making a talk on elective individual dangers and the utilization of screening as an adapting system, impacted by convictions of disease and sound inclination and success.</w:t>
            </w:r>
          </w:p>
        </w:tc>
      </w:tr>
      <w:tr w:rsidR="00980FD2" w:rsidRPr="0069798C" w:rsidTr="00617A21">
        <w:trPr>
          <w:jc w:val="center"/>
        </w:trPr>
        <w:tc>
          <w:tcPr>
            <w:tcW w:w="3656" w:type="dxa"/>
          </w:tcPr>
          <w:p w:rsidR="00980FD2" w:rsidRPr="0069798C" w:rsidRDefault="00980FD2" w:rsidP="007A46AF">
            <w:pPr>
              <w:tabs>
                <w:tab w:val="left" w:pos="5700"/>
              </w:tabs>
              <w:spacing w:after="0" w:line="240" w:lineRule="auto"/>
              <w:ind w:right="-784"/>
              <w:rPr>
                <w:rFonts w:ascii="Times New Roman" w:hAnsi="Times New Roman"/>
                <w:sz w:val="24"/>
                <w:szCs w:val="24"/>
                <w:lang w:val="en-US"/>
              </w:rPr>
            </w:pPr>
            <w:r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"10.1136/jfprhc-2015-101283", "author" : [ { "dropping-particle" : "", "family" : "Spencer", "given" : "Angela M", "non-dropping-particle" : "", "parse-names" : false, "suffix" : "" }, { "dropping-particle" : "", "family" : "Brabin", "given" : "Loretta", "non-dropping-particle" : "", "parse-names" : false, "suffix" : "" }, { "dropping-particle" : "", "family" : "Roberts", "given" : "Stephen A", "non-dropping-particle" : "", "parse-names" : false, "suffix" : "" }, { "dropping-particle" : "", "family" : "Patnick", "given" : "Julietta", "non-dropping-particle" : "", "parse-names" : false, "suffix" : "" }, { "dropping-particle" : "", "family" : "Elton", "given" : "Peter", "non-dropping-particle" : "", "parse-names" : false, "suffix" : "" }, { "dropping-particle" : "", "family" : "Verma", "given" : "Arpana", "non-dropping-particle" : "", "parse-names" : false, "suffix" : "" } ], "id" : "ITEM-1", "issued" : { "date-parts" : [ [ "2016" ] ] }, "page" : "119-126", "title" : "A qualitative study to assess the potential of the human papillomavirus vaccination programme to encourage under- screened mothers to attend for cervical screening", "type" : "article-journal" }, "uris" : [ "http://www.mendeley.com/documents/?uuid=4e158016-15ca-4571-a6ef-93dce2c3d294" ] } ], "mendeley" : { "formattedCitation" : "(Spencer et al., 2016)", "plainTextFormattedCitation" : "(Spencer et al., 2016)", "previouslyFormattedCitation" : "(Spencer et al., 2016)" }, "properties" : { "noteIndex" : 0 }, "schema" : "https://github.com/citation-style-language/schema/raw/master/csl-citation.json" }</w:instrText>
            </w:r>
            <w:r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(Spencer et al., 2016)</w:t>
            </w:r>
            <w:r w:rsidRPr="0069798C">
              <w:rPr>
                <w:rFonts w:ascii="Times New Roman" w:hAnsi="Times New Roman"/>
                <w:sz w:val="24"/>
                <w:szCs w:val="24"/>
                <w:lang w:val="en-US"/>
              </w:rPr>
              <w:fldChar w:fldCharType="end"/>
            </w:r>
            <w:r w:rsidRPr="0069798C">
              <w:rPr>
                <w:rFonts w:ascii="Times New Roman" w:hAnsi="Times New Roman"/>
                <w:sz w:val="24"/>
                <w:szCs w:val="24"/>
              </w:rPr>
              <w:t xml:space="preserve">  </w:t>
            </w:r>
            <w:r w:rsidRPr="0069798C">
              <w:rPr>
                <w:rFonts w:ascii="Times New Roman" w:hAnsi="Times New Roman"/>
                <w:sz w:val="24"/>
                <w:szCs w:val="24"/>
                <w:lang w:val="en-US"/>
              </w:rPr>
              <w:t>Spencer et al</w:t>
            </w:r>
            <w:r w:rsidR="007A46AF">
              <w:rPr>
                <w:rFonts w:ascii="Times New Roman" w:hAnsi="Times New Roman"/>
                <w:sz w:val="24"/>
                <w:szCs w:val="24"/>
                <w:lang w:val="en-US"/>
              </w:rPr>
              <w:t>.</w:t>
            </w:r>
            <w:r w:rsidRPr="0069798C">
              <w:rPr>
                <w:rFonts w:ascii="Times New Roman" w:hAnsi="Times New Roman"/>
                <w:sz w:val="24"/>
                <w:szCs w:val="24"/>
                <w:lang w:val="en-US"/>
              </w:rPr>
              <w:t xml:space="preserve"> (2016)</w:t>
            </w:r>
          </w:p>
        </w:tc>
        <w:tc>
          <w:tcPr>
            <w:tcW w:w="1829" w:type="dxa"/>
          </w:tcPr>
          <w:p w:rsidR="00980FD2" w:rsidRPr="0069798C" w:rsidRDefault="0024553D" w:rsidP="0024553D">
            <w:pPr>
              <w:shd w:val="clear" w:color="auto" w:fill="FFFFFF"/>
              <w:spacing w:before="240" w:after="0" w:line="240" w:lineRule="auto"/>
              <w:ind w:hanging="39"/>
              <w:jc w:val="both"/>
              <w:rPr>
                <w:rFonts w:ascii="Times New Roman" w:eastAsia="Batang" w:hAnsi="Times New Roman"/>
                <w:noProof/>
                <w:spacing w:val="6"/>
              </w:rPr>
            </w:pPr>
            <w:r w:rsidRPr="0069798C">
              <w:rPr>
                <w:rFonts w:ascii="Times New Roman" w:eastAsia="Batang" w:hAnsi="Times New Roman"/>
                <w:noProof/>
                <w:spacing w:val="6"/>
              </w:rPr>
              <w:t>Qualitative by In-depth Interviews, 43 women of children aged 12-13 years</w:t>
            </w:r>
          </w:p>
        </w:tc>
        <w:tc>
          <w:tcPr>
            <w:tcW w:w="4943" w:type="dxa"/>
          </w:tcPr>
          <w:p w:rsidR="00980FD2" w:rsidRPr="0069798C" w:rsidRDefault="00111FDD" w:rsidP="00951AD5">
            <w:pPr>
              <w:spacing w:before="240" w:after="0" w:line="240" w:lineRule="auto"/>
              <w:ind w:right="196"/>
              <w:jc w:val="both"/>
              <w:rPr>
                <w:rFonts w:ascii="Times New Roman" w:eastAsia="Times New Roman" w:hAnsi="Times New Roman"/>
                <w:noProof/>
                <w:color w:val="131413"/>
                <w:spacing w:val="6"/>
                <w:lang w:eastAsia="id-ID"/>
              </w:rPr>
            </w:pPr>
            <w:r w:rsidRPr="00111FDD">
              <w:rPr>
                <w:rFonts w:ascii="Times New Roman" w:eastAsia="Batang" w:hAnsi="Times New Roman"/>
                <w:sz w:val="20"/>
                <w:szCs w:val="20"/>
                <w:lang w:val="en-US"/>
              </w:rPr>
              <w:t xml:space="preserve">Results 97/606 of the ones who reacted to the survey altered their perspectives on cervical screening. 23 </w:t>
            </w:r>
            <w:r w:rsidR="00951AD5">
              <w:rPr>
                <w:rFonts w:ascii="Times New Roman" w:eastAsia="Batang" w:hAnsi="Times New Roman"/>
                <w:sz w:val="20"/>
                <w:szCs w:val="20"/>
                <w:lang w:val="en-US"/>
              </w:rPr>
              <w:t>women</w:t>
            </w:r>
            <w:r w:rsidRPr="00111FDD">
              <w:rPr>
                <w:rFonts w:ascii="Times New Roman" w:eastAsia="Batang" w:hAnsi="Times New Roman"/>
                <w:sz w:val="20"/>
                <w:szCs w:val="20"/>
                <w:lang w:val="en-US"/>
              </w:rPr>
              <w:t xml:space="preserve"> were talked with, 10 of whom expressed positive changes, and 13 didn't change. The greater </w:t>
            </w:r>
            <w:r w:rsidR="00951AD5" w:rsidRPr="00111FDD">
              <w:rPr>
                <w:rFonts w:ascii="Times New Roman" w:eastAsia="Batang" w:hAnsi="Times New Roman"/>
                <w:sz w:val="20"/>
                <w:szCs w:val="20"/>
                <w:lang w:val="en-US"/>
              </w:rPr>
              <w:t>part of them has</w:t>
            </w:r>
            <w:r w:rsidRPr="00111FDD">
              <w:rPr>
                <w:rFonts w:ascii="Times New Roman" w:eastAsia="Batang" w:hAnsi="Times New Roman"/>
                <w:sz w:val="20"/>
                <w:szCs w:val="20"/>
                <w:lang w:val="en-US"/>
              </w:rPr>
              <w:t xml:space="preserve"> examined antibody data, including cervical screening, with their little girls. Moms who settled on sure change choices knew about their girls' danger of creating cervical disease, the requirement for future screening, and the significance of their good example. Thusly, the little girl turns into a 'critical other' in fortifying their moms' cervical assessments' inspiration.</w:t>
            </w:r>
          </w:p>
        </w:tc>
      </w:tr>
    </w:tbl>
    <w:p w:rsidR="004613CD" w:rsidRPr="0069798C" w:rsidRDefault="004613CD" w:rsidP="004613CD">
      <w:pPr>
        <w:keepNext/>
        <w:keepLines/>
        <w:autoSpaceDE w:val="0"/>
        <w:autoSpaceDN w:val="0"/>
        <w:adjustRightInd w:val="0"/>
        <w:spacing w:before="240" w:after="120" w:line="240" w:lineRule="auto"/>
        <w:jc w:val="both"/>
        <w:rPr>
          <w:rFonts w:ascii="Times New Roman" w:hAnsi="Times New Roman"/>
          <w:b/>
          <w:bCs/>
          <w:color w:val="000000"/>
          <w:sz w:val="24"/>
          <w:szCs w:val="24"/>
        </w:rPr>
      </w:pPr>
    </w:p>
    <w:p w:rsidR="00FF4D0F" w:rsidRPr="0069798C" w:rsidRDefault="00FF4D0F"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sidRPr="0069798C">
        <w:rPr>
          <w:rFonts w:ascii="Times New Roman" w:hAnsi="Times New Roman"/>
          <w:b/>
          <w:bCs/>
          <w:color w:val="000000"/>
          <w:sz w:val="24"/>
          <w:szCs w:val="24"/>
        </w:rPr>
        <w:t>RESULTS AND DISCUSSION</w:t>
      </w:r>
    </w:p>
    <w:p w:rsidR="0024553D" w:rsidRPr="0069798C" w:rsidRDefault="0024553D" w:rsidP="0024553D">
      <w:pPr>
        <w:pStyle w:val="ListParagraph"/>
        <w:spacing w:before="120" w:after="0" w:line="240" w:lineRule="auto"/>
        <w:jc w:val="both"/>
        <w:rPr>
          <w:rFonts w:ascii="Times New Roman" w:hAnsi="Times New Roman"/>
          <w:sz w:val="24"/>
          <w:szCs w:val="24"/>
        </w:rPr>
      </w:pPr>
    </w:p>
    <w:p w:rsidR="00980FD2" w:rsidRPr="0069798C" w:rsidRDefault="0024553D" w:rsidP="0024553D">
      <w:pPr>
        <w:pStyle w:val="ListParagraph"/>
        <w:spacing w:before="120" w:after="0" w:line="240" w:lineRule="auto"/>
        <w:ind w:left="0"/>
        <w:jc w:val="both"/>
        <w:rPr>
          <w:rFonts w:ascii="Times New Roman" w:hAnsi="Times New Roman"/>
          <w:i/>
          <w:sz w:val="24"/>
          <w:szCs w:val="24"/>
          <w:lang w:val="id-ID"/>
        </w:rPr>
      </w:pPr>
      <w:r w:rsidRPr="0069798C">
        <w:rPr>
          <w:rFonts w:ascii="Times New Roman" w:hAnsi="Times New Roman"/>
          <w:sz w:val="24"/>
          <w:szCs w:val="24"/>
        </w:rPr>
        <w:t>Based on data mapping, results were obtained</w:t>
      </w:r>
      <w:r w:rsidR="00F55BB1" w:rsidRPr="0069798C">
        <w:rPr>
          <w:rFonts w:ascii="Times New Roman" w:hAnsi="Times New Roman"/>
          <w:sz w:val="24"/>
          <w:szCs w:val="24"/>
        </w:rPr>
        <w:t xml:space="preserve"> are</w:t>
      </w:r>
      <w:r w:rsidRPr="0069798C">
        <w:rPr>
          <w:rFonts w:ascii="Times New Roman" w:hAnsi="Times New Roman"/>
          <w:sz w:val="24"/>
          <w:szCs w:val="24"/>
        </w:rPr>
        <w:t xml:space="preserve"> in the form of methods, countries, and themes of selected articles from 12 selected articles, 5 articles using cross</w:t>
      </w:r>
      <w:r w:rsidR="00847817">
        <w:rPr>
          <w:rFonts w:ascii="Times New Roman" w:hAnsi="Times New Roman"/>
          <w:sz w:val="24"/>
          <w:szCs w:val="24"/>
        </w:rPr>
        <w:t>-</w:t>
      </w:r>
      <w:r w:rsidRPr="0069798C">
        <w:rPr>
          <w:rFonts w:ascii="Times New Roman" w:hAnsi="Times New Roman"/>
          <w:sz w:val="24"/>
          <w:szCs w:val="24"/>
        </w:rPr>
        <w:t>sectional research methods</w:t>
      </w:r>
      <w:r w:rsidR="00847817">
        <w:rPr>
          <w:rFonts w:ascii="Times New Roman" w:hAnsi="Times New Roman"/>
          <w:sz w:val="24"/>
          <w:szCs w:val="24"/>
        </w:rPr>
        <w:t>,</w:t>
      </w:r>
      <w:r w:rsidRPr="0069798C">
        <w:rPr>
          <w:rFonts w:ascii="Times New Roman" w:hAnsi="Times New Roman"/>
          <w:sz w:val="24"/>
          <w:szCs w:val="24"/>
        </w:rPr>
        <w:t xml:space="preserve"> and 7 articles using qualitative methods.</w:t>
      </w:r>
    </w:p>
    <w:p w:rsidR="00452C21" w:rsidRPr="0069798C" w:rsidRDefault="00452C21" w:rsidP="00980FD2">
      <w:pPr>
        <w:pStyle w:val="ListParagraph"/>
        <w:spacing w:before="120" w:after="0" w:line="240" w:lineRule="auto"/>
        <w:ind w:left="0"/>
        <w:jc w:val="both"/>
        <w:rPr>
          <w:rFonts w:ascii="Times New Roman" w:hAnsi="Times New Roman"/>
          <w:i/>
          <w:sz w:val="24"/>
          <w:szCs w:val="24"/>
          <w:lang w:val="id-ID"/>
        </w:rPr>
      </w:pPr>
    </w:p>
    <w:p w:rsidR="001F1575" w:rsidRPr="0069798C" w:rsidRDefault="00C72218" w:rsidP="0063150F">
      <w:pPr>
        <w:pStyle w:val="ListParagraph"/>
        <w:spacing w:before="120" w:after="0" w:line="240" w:lineRule="auto"/>
        <w:ind w:left="0"/>
        <w:jc w:val="center"/>
        <w:rPr>
          <w:rFonts w:ascii="Times New Roman" w:eastAsia="Batang" w:hAnsi="Times New Roman"/>
          <w:sz w:val="24"/>
          <w:szCs w:val="24"/>
          <w:lang w:val="id-ID"/>
        </w:rPr>
      </w:pPr>
      <w:r w:rsidRPr="0069798C">
        <w:rPr>
          <w:rFonts w:ascii="Times New Roman" w:eastAsia="Batang" w:hAnsi="Times New Roman"/>
          <w:noProof/>
          <w:sz w:val="24"/>
          <w:szCs w:val="24"/>
          <w:lang w:val="id-ID" w:eastAsia="id-ID"/>
        </w:rPr>
        <w:drawing>
          <wp:inline distT="0" distB="0" distL="0" distR="0" wp14:anchorId="3560C699" wp14:editId="5CAF9C3E">
            <wp:extent cx="3511550" cy="1720850"/>
            <wp:effectExtent l="0" t="0" r="0" b="0"/>
            <wp:docPr id="1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1575" w:rsidRPr="0069798C" w:rsidRDefault="001F1575" w:rsidP="00EA3FA3">
      <w:pPr>
        <w:pStyle w:val="ListParagraph"/>
        <w:spacing w:before="120" w:after="0" w:line="240" w:lineRule="auto"/>
        <w:jc w:val="center"/>
        <w:rPr>
          <w:rFonts w:ascii="Times New Roman" w:eastAsia="Batang" w:hAnsi="Times New Roman"/>
          <w:sz w:val="24"/>
          <w:szCs w:val="24"/>
          <w:lang w:val="id-ID"/>
        </w:rPr>
      </w:pPr>
      <w:proofErr w:type="gramStart"/>
      <w:r w:rsidRPr="0069798C">
        <w:rPr>
          <w:rFonts w:asciiTheme="majorBidi" w:hAnsiTheme="majorBidi" w:cstheme="majorBidi"/>
          <w:b/>
          <w:iCs/>
          <w:sz w:val="20"/>
          <w:szCs w:val="20"/>
        </w:rPr>
        <w:t>Fig 2</w:t>
      </w:r>
      <w:r w:rsidRPr="0069798C">
        <w:rPr>
          <w:rFonts w:asciiTheme="majorBidi" w:hAnsiTheme="majorBidi" w:cstheme="majorBidi"/>
          <w:bCs/>
          <w:iCs/>
          <w:sz w:val="20"/>
          <w:szCs w:val="20"/>
        </w:rPr>
        <w:t>.</w:t>
      </w:r>
      <w:proofErr w:type="gramEnd"/>
      <w:r w:rsidR="00EA3FA3" w:rsidRPr="0069798C">
        <w:rPr>
          <w:rFonts w:asciiTheme="majorBidi" w:hAnsiTheme="majorBidi" w:cstheme="majorBidi"/>
          <w:bCs/>
          <w:iCs/>
          <w:sz w:val="20"/>
          <w:szCs w:val="20"/>
        </w:rPr>
        <w:t xml:space="preserve"> Characteristics of Research Methods</w:t>
      </w:r>
    </w:p>
    <w:p w:rsidR="00980FD2" w:rsidRPr="0069798C" w:rsidRDefault="00980FD2" w:rsidP="00980FD2">
      <w:pPr>
        <w:pStyle w:val="ListParagraph"/>
        <w:spacing w:before="120" w:after="0" w:line="240" w:lineRule="auto"/>
        <w:ind w:left="0"/>
        <w:jc w:val="both"/>
        <w:rPr>
          <w:rFonts w:ascii="Times New Roman" w:hAnsi="Times New Roman"/>
          <w:i/>
          <w:sz w:val="24"/>
          <w:szCs w:val="24"/>
          <w:lang w:val="id-ID"/>
        </w:rPr>
      </w:pPr>
    </w:p>
    <w:p w:rsidR="00AB63AA" w:rsidRPr="0069798C" w:rsidRDefault="00C72218" w:rsidP="0063150F">
      <w:pPr>
        <w:spacing w:line="240" w:lineRule="auto"/>
        <w:contextualSpacing/>
        <w:jc w:val="center"/>
        <w:rPr>
          <w:rFonts w:ascii="Times New Roman" w:eastAsia="Batang" w:hAnsi="Times New Roman"/>
          <w:sz w:val="24"/>
          <w:szCs w:val="24"/>
        </w:rPr>
      </w:pPr>
      <w:r w:rsidRPr="0069798C">
        <w:rPr>
          <w:rFonts w:ascii="Times New Roman" w:eastAsia="Batang" w:hAnsi="Times New Roman"/>
          <w:noProof/>
          <w:sz w:val="24"/>
          <w:szCs w:val="24"/>
          <w:lang w:eastAsia="id-ID"/>
        </w:rPr>
        <w:drawing>
          <wp:inline distT="0" distB="0" distL="0" distR="0" wp14:anchorId="5809ED5C" wp14:editId="0FE3BF69">
            <wp:extent cx="4978400" cy="1530350"/>
            <wp:effectExtent l="0" t="0" r="0" b="0"/>
            <wp:docPr id="11"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150F" w:rsidRPr="0069798C" w:rsidRDefault="001F1575" w:rsidP="00EA3FA3">
      <w:pPr>
        <w:spacing w:line="240" w:lineRule="auto"/>
        <w:contextualSpacing/>
        <w:jc w:val="center"/>
        <w:rPr>
          <w:rFonts w:ascii="Times New Roman" w:eastAsia="Batang" w:hAnsi="Times New Roman"/>
          <w:sz w:val="24"/>
          <w:szCs w:val="24"/>
        </w:rPr>
      </w:pPr>
      <w:r w:rsidRPr="0069798C">
        <w:rPr>
          <w:rFonts w:ascii="Times New Roman" w:eastAsia="Batang" w:hAnsi="Times New Roman"/>
          <w:sz w:val="24"/>
          <w:szCs w:val="24"/>
        </w:rPr>
        <w:t xml:space="preserve">Fig 3. </w:t>
      </w:r>
      <w:r w:rsidR="00EA3FA3" w:rsidRPr="0069798C">
        <w:rPr>
          <w:rFonts w:ascii="Times New Roman" w:eastAsia="Batang" w:hAnsi="Times New Roman"/>
          <w:sz w:val="24"/>
          <w:szCs w:val="24"/>
        </w:rPr>
        <w:t xml:space="preserve">Characteristics of Developed and </w:t>
      </w:r>
      <w:r w:rsidR="00477357" w:rsidRPr="0069798C">
        <w:rPr>
          <w:rFonts w:ascii="Times New Roman" w:eastAsia="Batang" w:hAnsi="Times New Roman"/>
          <w:sz w:val="24"/>
          <w:szCs w:val="24"/>
          <w:lang w:val="en-US"/>
        </w:rPr>
        <w:t>Modern</w:t>
      </w:r>
      <w:r w:rsidR="00477357" w:rsidRPr="0069798C">
        <w:rPr>
          <w:rFonts w:ascii="Times New Roman" w:eastAsia="Batang" w:hAnsi="Times New Roman"/>
          <w:sz w:val="24"/>
          <w:szCs w:val="24"/>
        </w:rPr>
        <w:t xml:space="preserve"> </w:t>
      </w:r>
      <w:r w:rsidR="00EA3FA3" w:rsidRPr="0069798C">
        <w:rPr>
          <w:rFonts w:ascii="Times New Roman" w:eastAsia="Batang" w:hAnsi="Times New Roman"/>
          <w:sz w:val="24"/>
          <w:szCs w:val="24"/>
        </w:rPr>
        <w:t>Countries</w:t>
      </w:r>
    </w:p>
    <w:p w:rsidR="00E63917" w:rsidRPr="0069798C" w:rsidRDefault="00E63917" w:rsidP="0063150F">
      <w:pPr>
        <w:spacing w:line="240" w:lineRule="auto"/>
        <w:contextualSpacing/>
        <w:jc w:val="center"/>
        <w:rPr>
          <w:rFonts w:ascii="Times New Roman" w:eastAsia="Batang" w:hAnsi="Times New Roman"/>
          <w:sz w:val="24"/>
          <w:szCs w:val="24"/>
        </w:rPr>
      </w:pPr>
    </w:p>
    <w:p w:rsidR="00E63917" w:rsidRPr="0069798C" w:rsidRDefault="00E63917" w:rsidP="0063150F">
      <w:pPr>
        <w:spacing w:line="240" w:lineRule="auto"/>
        <w:contextualSpacing/>
        <w:jc w:val="center"/>
        <w:rPr>
          <w:rFonts w:ascii="Times New Roman" w:eastAsia="Batang" w:hAnsi="Times New Roman"/>
          <w:sz w:val="24"/>
          <w:szCs w:val="24"/>
        </w:rPr>
      </w:pPr>
    </w:p>
    <w:p w:rsidR="002220EC" w:rsidRPr="0069798C" w:rsidRDefault="002220EC" w:rsidP="0063150F">
      <w:pPr>
        <w:spacing w:line="240" w:lineRule="auto"/>
        <w:contextualSpacing/>
        <w:jc w:val="center"/>
        <w:rPr>
          <w:rFonts w:ascii="Times New Roman" w:eastAsia="Batang" w:hAnsi="Times New Roman"/>
          <w:sz w:val="24"/>
          <w:szCs w:val="24"/>
        </w:rPr>
      </w:pPr>
    </w:p>
    <w:p w:rsidR="00E63917" w:rsidRPr="0069798C" w:rsidRDefault="00E63917" w:rsidP="0063150F">
      <w:pPr>
        <w:spacing w:line="240" w:lineRule="auto"/>
        <w:contextualSpacing/>
        <w:jc w:val="center"/>
        <w:rPr>
          <w:rFonts w:ascii="Times New Roman" w:eastAsia="Batang" w:hAnsi="Times New Roman"/>
          <w:sz w:val="24"/>
          <w:szCs w:val="24"/>
        </w:rPr>
      </w:pPr>
    </w:p>
    <w:p w:rsidR="0063150F" w:rsidRPr="00B3509D" w:rsidRDefault="00EA3FA3" w:rsidP="0063150F">
      <w:pPr>
        <w:spacing w:line="240" w:lineRule="auto"/>
        <w:contextualSpacing/>
        <w:jc w:val="center"/>
        <w:rPr>
          <w:rFonts w:ascii="Times New Roman" w:eastAsia="Batang" w:hAnsi="Times New Roman"/>
          <w:sz w:val="24"/>
          <w:szCs w:val="24"/>
        </w:rPr>
      </w:pPr>
      <w:r w:rsidRPr="0069798C">
        <w:rPr>
          <w:rFonts w:ascii="Times New Roman" w:eastAsia="Batang" w:hAnsi="Times New Roman"/>
          <w:sz w:val="24"/>
          <w:szCs w:val="24"/>
          <w:lang w:val="en-US"/>
        </w:rPr>
        <w:t>Theme Table</w:t>
      </w:r>
      <w:r w:rsidR="00B3509D">
        <w:rPr>
          <w:rFonts w:ascii="Times New Roman" w:eastAsia="Batang" w:hAnsi="Times New Roman"/>
          <w:sz w:val="24"/>
          <w:szCs w:val="24"/>
        </w:rPr>
        <w:t xml:space="preserve"> 3 Mapping Data</w:t>
      </w:r>
    </w:p>
    <w:tbl>
      <w:tblPr>
        <w:tblStyle w:val="TableGrid11"/>
        <w:tblW w:w="8247"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541"/>
        <w:gridCol w:w="5140"/>
        <w:gridCol w:w="1056"/>
      </w:tblGrid>
      <w:tr w:rsidR="0063150F" w:rsidRPr="0069798C" w:rsidTr="00A32673">
        <w:tc>
          <w:tcPr>
            <w:tcW w:w="439" w:type="dxa"/>
            <w:tcBorders>
              <w:top w:val="single" w:sz="4" w:space="0" w:color="auto"/>
              <w:bottom w:val="single" w:sz="4" w:space="0" w:color="auto"/>
            </w:tcBorders>
            <w:vAlign w:val="center"/>
          </w:tcPr>
          <w:p w:rsidR="0063150F" w:rsidRPr="0069798C" w:rsidRDefault="0063150F" w:rsidP="007751E7">
            <w:pPr>
              <w:spacing w:before="240" w:after="0" w:line="360" w:lineRule="auto"/>
              <w:contextualSpacing/>
              <w:jc w:val="center"/>
              <w:rPr>
                <w:rFonts w:ascii="Times New Roman" w:hAnsi="Times New Roman"/>
                <w:sz w:val="24"/>
                <w:szCs w:val="24"/>
                <w:lang w:val="en-US"/>
              </w:rPr>
            </w:pPr>
            <w:r w:rsidRPr="0069798C">
              <w:rPr>
                <w:rFonts w:ascii="Times New Roman" w:hAnsi="Times New Roman"/>
                <w:sz w:val="24"/>
                <w:szCs w:val="24"/>
                <w:lang w:val="en-US"/>
              </w:rPr>
              <w:t>No</w:t>
            </w:r>
          </w:p>
        </w:tc>
        <w:tc>
          <w:tcPr>
            <w:tcW w:w="1545" w:type="dxa"/>
            <w:tcBorders>
              <w:top w:val="single" w:sz="4" w:space="0" w:color="auto"/>
              <w:bottom w:val="single" w:sz="4" w:space="0" w:color="auto"/>
            </w:tcBorders>
            <w:vAlign w:val="center"/>
          </w:tcPr>
          <w:p w:rsidR="0063150F" w:rsidRPr="0069798C" w:rsidRDefault="00EA3FA3" w:rsidP="00EA3FA3">
            <w:pPr>
              <w:spacing w:before="240" w:after="0" w:line="240" w:lineRule="auto"/>
              <w:contextualSpacing/>
              <w:jc w:val="center"/>
              <w:rPr>
                <w:rFonts w:ascii="Times New Roman" w:hAnsi="Times New Roman"/>
                <w:sz w:val="24"/>
                <w:szCs w:val="24"/>
                <w:lang w:val="en-US"/>
              </w:rPr>
            </w:pPr>
            <w:r w:rsidRPr="0069798C">
              <w:rPr>
                <w:rFonts w:ascii="Times New Roman" w:hAnsi="Times New Roman"/>
                <w:sz w:val="24"/>
                <w:szCs w:val="24"/>
                <w:lang w:val="en-US"/>
              </w:rPr>
              <w:t>Theme</w:t>
            </w:r>
          </w:p>
        </w:tc>
        <w:tc>
          <w:tcPr>
            <w:tcW w:w="5409" w:type="dxa"/>
            <w:tcBorders>
              <w:top w:val="single" w:sz="4" w:space="0" w:color="auto"/>
              <w:bottom w:val="single" w:sz="4" w:space="0" w:color="auto"/>
            </w:tcBorders>
            <w:vAlign w:val="center"/>
          </w:tcPr>
          <w:p w:rsidR="0063150F" w:rsidRPr="0069798C" w:rsidRDefault="0063150F" w:rsidP="00847817">
            <w:pPr>
              <w:spacing w:before="240" w:after="0" w:line="240" w:lineRule="auto"/>
              <w:contextualSpacing/>
              <w:jc w:val="center"/>
              <w:rPr>
                <w:rFonts w:ascii="Times New Roman" w:hAnsi="Times New Roman"/>
                <w:sz w:val="24"/>
                <w:szCs w:val="24"/>
                <w:lang w:val="en-US"/>
              </w:rPr>
            </w:pPr>
            <w:r w:rsidRPr="0069798C">
              <w:rPr>
                <w:rFonts w:ascii="Times New Roman" w:hAnsi="Times New Roman"/>
                <w:sz w:val="24"/>
                <w:szCs w:val="24"/>
                <w:lang w:val="en-US"/>
              </w:rPr>
              <w:t>Sub</w:t>
            </w:r>
            <w:r w:rsidR="00847817">
              <w:rPr>
                <w:rFonts w:ascii="Times New Roman" w:hAnsi="Times New Roman"/>
                <w:sz w:val="24"/>
                <w:szCs w:val="24"/>
                <w:lang w:val="en-US"/>
              </w:rPr>
              <w:t>-</w:t>
            </w:r>
            <w:r w:rsidR="00EA3FA3" w:rsidRPr="0069798C">
              <w:rPr>
                <w:rFonts w:ascii="Times New Roman" w:hAnsi="Times New Roman"/>
                <w:sz w:val="24"/>
                <w:szCs w:val="24"/>
                <w:lang w:val="en-US"/>
              </w:rPr>
              <w:t>theme</w:t>
            </w:r>
          </w:p>
        </w:tc>
        <w:tc>
          <w:tcPr>
            <w:tcW w:w="854" w:type="dxa"/>
            <w:tcBorders>
              <w:top w:val="single" w:sz="4" w:space="0" w:color="auto"/>
              <w:bottom w:val="single" w:sz="4" w:space="0" w:color="auto"/>
            </w:tcBorders>
            <w:vAlign w:val="center"/>
          </w:tcPr>
          <w:p w:rsidR="0063150F" w:rsidRPr="0069798C" w:rsidRDefault="0063150F" w:rsidP="007751E7">
            <w:pPr>
              <w:spacing w:before="240" w:after="0" w:line="240" w:lineRule="auto"/>
              <w:contextualSpacing/>
              <w:jc w:val="center"/>
              <w:rPr>
                <w:rFonts w:ascii="Times New Roman" w:hAnsi="Times New Roman"/>
                <w:sz w:val="24"/>
                <w:szCs w:val="24"/>
                <w:lang w:val="en-US"/>
              </w:rPr>
            </w:pPr>
            <w:r w:rsidRPr="0069798C">
              <w:rPr>
                <w:rFonts w:ascii="Times New Roman" w:hAnsi="Times New Roman"/>
                <w:sz w:val="24"/>
                <w:szCs w:val="24"/>
                <w:lang w:val="en-US"/>
              </w:rPr>
              <w:t>A</w:t>
            </w:r>
            <w:r w:rsidR="00EA3FA3" w:rsidRPr="0069798C">
              <w:rPr>
                <w:rFonts w:ascii="Times New Roman" w:hAnsi="Times New Roman"/>
                <w:sz w:val="24"/>
                <w:szCs w:val="24"/>
                <w:lang w:val="en-US"/>
              </w:rPr>
              <w:t>rticle</w:t>
            </w:r>
          </w:p>
        </w:tc>
      </w:tr>
      <w:tr w:rsidR="0063150F" w:rsidRPr="0069798C" w:rsidTr="00A32673">
        <w:tc>
          <w:tcPr>
            <w:tcW w:w="439" w:type="dxa"/>
            <w:tcBorders>
              <w:top w:val="single" w:sz="4" w:space="0" w:color="auto"/>
            </w:tcBorders>
          </w:tcPr>
          <w:p w:rsidR="0063150F" w:rsidRPr="0069798C" w:rsidRDefault="0063150F" w:rsidP="007751E7">
            <w:pPr>
              <w:spacing w:before="240" w:after="0" w:line="360" w:lineRule="auto"/>
              <w:jc w:val="both"/>
              <w:rPr>
                <w:rFonts w:ascii="Times New Roman" w:hAnsi="Times New Roman"/>
                <w:sz w:val="24"/>
                <w:szCs w:val="24"/>
                <w:lang w:val="en-US"/>
              </w:rPr>
            </w:pPr>
            <w:r w:rsidRPr="0069798C">
              <w:rPr>
                <w:rFonts w:ascii="Times New Roman" w:hAnsi="Times New Roman"/>
                <w:sz w:val="24"/>
                <w:szCs w:val="24"/>
                <w:lang w:val="en-US"/>
              </w:rPr>
              <w:t>1</w:t>
            </w:r>
          </w:p>
        </w:tc>
        <w:tc>
          <w:tcPr>
            <w:tcW w:w="1545" w:type="dxa"/>
            <w:tcBorders>
              <w:top w:val="single" w:sz="4" w:space="0" w:color="auto"/>
            </w:tcBorders>
            <w:vAlign w:val="center"/>
          </w:tcPr>
          <w:p w:rsidR="0063150F" w:rsidRPr="0069798C" w:rsidRDefault="00A32673" w:rsidP="00A32673">
            <w:pPr>
              <w:spacing w:before="240" w:after="0" w:line="240" w:lineRule="auto"/>
              <w:contextualSpacing/>
              <w:rPr>
                <w:rFonts w:ascii="Times New Roman" w:hAnsi="Times New Roman"/>
                <w:sz w:val="24"/>
                <w:szCs w:val="24"/>
                <w:lang w:val="en-US"/>
              </w:rPr>
            </w:pPr>
            <w:r w:rsidRPr="0069798C">
              <w:rPr>
                <w:rFonts w:ascii="Times New Roman" w:hAnsi="Times New Roman"/>
                <w:sz w:val="24"/>
                <w:szCs w:val="24"/>
                <w:lang w:val="en-US"/>
              </w:rPr>
              <w:t>Sexual and reproductive health problems</w:t>
            </w:r>
          </w:p>
        </w:tc>
        <w:tc>
          <w:tcPr>
            <w:tcW w:w="5409" w:type="dxa"/>
            <w:tcBorders>
              <w:top w:val="single" w:sz="4" w:space="0" w:color="auto"/>
            </w:tcBorders>
            <w:vAlign w:val="center"/>
          </w:tcPr>
          <w:p w:rsidR="0063150F" w:rsidRPr="0069798C" w:rsidRDefault="00A32673" w:rsidP="00477357">
            <w:pPr>
              <w:numPr>
                <w:ilvl w:val="3"/>
                <w:numId w:val="15"/>
              </w:numPr>
              <w:spacing w:before="240" w:after="0" w:line="240" w:lineRule="auto"/>
              <w:ind w:left="364" w:hanging="282"/>
              <w:contextualSpacing/>
              <w:rPr>
                <w:rFonts w:ascii="Times New Roman" w:hAnsi="Times New Roman"/>
                <w:sz w:val="24"/>
                <w:szCs w:val="24"/>
                <w:lang w:val="en-US"/>
              </w:rPr>
            </w:pPr>
            <w:r w:rsidRPr="0069798C">
              <w:rPr>
                <w:rFonts w:ascii="Times New Roman" w:hAnsi="Times New Roman"/>
                <w:sz w:val="24"/>
                <w:szCs w:val="24"/>
              </w:rPr>
              <w:t>Early sex</w:t>
            </w:r>
            <w:proofErr w:type="spellStart"/>
            <w:r w:rsidR="00477357" w:rsidRPr="0069798C">
              <w:rPr>
                <w:rFonts w:ascii="Times New Roman" w:hAnsi="Times New Roman"/>
                <w:sz w:val="24"/>
                <w:szCs w:val="24"/>
                <w:lang w:val="en-US"/>
              </w:rPr>
              <w:t>ual</w:t>
            </w:r>
            <w:proofErr w:type="spellEnd"/>
          </w:p>
        </w:tc>
        <w:tc>
          <w:tcPr>
            <w:tcW w:w="854" w:type="dxa"/>
            <w:tcBorders>
              <w:top w:val="single" w:sz="4" w:space="0" w:color="auto"/>
            </w:tcBorders>
            <w:vAlign w:val="center"/>
          </w:tcPr>
          <w:p w:rsidR="0063150F" w:rsidRPr="0069798C" w:rsidRDefault="0063150F" w:rsidP="007751E7">
            <w:pPr>
              <w:spacing w:before="240" w:after="0" w:line="240" w:lineRule="auto"/>
              <w:contextualSpacing/>
              <w:rPr>
                <w:rFonts w:ascii="Times New Roman" w:hAnsi="Times New Roman"/>
                <w:sz w:val="24"/>
                <w:szCs w:val="24"/>
                <w:lang w:val="en-US"/>
              </w:rPr>
            </w:pPr>
            <w:r w:rsidRPr="0069798C">
              <w:rPr>
                <w:rFonts w:ascii="Times New Roman" w:hAnsi="Times New Roman"/>
                <w:sz w:val="24"/>
                <w:szCs w:val="24"/>
                <w:lang w:val="en-US"/>
              </w:rPr>
              <w:t>4,5,6,7</w:t>
            </w:r>
          </w:p>
        </w:tc>
      </w:tr>
      <w:tr w:rsidR="0063150F" w:rsidRPr="0069798C" w:rsidTr="00A32673">
        <w:tc>
          <w:tcPr>
            <w:tcW w:w="439" w:type="dxa"/>
          </w:tcPr>
          <w:p w:rsidR="0063150F" w:rsidRPr="0069798C" w:rsidRDefault="0063150F" w:rsidP="007751E7">
            <w:pPr>
              <w:spacing w:before="240" w:after="0" w:line="360" w:lineRule="auto"/>
              <w:jc w:val="both"/>
              <w:rPr>
                <w:rFonts w:ascii="Times New Roman" w:hAnsi="Times New Roman"/>
                <w:sz w:val="24"/>
                <w:szCs w:val="24"/>
                <w:lang w:val="en-US"/>
              </w:rPr>
            </w:pPr>
          </w:p>
        </w:tc>
        <w:tc>
          <w:tcPr>
            <w:tcW w:w="1545" w:type="dxa"/>
            <w:vAlign w:val="center"/>
          </w:tcPr>
          <w:p w:rsidR="0063150F" w:rsidRPr="0069798C" w:rsidRDefault="0063150F" w:rsidP="007751E7">
            <w:pPr>
              <w:spacing w:before="240" w:after="0" w:line="240" w:lineRule="auto"/>
              <w:contextualSpacing/>
              <w:rPr>
                <w:rFonts w:ascii="Times New Roman" w:hAnsi="Times New Roman"/>
                <w:sz w:val="24"/>
                <w:szCs w:val="24"/>
                <w:lang w:val="en-US"/>
              </w:rPr>
            </w:pPr>
          </w:p>
        </w:tc>
        <w:tc>
          <w:tcPr>
            <w:tcW w:w="5409" w:type="dxa"/>
            <w:vAlign w:val="center"/>
          </w:tcPr>
          <w:p w:rsidR="0063150F" w:rsidRPr="0069798C" w:rsidRDefault="00A32673" w:rsidP="00477357">
            <w:pPr>
              <w:numPr>
                <w:ilvl w:val="1"/>
                <w:numId w:val="15"/>
              </w:numPr>
              <w:spacing w:before="240" w:after="0" w:line="240" w:lineRule="auto"/>
              <w:ind w:left="364" w:hanging="282"/>
              <w:contextualSpacing/>
              <w:rPr>
                <w:rFonts w:ascii="Times New Roman" w:hAnsi="Times New Roman"/>
                <w:sz w:val="24"/>
                <w:szCs w:val="24"/>
                <w:lang w:val="en-US"/>
              </w:rPr>
            </w:pPr>
            <w:r w:rsidRPr="0069798C">
              <w:rPr>
                <w:rFonts w:ascii="Times New Roman" w:hAnsi="Times New Roman"/>
                <w:sz w:val="24"/>
                <w:szCs w:val="24"/>
                <w:lang w:val="en-US"/>
              </w:rPr>
              <w:t>Medical workers</w:t>
            </w:r>
          </w:p>
          <w:p w:rsidR="0063150F" w:rsidRPr="0069798C" w:rsidRDefault="0063150F" w:rsidP="00477357">
            <w:pPr>
              <w:spacing w:before="240" w:after="0" w:line="240" w:lineRule="auto"/>
              <w:ind w:left="364" w:hanging="282"/>
              <w:contextualSpacing/>
              <w:rPr>
                <w:rFonts w:ascii="Times New Roman" w:hAnsi="Times New Roman"/>
                <w:sz w:val="24"/>
                <w:szCs w:val="24"/>
              </w:rPr>
            </w:pPr>
          </w:p>
          <w:p w:rsidR="0063150F" w:rsidRPr="0069798C" w:rsidRDefault="00A32673" w:rsidP="00477357">
            <w:pPr>
              <w:pStyle w:val="ListParagraph"/>
              <w:numPr>
                <w:ilvl w:val="1"/>
                <w:numId w:val="15"/>
              </w:numPr>
              <w:spacing w:before="240" w:after="0" w:line="240" w:lineRule="auto"/>
              <w:ind w:left="364" w:hanging="282"/>
              <w:rPr>
                <w:rFonts w:ascii="Times New Roman" w:hAnsi="Times New Roman"/>
                <w:sz w:val="24"/>
                <w:szCs w:val="24"/>
              </w:rPr>
            </w:pPr>
            <w:r w:rsidRPr="0069798C">
              <w:rPr>
                <w:rFonts w:ascii="Times New Roman" w:hAnsi="Times New Roman"/>
                <w:sz w:val="24"/>
                <w:szCs w:val="24"/>
              </w:rPr>
              <w:t>Less Motivated</w:t>
            </w:r>
            <w:r w:rsidR="0063150F" w:rsidRPr="0069798C">
              <w:rPr>
                <w:rFonts w:ascii="Times New Roman" w:hAnsi="Times New Roman"/>
                <w:sz w:val="24"/>
                <w:szCs w:val="24"/>
              </w:rPr>
              <w:t xml:space="preserve">                     </w:t>
            </w:r>
          </w:p>
        </w:tc>
        <w:tc>
          <w:tcPr>
            <w:tcW w:w="854" w:type="dxa"/>
            <w:vAlign w:val="center"/>
          </w:tcPr>
          <w:p w:rsidR="0063150F" w:rsidRPr="0069798C" w:rsidRDefault="0063150F" w:rsidP="007751E7">
            <w:pPr>
              <w:spacing w:before="240" w:after="0" w:line="240" w:lineRule="auto"/>
              <w:contextualSpacing/>
              <w:rPr>
                <w:rFonts w:ascii="Times New Roman" w:hAnsi="Times New Roman"/>
                <w:sz w:val="24"/>
                <w:szCs w:val="24"/>
              </w:rPr>
            </w:pPr>
            <w:r w:rsidRPr="0069798C">
              <w:rPr>
                <w:rFonts w:ascii="Times New Roman" w:hAnsi="Times New Roman"/>
                <w:sz w:val="24"/>
                <w:szCs w:val="24"/>
                <w:lang w:val="en-US"/>
              </w:rPr>
              <w:t>2,3, 5,7,9</w:t>
            </w:r>
          </w:p>
          <w:p w:rsidR="0063150F" w:rsidRPr="0069798C" w:rsidRDefault="0063150F" w:rsidP="007751E7">
            <w:pPr>
              <w:spacing w:before="240" w:after="0" w:line="240" w:lineRule="auto"/>
              <w:contextualSpacing/>
              <w:rPr>
                <w:rFonts w:ascii="Times New Roman" w:hAnsi="Times New Roman"/>
                <w:sz w:val="24"/>
                <w:szCs w:val="24"/>
              </w:rPr>
            </w:pPr>
          </w:p>
          <w:p w:rsidR="0063150F" w:rsidRPr="0069798C" w:rsidRDefault="0063150F" w:rsidP="007751E7">
            <w:pPr>
              <w:spacing w:before="240" w:after="0" w:line="240" w:lineRule="auto"/>
              <w:contextualSpacing/>
              <w:rPr>
                <w:rFonts w:ascii="Times New Roman" w:hAnsi="Times New Roman"/>
                <w:sz w:val="24"/>
                <w:szCs w:val="24"/>
              </w:rPr>
            </w:pPr>
            <w:r w:rsidRPr="0069798C">
              <w:rPr>
                <w:rFonts w:ascii="Times New Roman" w:hAnsi="Times New Roman"/>
                <w:sz w:val="24"/>
                <w:szCs w:val="24"/>
              </w:rPr>
              <w:t>4,6,11</w:t>
            </w:r>
          </w:p>
          <w:p w:rsidR="0063150F" w:rsidRPr="0069798C" w:rsidRDefault="0063150F" w:rsidP="007751E7">
            <w:pPr>
              <w:spacing w:before="240" w:after="0" w:line="240" w:lineRule="auto"/>
              <w:contextualSpacing/>
              <w:rPr>
                <w:rFonts w:ascii="Times New Roman" w:hAnsi="Times New Roman"/>
                <w:sz w:val="24"/>
                <w:szCs w:val="24"/>
              </w:rPr>
            </w:pPr>
          </w:p>
        </w:tc>
      </w:tr>
      <w:tr w:rsidR="0063150F" w:rsidRPr="0069798C" w:rsidTr="00A32673">
        <w:tc>
          <w:tcPr>
            <w:tcW w:w="439" w:type="dxa"/>
          </w:tcPr>
          <w:p w:rsidR="0063150F" w:rsidRPr="0069798C" w:rsidRDefault="0063150F" w:rsidP="007751E7">
            <w:pPr>
              <w:spacing w:before="240" w:after="0" w:line="360" w:lineRule="auto"/>
              <w:contextualSpacing/>
              <w:jc w:val="both"/>
              <w:rPr>
                <w:rFonts w:ascii="Times New Roman" w:hAnsi="Times New Roman"/>
                <w:sz w:val="24"/>
                <w:szCs w:val="24"/>
                <w:lang w:val="en-US"/>
              </w:rPr>
            </w:pPr>
            <w:r w:rsidRPr="0069798C">
              <w:rPr>
                <w:rFonts w:ascii="Times New Roman" w:hAnsi="Times New Roman"/>
                <w:sz w:val="24"/>
                <w:szCs w:val="24"/>
                <w:lang w:val="en-US"/>
              </w:rPr>
              <w:t>2</w:t>
            </w:r>
          </w:p>
        </w:tc>
        <w:tc>
          <w:tcPr>
            <w:tcW w:w="1545" w:type="dxa"/>
            <w:vAlign w:val="center"/>
          </w:tcPr>
          <w:p w:rsidR="0063150F" w:rsidRPr="0069798C" w:rsidRDefault="00533FD4" w:rsidP="00533FD4">
            <w:pPr>
              <w:spacing w:before="240" w:after="0" w:line="240" w:lineRule="auto"/>
              <w:contextualSpacing/>
              <w:rPr>
                <w:rFonts w:ascii="Times New Roman" w:hAnsi="Times New Roman"/>
                <w:sz w:val="24"/>
                <w:szCs w:val="24"/>
                <w:lang w:val="en-US"/>
              </w:rPr>
            </w:pPr>
            <w:r w:rsidRPr="0069798C">
              <w:rPr>
                <w:rFonts w:ascii="Times New Roman" w:hAnsi="Times New Roman"/>
                <w:sz w:val="24"/>
                <w:szCs w:val="24"/>
                <w:lang w:val="en-US"/>
              </w:rPr>
              <w:t xml:space="preserve">Sexual </w:t>
            </w:r>
            <w:r w:rsidR="00A32673" w:rsidRPr="0069798C">
              <w:rPr>
                <w:rFonts w:ascii="Times New Roman" w:hAnsi="Times New Roman"/>
                <w:sz w:val="24"/>
                <w:szCs w:val="24"/>
                <w:lang w:val="en-US"/>
              </w:rPr>
              <w:t xml:space="preserve">and reproductive </w:t>
            </w:r>
            <w:r>
              <w:rPr>
                <w:rFonts w:ascii="Times New Roman" w:hAnsi="Times New Roman"/>
                <w:sz w:val="24"/>
                <w:szCs w:val="24"/>
                <w:lang w:val="en-US"/>
              </w:rPr>
              <w:t>disease</w:t>
            </w:r>
          </w:p>
        </w:tc>
        <w:tc>
          <w:tcPr>
            <w:tcW w:w="5409" w:type="dxa"/>
            <w:vAlign w:val="center"/>
          </w:tcPr>
          <w:p w:rsidR="0063150F" w:rsidRPr="0069798C" w:rsidRDefault="00A32673" w:rsidP="00477357">
            <w:pPr>
              <w:pStyle w:val="ListParagraph"/>
              <w:numPr>
                <w:ilvl w:val="4"/>
                <w:numId w:val="13"/>
              </w:numPr>
              <w:spacing w:before="240" w:after="0" w:line="240" w:lineRule="auto"/>
              <w:ind w:left="364" w:hanging="282"/>
              <w:rPr>
                <w:rFonts w:ascii="Times New Roman" w:hAnsi="Times New Roman"/>
                <w:sz w:val="24"/>
                <w:szCs w:val="24"/>
              </w:rPr>
            </w:pPr>
            <w:r w:rsidRPr="0069798C">
              <w:rPr>
                <w:rFonts w:ascii="Times New Roman" w:hAnsi="Times New Roman"/>
                <w:sz w:val="24"/>
                <w:lang w:val="id-ID"/>
              </w:rPr>
              <w:t xml:space="preserve"> STI (sexually transmitted infection)</w:t>
            </w:r>
          </w:p>
        </w:tc>
        <w:tc>
          <w:tcPr>
            <w:tcW w:w="854" w:type="dxa"/>
            <w:vAlign w:val="center"/>
          </w:tcPr>
          <w:p w:rsidR="0063150F" w:rsidRPr="0069798C" w:rsidRDefault="0063150F" w:rsidP="007751E7">
            <w:pPr>
              <w:spacing w:before="240" w:after="0" w:line="240" w:lineRule="auto"/>
              <w:contextualSpacing/>
              <w:rPr>
                <w:rFonts w:ascii="Times New Roman" w:hAnsi="Times New Roman"/>
                <w:sz w:val="24"/>
                <w:szCs w:val="24"/>
              </w:rPr>
            </w:pPr>
            <w:r w:rsidRPr="0069798C">
              <w:rPr>
                <w:rFonts w:ascii="Times New Roman" w:hAnsi="Times New Roman"/>
                <w:sz w:val="24"/>
                <w:szCs w:val="24"/>
              </w:rPr>
              <w:t>1,12</w:t>
            </w:r>
          </w:p>
        </w:tc>
      </w:tr>
      <w:tr w:rsidR="0063150F" w:rsidRPr="0069798C" w:rsidTr="00A32673">
        <w:tc>
          <w:tcPr>
            <w:tcW w:w="439" w:type="dxa"/>
          </w:tcPr>
          <w:p w:rsidR="0063150F" w:rsidRPr="0069798C" w:rsidRDefault="0063150F" w:rsidP="007751E7">
            <w:pPr>
              <w:spacing w:before="240" w:after="0" w:line="360" w:lineRule="auto"/>
              <w:contextualSpacing/>
              <w:jc w:val="both"/>
              <w:rPr>
                <w:rFonts w:ascii="Times New Roman" w:hAnsi="Times New Roman"/>
                <w:sz w:val="24"/>
                <w:szCs w:val="24"/>
                <w:lang w:val="en-US"/>
              </w:rPr>
            </w:pPr>
          </w:p>
        </w:tc>
        <w:tc>
          <w:tcPr>
            <w:tcW w:w="1545" w:type="dxa"/>
            <w:vAlign w:val="center"/>
          </w:tcPr>
          <w:p w:rsidR="0063150F" w:rsidRPr="0069798C" w:rsidRDefault="0063150F" w:rsidP="007751E7">
            <w:pPr>
              <w:spacing w:before="240" w:after="0" w:line="240" w:lineRule="auto"/>
              <w:contextualSpacing/>
              <w:rPr>
                <w:rFonts w:ascii="Times New Roman" w:hAnsi="Times New Roman"/>
                <w:sz w:val="24"/>
                <w:szCs w:val="24"/>
                <w:lang w:val="en-US"/>
              </w:rPr>
            </w:pPr>
          </w:p>
        </w:tc>
        <w:tc>
          <w:tcPr>
            <w:tcW w:w="5409" w:type="dxa"/>
            <w:vAlign w:val="center"/>
          </w:tcPr>
          <w:p w:rsidR="0063150F" w:rsidRPr="0069798C" w:rsidRDefault="0063150F" w:rsidP="0063150F">
            <w:pPr>
              <w:numPr>
                <w:ilvl w:val="4"/>
                <w:numId w:val="13"/>
              </w:numPr>
              <w:autoSpaceDE w:val="0"/>
              <w:autoSpaceDN w:val="0"/>
              <w:adjustRightInd w:val="0"/>
              <w:spacing w:after="0" w:line="240" w:lineRule="auto"/>
              <w:ind w:left="279" w:hanging="283"/>
              <w:contextualSpacing/>
              <w:rPr>
                <w:rFonts w:ascii="Times New Roman" w:hAnsi="Times New Roman"/>
                <w:sz w:val="24"/>
                <w:lang w:val="en-US"/>
              </w:rPr>
            </w:pPr>
            <w:r w:rsidRPr="0069798C">
              <w:rPr>
                <w:rFonts w:ascii="Times New Roman" w:hAnsi="Times New Roman"/>
                <w:sz w:val="24"/>
                <w:lang w:val="en-US"/>
              </w:rPr>
              <w:t xml:space="preserve"> HIV</w:t>
            </w:r>
          </w:p>
        </w:tc>
        <w:tc>
          <w:tcPr>
            <w:tcW w:w="854" w:type="dxa"/>
            <w:vAlign w:val="center"/>
          </w:tcPr>
          <w:p w:rsidR="0063150F" w:rsidRPr="0069798C" w:rsidRDefault="0063150F" w:rsidP="007751E7">
            <w:pPr>
              <w:spacing w:before="240" w:after="0" w:line="240" w:lineRule="auto"/>
              <w:contextualSpacing/>
              <w:rPr>
                <w:rFonts w:ascii="Times New Roman" w:hAnsi="Times New Roman"/>
                <w:sz w:val="24"/>
                <w:szCs w:val="24"/>
                <w:lang w:val="en-US"/>
              </w:rPr>
            </w:pPr>
            <w:r w:rsidRPr="0069798C">
              <w:rPr>
                <w:rFonts w:ascii="Times New Roman" w:hAnsi="Times New Roman"/>
                <w:sz w:val="24"/>
                <w:szCs w:val="24"/>
                <w:lang w:val="en-US"/>
              </w:rPr>
              <w:t>1,2,7,9</w:t>
            </w:r>
          </w:p>
        </w:tc>
      </w:tr>
      <w:tr w:rsidR="0063150F" w:rsidRPr="0069798C" w:rsidTr="00A32673">
        <w:tc>
          <w:tcPr>
            <w:tcW w:w="439" w:type="dxa"/>
          </w:tcPr>
          <w:p w:rsidR="0063150F" w:rsidRPr="0069798C" w:rsidRDefault="0063150F" w:rsidP="007751E7">
            <w:pPr>
              <w:spacing w:before="240" w:after="0" w:line="360" w:lineRule="auto"/>
              <w:contextualSpacing/>
              <w:jc w:val="both"/>
              <w:rPr>
                <w:rFonts w:ascii="Times New Roman" w:hAnsi="Times New Roman"/>
                <w:sz w:val="24"/>
                <w:szCs w:val="24"/>
                <w:lang w:val="en-US"/>
              </w:rPr>
            </w:pPr>
            <w:r w:rsidRPr="0069798C">
              <w:rPr>
                <w:rFonts w:ascii="Times New Roman" w:hAnsi="Times New Roman"/>
                <w:sz w:val="24"/>
                <w:szCs w:val="24"/>
                <w:lang w:val="en-US"/>
              </w:rPr>
              <w:t>3</w:t>
            </w:r>
          </w:p>
        </w:tc>
        <w:tc>
          <w:tcPr>
            <w:tcW w:w="1545" w:type="dxa"/>
            <w:vAlign w:val="center"/>
          </w:tcPr>
          <w:p w:rsidR="0063150F" w:rsidRPr="0069798C" w:rsidRDefault="00847817" w:rsidP="00533FD4">
            <w:pPr>
              <w:spacing w:before="240" w:after="0" w:line="240" w:lineRule="auto"/>
              <w:rPr>
                <w:rFonts w:ascii="Times New Roman" w:hAnsi="Times New Roman"/>
                <w:sz w:val="24"/>
                <w:szCs w:val="24"/>
                <w:lang w:val="en-US"/>
              </w:rPr>
            </w:pPr>
            <w:r w:rsidRPr="0069798C">
              <w:rPr>
                <w:rFonts w:ascii="Times New Roman" w:hAnsi="Times New Roman"/>
                <w:sz w:val="24"/>
                <w:szCs w:val="24"/>
                <w:lang w:val="en-US"/>
              </w:rPr>
              <w:t xml:space="preserve">Affecting </w:t>
            </w:r>
            <w:r w:rsidR="00533FD4">
              <w:rPr>
                <w:rFonts w:ascii="Times New Roman" w:hAnsi="Times New Roman"/>
                <w:sz w:val="24"/>
                <w:szCs w:val="24"/>
                <w:lang w:val="en-US"/>
              </w:rPr>
              <w:t xml:space="preserve">health </w:t>
            </w:r>
            <w:r>
              <w:rPr>
                <w:rFonts w:ascii="Times New Roman" w:hAnsi="Times New Roman"/>
                <w:sz w:val="24"/>
                <w:szCs w:val="24"/>
                <w:lang w:val="en-US"/>
              </w:rPr>
              <w:t>f</w:t>
            </w:r>
            <w:r w:rsidR="00A32673" w:rsidRPr="0069798C">
              <w:rPr>
                <w:rFonts w:ascii="Times New Roman" w:hAnsi="Times New Roman"/>
                <w:sz w:val="24"/>
                <w:szCs w:val="24"/>
                <w:lang w:val="en-US"/>
              </w:rPr>
              <w:t xml:space="preserve">actors </w:t>
            </w:r>
            <w:r w:rsidR="00533FD4">
              <w:rPr>
                <w:rFonts w:ascii="Times New Roman" w:hAnsi="Times New Roman"/>
                <w:sz w:val="24"/>
                <w:szCs w:val="24"/>
                <w:lang w:val="en-US"/>
              </w:rPr>
              <w:t>sexual and reproductive.</w:t>
            </w:r>
          </w:p>
        </w:tc>
        <w:tc>
          <w:tcPr>
            <w:tcW w:w="5409" w:type="dxa"/>
            <w:vAlign w:val="center"/>
          </w:tcPr>
          <w:p w:rsidR="0063150F" w:rsidRPr="0069798C" w:rsidRDefault="00A32673" w:rsidP="0063150F">
            <w:pPr>
              <w:numPr>
                <w:ilvl w:val="1"/>
                <w:numId w:val="14"/>
              </w:numPr>
              <w:spacing w:before="240" w:after="0" w:line="240" w:lineRule="auto"/>
              <w:ind w:left="318" w:hanging="318"/>
              <w:contextualSpacing/>
              <w:rPr>
                <w:rFonts w:ascii="Times New Roman" w:hAnsi="Times New Roman"/>
                <w:sz w:val="24"/>
                <w:szCs w:val="24"/>
                <w:lang w:val="en-US"/>
              </w:rPr>
            </w:pPr>
            <w:r w:rsidRPr="0069798C">
              <w:rPr>
                <w:rFonts w:ascii="Times New Roman" w:hAnsi="Times New Roman"/>
                <w:sz w:val="24"/>
                <w:szCs w:val="24"/>
                <w:lang w:val="en-US"/>
              </w:rPr>
              <w:t>Education</w:t>
            </w:r>
          </w:p>
        </w:tc>
        <w:tc>
          <w:tcPr>
            <w:tcW w:w="854" w:type="dxa"/>
            <w:vAlign w:val="center"/>
          </w:tcPr>
          <w:p w:rsidR="0063150F" w:rsidRPr="0069798C" w:rsidRDefault="0063150F" w:rsidP="007751E7">
            <w:pPr>
              <w:spacing w:before="240" w:after="0" w:line="240" w:lineRule="auto"/>
              <w:contextualSpacing/>
              <w:rPr>
                <w:rFonts w:ascii="Times New Roman" w:hAnsi="Times New Roman"/>
                <w:sz w:val="24"/>
                <w:szCs w:val="24"/>
                <w:lang w:val="en-US"/>
              </w:rPr>
            </w:pPr>
            <w:r w:rsidRPr="0069798C">
              <w:rPr>
                <w:rFonts w:ascii="Times New Roman" w:hAnsi="Times New Roman"/>
                <w:sz w:val="24"/>
                <w:szCs w:val="24"/>
                <w:lang w:val="en-US"/>
              </w:rPr>
              <w:t>2,3,4,8,9</w:t>
            </w:r>
          </w:p>
        </w:tc>
      </w:tr>
      <w:tr w:rsidR="0063150F" w:rsidRPr="0069798C" w:rsidTr="00A32673">
        <w:tc>
          <w:tcPr>
            <w:tcW w:w="439" w:type="dxa"/>
          </w:tcPr>
          <w:p w:rsidR="0063150F" w:rsidRPr="0069798C" w:rsidRDefault="0063150F" w:rsidP="007751E7">
            <w:pPr>
              <w:spacing w:before="240" w:after="0" w:line="360" w:lineRule="auto"/>
              <w:contextualSpacing/>
              <w:jc w:val="both"/>
              <w:rPr>
                <w:rFonts w:ascii="Times New Roman" w:hAnsi="Times New Roman"/>
                <w:sz w:val="24"/>
                <w:szCs w:val="24"/>
                <w:lang w:val="en-US"/>
              </w:rPr>
            </w:pPr>
          </w:p>
        </w:tc>
        <w:tc>
          <w:tcPr>
            <w:tcW w:w="1545" w:type="dxa"/>
            <w:vAlign w:val="center"/>
          </w:tcPr>
          <w:p w:rsidR="0063150F" w:rsidRPr="0069798C" w:rsidRDefault="0063150F" w:rsidP="007751E7">
            <w:pPr>
              <w:spacing w:before="240" w:after="0" w:line="240" w:lineRule="auto"/>
              <w:rPr>
                <w:rFonts w:ascii="Times New Roman" w:hAnsi="Times New Roman"/>
                <w:sz w:val="24"/>
                <w:szCs w:val="24"/>
                <w:lang w:val="en-US"/>
              </w:rPr>
            </w:pPr>
          </w:p>
        </w:tc>
        <w:tc>
          <w:tcPr>
            <w:tcW w:w="5409" w:type="dxa"/>
            <w:vAlign w:val="center"/>
          </w:tcPr>
          <w:p w:rsidR="0063150F" w:rsidRPr="0069798C" w:rsidRDefault="00A32673" w:rsidP="0063150F">
            <w:pPr>
              <w:numPr>
                <w:ilvl w:val="1"/>
                <w:numId w:val="14"/>
              </w:numPr>
              <w:spacing w:before="240" w:after="0" w:line="240" w:lineRule="auto"/>
              <w:ind w:left="318" w:hanging="318"/>
              <w:contextualSpacing/>
              <w:rPr>
                <w:rFonts w:ascii="Times New Roman" w:hAnsi="Times New Roman"/>
                <w:sz w:val="24"/>
                <w:szCs w:val="24"/>
                <w:lang w:val="en-US"/>
              </w:rPr>
            </w:pPr>
            <w:r w:rsidRPr="0069798C">
              <w:rPr>
                <w:rFonts w:ascii="Times New Roman" w:hAnsi="Times New Roman"/>
                <w:sz w:val="24"/>
                <w:szCs w:val="24"/>
                <w:lang w:val="en-US"/>
              </w:rPr>
              <w:t>Knowledge</w:t>
            </w:r>
          </w:p>
        </w:tc>
        <w:tc>
          <w:tcPr>
            <w:tcW w:w="854" w:type="dxa"/>
            <w:vAlign w:val="center"/>
          </w:tcPr>
          <w:p w:rsidR="0063150F" w:rsidRPr="0069798C" w:rsidRDefault="0063150F" w:rsidP="007751E7">
            <w:pPr>
              <w:spacing w:before="240" w:after="0" w:line="240" w:lineRule="auto"/>
              <w:contextualSpacing/>
              <w:rPr>
                <w:rFonts w:ascii="Times New Roman" w:hAnsi="Times New Roman"/>
                <w:sz w:val="24"/>
                <w:szCs w:val="24"/>
              </w:rPr>
            </w:pPr>
            <w:r w:rsidRPr="0069798C">
              <w:rPr>
                <w:rFonts w:ascii="Times New Roman" w:hAnsi="Times New Roman"/>
                <w:sz w:val="24"/>
                <w:szCs w:val="24"/>
                <w:lang w:val="en-US"/>
              </w:rPr>
              <w:t>3</w:t>
            </w:r>
            <w:r w:rsidRPr="0069798C">
              <w:rPr>
                <w:rFonts w:ascii="Times New Roman" w:hAnsi="Times New Roman"/>
                <w:sz w:val="24"/>
                <w:szCs w:val="24"/>
              </w:rPr>
              <w:t>,12</w:t>
            </w:r>
          </w:p>
        </w:tc>
      </w:tr>
      <w:tr w:rsidR="0063150F" w:rsidRPr="0069798C" w:rsidTr="00A32673">
        <w:tc>
          <w:tcPr>
            <w:tcW w:w="439" w:type="dxa"/>
          </w:tcPr>
          <w:p w:rsidR="0063150F" w:rsidRPr="0069798C" w:rsidRDefault="0063150F" w:rsidP="007751E7">
            <w:pPr>
              <w:spacing w:before="240" w:after="0" w:line="360" w:lineRule="auto"/>
              <w:contextualSpacing/>
              <w:jc w:val="both"/>
              <w:rPr>
                <w:rFonts w:ascii="Times New Roman" w:hAnsi="Times New Roman"/>
                <w:sz w:val="24"/>
                <w:szCs w:val="24"/>
                <w:lang w:val="en-US"/>
              </w:rPr>
            </w:pPr>
          </w:p>
        </w:tc>
        <w:tc>
          <w:tcPr>
            <w:tcW w:w="1545" w:type="dxa"/>
            <w:vAlign w:val="center"/>
          </w:tcPr>
          <w:p w:rsidR="0063150F" w:rsidRPr="0069798C" w:rsidRDefault="0063150F" w:rsidP="007751E7">
            <w:pPr>
              <w:spacing w:before="240" w:after="0" w:line="240" w:lineRule="auto"/>
              <w:rPr>
                <w:rFonts w:ascii="Times New Roman" w:hAnsi="Times New Roman"/>
                <w:sz w:val="24"/>
                <w:szCs w:val="24"/>
                <w:lang w:val="en-US"/>
              </w:rPr>
            </w:pPr>
          </w:p>
        </w:tc>
        <w:tc>
          <w:tcPr>
            <w:tcW w:w="5409" w:type="dxa"/>
            <w:vAlign w:val="center"/>
          </w:tcPr>
          <w:p w:rsidR="0063150F" w:rsidRPr="0069798C" w:rsidRDefault="00A32673" w:rsidP="0063150F">
            <w:pPr>
              <w:numPr>
                <w:ilvl w:val="1"/>
                <w:numId w:val="14"/>
              </w:numPr>
              <w:spacing w:before="240" w:after="0" w:line="240" w:lineRule="auto"/>
              <w:ind w:left="318" w:hanging="318"/>
              <w:contextualSpacing/>
              <w:rPr>
                <w:rFonts w:ascii="Times New Roman" w:hAnsi="Times New Roman"/>
                <w:sz w:val="24"/>
                <w:szCs w:val="24"/>
                <w:lang w:val="en-US"/>
              </w:rPr>
            </w:pPr>
            <w:r w:rsidRPr="0069798C">
              <w:rPr>
                <w:rFonts w:ascii="Times New Roman" w:hAnsi="Times New Roman"/>
                <w:sz w:val="24"/>
                <w:szCs w:val="24"/>
                <w:lang w:val="en-US"/>
              </w:rPr>
              <w:t>Economy</w:t>
            </w:r>
          </w:p>
        </w:tc>
        <w:tc>
          <w:tcPr>
            <w:tcW w:w="854" w:type="dxa"/>
            <w:vAlign w:val="center"/>
          </w:tcPr>
          <w:p w:rsidR="0063150F" w:rsidRPr="0069798C" w:rsidRDefault="0063150F" w:rsidP="007751E7">
            <w:pPr>
              <w:spacing w:before="240" w:after="0" w:line="240" w:lineRule="auto"/>
              <w:contextualSpacing/>
              <w:rPr>
                <w:rFonts w:ascii="Times New Roman" w:hAnsi="Times New Roman"/>
                <w:sz w:val="24"/>
                <w:szCs w:val="24"/>
                <w:lang w:val="en-US"/>
              </w:rPr>
            </w:pPr>
            <w:r w:rsidRPr="0069798C">
              <w:rPr>
                <w:rFonts w:ascii="Times New Roman" w:hAnsi="Times New Roman"/>
                <w:sz w:val="24"/>
                <w:szCs w:val="24"/>
                <w:lang w:val="en-US"/>
              </w:rPr>
              <w:t>2,3,4,7,9</w:t>
            </w:r>
          </w:p>
        </w:tc>
      </w:tr>
      <w:tr w:rsidR="0063150F" w:rsidRPr="0069798C" w:rsidTr="00A32673">
        <w:tc>
          <w:tcPr>
            <w:tcW w:w="439" w:type="dxa"/>
            <w:tcBorders>
              <w:bottom w:val="single" w:sz="4" w:space="0" w:color="auto"/>
            </w:tcBorders>
          </w:tcPr>
          <w:p w:rsidR="0063150F" w:rsidRPr="0069798C" w:rsidRDefault="0063150F" w:rsidP="007751E7">
            <w:pPr>
              <w:spacing w:before="240" w:after="0" w:line="360" w:lineRule="auto"/>
              <w:contextualSpacing/>
              <w:jc w:val="both"/>
              <w:rPr>
                <w:rFonts w:ascii="Times New Roman" w:hAnsi="Times New Roman"/>
                <w:sz w:val="24"/>
                <w:szCs w:val="24"/>
                <w:lang w:val="en-US"/>
              </w:rPr>
            </w:pPr>
          </w:p>
        </w:tc>
        <w:tc>
          <w:tcPr>
            <w:tcW w:w="1545" w:type="dxa"/>
            <w:tcBorders>
              <w:bottom w:val="single" w:sz="4" w:space="0" w:color="auto"/>
            </w:tcBorders>
            <w:vAlign w:val="center"/>
          </w:tcPr>
          <w:p w:rsidR="0063150F" w:rsidRPr="0069798C" w:rsidRDefault="0063150F" w:rsidP="007751E7">
            <w:pPr>
              <w:spacing w:before="240" w:after="0" w:line="240" w:lineRule="auto"/>
              <w:rPr>
                <w:rFonts w:ascii="Times New Roman" w:hAnsi="Times New Roman"/>
                <w:sz w:val="24"/>
                <w:szCs w:val="24"/>
                <w:lang w:val="en-US"/>
              </w:rPr>
            </w:pPr>
          </w:p>
        </w:tc>
        <w:tc>
          <w:tcPr>
            <w:tcW w:w="5409" w:type="dxa"/>
            <w:tcBorders>
              <w:bottom w:val="single" w:sz="4" w:space="0" w:color="auto"/>
            </w:tcBorders>
            <w:vAlign w:val="center"/>
          </w:tcPr>
          <w:p w:rsidR="0063150F" w:rsidRPr="0069798C" w:rsidRDefault="0063150F" w:rsidP="007751E7">
            <w:pPr>
              <w:spacing w:before="240" w:after="0" w:line="240" w:lineRule="auto"/>
              <w:contextualSpacing/>
              <w:rPr>
                <w:rFonts w:ascii="Times New Roman" w:hAnsi="Times New Roman"/>
                <w:sz w:val="24"/>
                <w:szCs w:val="24"/>
                <w:lang w:val="en-US"/>
              </w:rPr>
            </w:pPr>
          </w:p>
        </w:tc>
        <w:tc>
          <w:tcPr>
            <w:tcW w:w="854" w:type="dxa"/>
            <w:tcBorders>
              <w:bottom w:val="single" w:sz="4" w:space="0" w:color="auto"/>
            </w:tcBorders>
            <w:vAlign w:val="center"/>
          </w:tcPr>
          <w:p w:rsidR="0063150F" w:rsidRPr="0069798C" w:rsidRDefault="0063150F" w:rsidP="007751E7">
            <w:pPr>
              <w:spacing w:before="240" w:after="0" w:line="240" w:lineRule="auto"/>
              <w:contextualSpacing/>
              <w:rPr>
                <w:rFonts w:ascii="Times New Roman" w:hAnsi="Times New Roman"/>
                <w:sz w:val="24"/>
                <w:szCs w:val="24"/>
              </w:rPr>
            </w:pPr>
          </w:p>
        </w:tc>
      </w:tr>
    </w:tbl>
    <w:p w:rsidR="001F1575" w:rsidRPr="0069798C" w:rsidRDefault="001F1575" w:rsidP="00AB63AA">
      <w:pPr>
        <w:spacing w:line="240" w:lineRule="auto"/>
        <w:ind w:firstLine="633"/>
        <w:contextualSpacing/>
        <w:jc w:val="both"/>
        <w:rPr>
          <w:rFonts w:ascii="Times New Roman" w:eastAsia="CIDFont+F1" w:hAnsi="Times New Roman"/>
          <w:sz w:val="24"/>
          <w:szCs w:val="24"/>
        </w:rPr>
      </w:pPr>
    </w:p>
    <w:p w:rsidR="00452C21" w:rsidRPr="0069798C" w:rsidRDefault="0063150F" w:rsidP="0063150F">
      <w:pPr>
        <w:spacing w:after="0" w:line="240" w:lineRule="auto"/>
        <w:contextualSpacing/>
        <w:jc w:val="both"/>
        <w:rPr>
          <w:rFonts w:ascii="Times New Roman" w:hAnsi="Times New Roman"/>
          <w:b/>
          <w:sz w:val="24"/>
          <w:szCs w:val="24"/>
          <w:lang w:val="en-US"/>
        </w:rPr>
      </w:pPr>
      <w:r w:rsidRPr="0069798C">
        <w:rPr>
          <w:rFonts w:ascii="Times New Roman" w:hAnsi="Times New Roman"/>
          <w:b/>
          <w:sz w:val="24"/>
          <w:szCs w:val="24"/>
        </w:rPr>
        <w:t xml:space="preserve">     </w:t>
      </w:r>
      <w:r w:rsidR="00EA3FA3" w:rsidRPr="0069798C">
        <w:rPr>
          <w:rFonts w:ascii="Times New Roman" w:hAnsi="Times New Roman"/>
          <w:b/>
          <w:sz w:val="24"/>
          <w:szCs w:val="24"/>
          <w:lang w:val="en-US"/>
        </w:rPr>
        <w:t>Characteristic</w:t>
      </w:r>
    </w:p>
    <w:p w:rsidR="0063150F" w:rsidRPr="0069798C" w:rsidRDefault="00452C21" w:rsidP="006D3A4D">
      <w:pPr>
        <w:spacing w:after="0" w:line="240" w:lineRule="auto"/>
        <w:contextualSpacing/>
        <w:jc w:val="both"/>
        <w:rPr>
          <w:rFonts w:ascii="Times New Roman" w:hAnsi="Times New Roman"/>
          <w:b/>
          <w:sz w:val="24"/>
          <w:szCs w:val="24"/>
        </w:rPr>
      </w:pPr>
      <w:r w:rsidRPr="0069798C">
        <w:rPr>
          <w:rFonts w:ascii="Times New Roman" w:hAnsi="Times New Roman"/>
          <w:b/>
          <w:sz w:val="24"/>
          <w:szCs w:val="24"/>
        </w:rPr>
        <w:t xml:space="preserve">1. </w:t>
      </w:r>
      <w:r w:rsidR="006D3A4D" w:rsidRPr="0069798C">
        <w:rPr>
          <w:rFonts w:ascii="Times New Roman" w:hAnsi="Times New Roman"/>
          <w:b/>
          <w:sz w:val="24"/>
          <w:szCs w:val="24"/>
          <w:lang w:val="en-US"/>
        </w:rPr>
        <w:t>Sexual and Reproductive Health Problems</w:t>
      </w:r>
    </w:p>
    <w:p w:rsidR="0063150F" w:rsidRPr="0069798C" w:rsidRDefault="002D6E11" w:rsidP="0063150F">
      <w:pPr>
        <w:autoSpaceDE w:val="0"/>
        <w:autoSpaceDN w:val="0"/>
        <w:adjustRightInd w:val="0"/>
        <w:spacing w:after="0" w:line="240" w:lineRule="auto"/>
        <w:ind w:left="568"/>
        <w:contextualSpacing/>
        <w:jc w:val="both"/>
        <w:rPr>
          <w:rFonts w:ascii="Times New Roman" w:hAnsi="Times New Roman"/>
          <w:color w:val="212121"/>
          <w:sz w:val="24"/>
          <w:szCs w:val="24"/>
          <w:lang w:val="en-US"/>
        </w:rPr>
      </w:pPr>
      <w:r w:rsidRPr="0069798C">
        <w:rPr>
          <w:rFonts w:ascii="Times New Roman" w:hAnsi="Times New Roman"/>
          <w:color w:val="212121"/>
          <w:sz w:val="24"/>
          <w:szCs w:val="24"/>
        </w:rPr>
        <w:t>a</w:t>
      </w:r>
      <w:r w:rsidR="0063150F" w:rsidRPr="0069798C">
        <w:rPr>
          <w:rFonts w:ascii="Times New Roman" w:hAnsi="Times New Roman"/>
          <w:color w:val="212121"/>
          <w:sz w:val="24"/>
          <w:szCs w:val="24"/>
        </w:rPr>
        <w:t>.</w:t>
      </w:r>
      <w:r w:rsidR="006D3A4D" w:rsidRPr="0069798C">
        <w:rPr>
          <w:rFonts w:ascii="Times New Roman" w:hAnsi="Times New Roman"/>
          <w:color w:val="212121"/>
          <w:sz w:val="24"/>
          <w:szCs w:val="24"/>
          <w:lang w:val="en-US"/>
        </w:rPr>
        <w:t>Early Sex</w:t>
      </w:r>
      <w:r w:rsidR="00477357" w:rsidRPr="0069798C">
        <w:rPr>
          <w:rFonts w:ascii="Times New Roman" w:hAnsi="Times New Roman"/>
          <w:color w:val="212121"/>
          <w:sz w:val="24"/>
          <w:szCs w:val="24"/>
          <w:lang w:val="en-US"/>
        </w:rPr>
        <w:t>ual</w:t>
      </w:r>
    </w:p>
    <w:p w:rsidR="0063150F" w:rsidRPr="0069798C" w:rsidRDefault="006D3A4D" w:rsidP="0063150F">
      <w:pPr>
        <w:autoSpaceDE w:val="0"/>
        <w:autoSpaceDN w:val="0"/>
        <w:adjustRightInd w:val="0"/>
        <w:spacing w:after="0" w:line="240" w:lineRule="auto"/>
        <w:ind w:left="567" w:firstLine="436"/>
        <w:jc w:val="both"/>
        <w:rPr>
          <w:rFonts w:ascii="Times New Roman" w:eastAsia="Times New Roman" w:hAnsi="Times New Roman"/>
          <w:b/>
          <w:sz w:val="24"/>
          <w:szCs w:val="24"/>
          <w:lang w:eastAsia="id-ID"/>
        </w:rPr>
      </w:pPr>
      <w:r w:rsidRPr="0069798C">
        <w:rPr>
          <w:rFonts w:ascii="Times New Roman" w:hAnsi="Times New Roman"/>
          <w:color w:val="212121"/>
          <w:sz w:val="24"/>
          <w:szCs w:val="24"/>
          <w:lang w:val="en-US"/>
        </w:rPr>
        <w:t>The research</w:t>
      </w:r>
      <w:r w:rsidR="00BE3BC3" w:rsidRPr="0069798C">
        <w:rPr>
          <w:rFonts w:ascii="Times New Roman" w:hAnsi="Times New Roman"/>
          <w:color w:val="212121"/>
          <w:sz w:val="24"/>
          <w:szCs w:val="24"/>
          <w:lang w:val="en-US"/>
        </w:rPr>
        <w:t xml:space="preserve"> result</w:t>
      </w:r>
      <w:r w:rsidRPr="0069798C">
        <w:rPr>
          <w:rFonts w:ascii="Times New Roman" w:hAnsi="Times New Roman"/>
          <w:color w:val="212121"/>
          <w:sz w:val="24"/>
          <w:szCs w:val="24"/>
          <w:lang w:val="en-US"/>
        </w:rPr>
        <w:t xml:space="preserve"> </w:t>
      </w:r>
      <w:r w:rsidR="00847817">
        <w:rPr>
          <w:rFonts w:ascii="Times New Roman" w:hAnsi="Times New Roman"/>
          <w:color w:val="212121"/>
          <w:sz w:val="24"/>
          <w:szCs w:val="24"/>
          <w:lang w:val="en-US"/>
        </w:rPr>
        <w:t xml:space="preserve">was </w:t>
      </w:r>
      <w:r w:rsidRPr="0069798C">
        <w:rPr>
          <w:rFonts w:ascii="Times New Roman" w:hAnsi="Times New Roman"/>
          <w:color w:val="212121"/>
          <w:sz w:val="24"/>
          <w:szCs w:val="24"/>
          <w:lang w:val="en-US"/>
        </w:rPr>
        <w:t xml:space="preserve">conducted by </w:t>
      </w:r>
      <w:r w:rsidR="0063150F" w:rsidRPr="0069798C">
        <w:rPr>
          <w:rFonts w:ascii="Times New Roman" w:hAnsi="Times New Roman"/>
          <w:color w:val="212121"/>
          <w:sz w:val="24"/>
          <w:szCs w:val="24"/>
          <w:lang w:val="en-US"/>
        </w:rPr>
        <w:fldChar w:fldCharType="begin" w:fldLock="1"/>
      </w:r>
      <w:r w:rsidR="000779EB" w:rsidRPr="0069798C">
        <w:rPr>
          <w:rFonts w:ascii="Times New Roman" w:hAnsi="Times New Roman"/>
          <w:color w:val="212121"/>
          <w:sz w:val="24"/>
          <w:szCs w:val="24"/>
          <w:lang w:val="en-US"/>
        </w:rPr>
        <w:instrText>ADDIN CSL_CITATION { "citationItems" : [ { "id" : "ITEM-1", "itemData" : { "DOI" : "10.2147/PPA.S89258", "ISSN" : "1177889X", "abstract" : "Background: Reproductive health services in the form of adolescent health and contraceptive services are fundamental in the prevention of a high incidence of teenage pregnancy. The purpose of this study was to determine the age at menarche, menstrual pattern, and awareness of and use of modern contraception among secondary school girls in Abakaliki, Nigeria. Subjects and materials: This was a cross-sectional study in which self-administered questionnaires were completed by 482 adolescent girls at two girls\u2019 secondary schools between August and September 2012. Results: The mean age at menarche was 13.13\u00b11.37 years. The mean menstrual cycle length was 27.8\u00b13.14 days, and the mean duration of menstrual flow was 4.8\u00b11.14 days. Thirty-seven (7.7%) respondents were ignorant of their cycle length, while 29 (6.0%) had irregular cycles. Premenstrual syndrome and dysmenorrhea were major menstrual issues, which resulted in 69 (14.3%) and 59 (12.2%) of respondents resorting to self-medication and absenteeism from school, respectively. Mothers were the main source of their daughters\u2019 adolescent education, while friends and mass media were the main source of contraceptive information. Though there was a high level (75.7%) of awareness of contraceptive information among the girls, usage (8.9%) was poor. Only eight (18.6%) of the 43 respondents who had ever used modern contraception were adherent to modern contraceptives. Students who were more than 15 years old, attained menarche at 13 years or less, and whose families were of low socioeconomic classes were more likely to be sexually active. Conclusion: The declining age at menarche, menstrual challenges, and poor reproductive health status of adolescent girls in this study have made menstrual issues and contraceptive adherence critical aspects of adolescent health care, especially when appropriate sources of reproductive health information were not fully harnessed. Therefore, there is an urgent need to establish adolescent-friendly clinics and include sexuality education in the curriculum of schools in this environment.", "author" : [ { "dropping-particle" : "", "family" : "Ajah", "given" : "Leonard Ogbonna", "non-dropping-particle" : "", "parse-names" : false, "suffix" : "" }, { "dropping-particle" : "", "family" : "Onubogu", "given" : "Ebele Samuel", "non-dropping-particle" : "", "parse-names" : false, "suffix" : "" }, { "dropping-particle" : "", "family" : "Anozie", "given" : "Okechukwu Bonaventure", "non-dropping-particle" : "", "parse-names" : false, "suffix" : "" }, { "dropping-particle" : "", "family" : "Lawani", "given" : "Lucky Osaheni", "non-dropping-particle" : "", "parse-names" : false, "suffix" : "" }, { "dropping-particle" : "", "family" : "Iyoke", "given" : "Chukwuemeka Anthony", "non-dropping-particle" : "", "parse-names" : false, "suffix" : "" }, { "dropping-particle" : "", "family" : "Onwe", "given" : "Emeka Ogah", "non-dropping-particle" : "", "parse-names" : false, "suffix" : "" }, { "dropping-particle" : "", "family" : "Ajah", "given" : "Monique Iheoma", "non-dropping-particle" : "", "parse-names" : false, "suffix" : "" } ], "container-title" : "Patient Preference and Adherence", "id" : "ITEM-1", "issued" : { "date-parts" : [ [ "2015" ] ] }, "page" : "1219-1224", "title" : "Adolescent reproductive health challenges among schoolgirls in southeast Nigeria: Role of knowledge of menstrual pattern and contraceptive adherence", "type" : "article-journal", "volume" : "9" }, "uris" : [ "http://www.mendeley.com/documents/?uuid=df3d0517-e3e5-49f7-bbea-00fd7d20ea6a", "http://www.mendeley.com/documents/?uuid=ee38a44f-8f21-4a5e-ba9f-8e4e7df8e5cd", "http://www.mendeley.com/documents/?uuid=f592c801-798a-4872-8fba-e4c7b4a39a43" ] } ], "mendeley" : { "formattedCitation" : "(Ajah et al., 2015)", "plainTextFormattedCitation" : "(Ajah et al., 2015)", "previouslyFormattedCitation" : "(Ajah et al., 2015)" }, "properties" : { "noteIndex" : 0 }, "schema" : "https://github.com/citation-style-language/schema/raw/master/csl-citation.json" }</w:instrText>
      </w:r>
      <w:r w:rsidR="0063150F" w:rsidRPr="0069798C">
        <w:rPr>
          <w:rFonts w:ascii="Times New Roman" w:hAnsi="Times New Roman"/>
          <w:color w:val="212121"/>
          <w:sz w:val="24"/>
          <w:szCs w:val="24"/>
          <w:lang w:val="en-US"/>
        </w:rPr>
        <w:fldChar w:fldCharType="separate"/>
      </w:r>
      <w:r w:rsidR="000779EB" w:rsidRPr="0069798C">
        <w:rPr>
          <w:rFonts w:ascii="Times New Roman" w:hAnsi="Times New Roman"/>
          <w:noProof/>
          <w:color w:val="212121"/>
          <w:sz w:val="24"/>
          <w:szCs w:val="24"/>
          <w:lang w:val="en-US"/>
        </w:rPr>
        <w:t>(Ajah et al., 2015)</w:t>
      </w:r>
      <w:r w:rsidR="0063150F" w:rsidRPr="0069798C">
        <w:rPr>
          <w:rFonts w:ascii="Times New Roman" w:hAnsi="Times New Roman"/>
          <w:color w:val="212121"/>
          <w:sz w:val="24"/>
          <w:szCs w:val="24"/>
          <w:lang w:val="en-US"/>
        </w:rPr>
        <w:fldChar w:fldCharType="end"/>
      </w:r>
      <w:r w:rsidR="00847817">
        <w:rPr>
          <w:rFonts w:ascii="Times New Roman" w:hAnsi="Times New Roman"/>
          <w:color w:val="212121"/>
          <w:sz w:val="24"/>
          <w:szCs w:val="24"/>
          <w:lang w:val="en-US"/>
        </w:rPr>
        <w:t>.</w:t>
      </w:r>
      <w:r w:rsidR="0063150F" w:rsidRPr="0069798C">
        <w:rPr>
          <w:rFonts w:ascii="Times New Roman" w:hAnsi="Times New Roman"/>
          <w:color w:val="212121"/>
          <w:sz w:val="24"/>
          <w:szCs w:val="24"/>
          <w:lang w:val="en-US"/>
        </w:rPr>
        <w:t xml:space="preserve"> </w:t>
      </w:r>
      <w:r w:rsidRPr="0069798C">
        <w:rPr>
          <w:rFonts w:ascii="Times New Roman" w:hAnsi="Times New Roman"/>
          <w:sz w:val="24"/>
          <w:szCs w:val="24"/>
          <w:lang w:val="en-US"/>
        </w:rPr>
        <w:t>The mean age of the reproductive age partners is under 17 years</w:t>
      </w:r>
      <w:r w:rsidR="00847817">
        <w:rPr>
          <w:rFonts w:ascii="Times New Roman" w:hAnsi="Times New Roman"/>
          <w:sz w:val="24"/>
          <w:szCs w:val="24"/>
          <w:lang w:val="en-US"/>
        </w:rPr>
        <w:t>—a</w:t>
      </w:r>
      <w:r w:rsidRPr="0069798C">
        <w:rPr>
          <w:rFonts w:ascii="Times New Roman" w:hAnsi="Times New Roman"/>
          <w:sz w:val="24"/>
          <w:szCs w:val="24"/>
          <w:lang w:val="en-US"/>
        </w:rPr>
        <w:t xml:space="preserve"> total of 101 (21%). Although 365 (75.7%) </w:t>
      </w:r>
      <w:r w:rsidR="00BE3BC3" w:rsidRPr="0069798C">
        <w:rPr>
          <w:rFonts w:ascii="Times New Roman" w:hAnsi="Times New Roman"/>
          <w:sz w:val="24"/>
          <w:szCs w:val="24"/>
          <w:lang w:val="en-US"/>
        </w:rPr>
        <w:t xml:space="preserve">women are aware </w:t>
      </w:r>
      <w:r w:rsidR="00847817">
        <w:rPr>
          <w:rFonts w:ascii="Times New Roman" w:hAnsi="Times New Roman"/>
          <w:sz w:val="24"/>
          <w:szCs w:val="24"/>
          <w:lang w:val="en-US"/>
        </w:rPr>
        <w:t>of</w:t>
      </w:r>
      <w:r w:rsidRPr="0069798C">
        <w:rPr>
          <w:rFonts w:ascii="Times New Roman" w:hAnsi="Times New Roman"/>
          <w:sz w:val="24"/>
          <w:szCs w:val="24"/>
          <w:lang w:val="en-US"/>
        </w:rPr>
        <w:t xml:space="preserve"> the importance of reproductive health, only 89 (18.5%) of them are aware</w:t>
      </w:r>
      <w:r w:rsidR="00847817">
        <w:rPr>
          <w:rFonts w:ascii="Times New Roman" w:hAnsi="Times New Roman"/>
          <w:sz w:val="24"/>
          <w:szCs w:val="24"/>
          <w:lang w:val="en-US"/>
        </w:rPr>
        <w:t>,</w:t>
      </w:r>
      <w:r w:rsidRPr="0069798C">
        <w:rPr>
          <w:rFonts w:ascii="Times New Roman" w:hAnsi="Times New Roman"/>
          <w:sz w:val="24"/>
          <w:szCs w:val="24"/>
          <w:lang w:val="en-US"/>
        </w:rPr>
        <w:t xml:space="preserve"> and 88 (8.9%) of them are less motivated towards reproductive health itself. Research shows that </w:t>
      </w:r>
      <w:r w:rsidR="00BE3BC3" w:rsidRPr="0069798C">
        <w:rPr>
          <w:rFonts w:ascii="Times New Roman" w:hAnsi="Times New Roman"/>
          <w:sz w:val="24"/>
          <w:szCs w:val="24"/>
          <w:lang w:val="en-US"/>
        </w:rPr>
        <w:t xml:space="preserve">people who </w:t>
      </w:r>
      <w:r w:rsidR="00847817">
        <w:rPr>
          <w:rFonts w:ascii="Times New Roman" w:hAnsi="Times New Roman"/>
          <w:sz w:val="24"/>
          <w:szCs w:val="24"/>
          <w:lang w:val="en-US"/>
        </w:rPr>
        <w:t>are</w:t>
      </w:r>
      <w:r w:rsidR="00BE3BC3" w:rsidRPr="0069798C">
        <w:rPr>
          <w:rFonts w:ascii="Times New Roman" w:hAnsi="Times New Roman"/>
          <w:sz w:val="24"/>
          <w:szCs w:val="24"/>
          <w:lang w:val="en-US"/>
        </w:rPr>
        <w:t xml:space="preserve"> under 17 years old</w:t>
      </w:r>
      <w:r w:rsidRPr="0069798C">
        <w:rPr>
          <w:rFonts w:ascii="Times New Roman" w:hAnsi="Times New Roman"/>
          <w:sz w:val="24"/>
          <w:szCs w:val="24"/>
          <w:lang w:val="en-US"/>
        </w:rPr>
        <w:t xml:space="preserve"> </w:t>
      </w:r>
      <w:r w:rsidR="00BE3BC3" w:rsidRPr="0069798C">
        <w:rPr>
          <w:rFonts w:ascii="Times New Roman" w:hAnsi="Times New Roman"/>
          <w:sz w:val="24"/>
          <w:szCs w:val="24"/>
          <w:lang w:val="en-US"/>
        </w:rPr>
        <w:t>ha</w:t>
      </w:r>
      <w:r w:rsidR="00847817">
        <w:rPr>
          <w:rFonts w:ascii="Times New Roman" w:hAnsi="Times New Roman"/>
          <w:sz w:val="24"/>
          <w:szCs w:val="24"/>
          <w:lang w:val="en-US"/>
        </w:rPr>
        <w:t>ve</w:t>
      </w:r>
      <w:r w:rsidR="00BE3BC3" w:rsidRPr="0069798C">
        <w:rPr>
          <w:rFonts w:ascii="Times New Roman" w:hAnsi="Times New Roman"/>
          <w:sz w:val="24"/>
          <w:szCs w:val="24"/>
          <w:lang w:val="en-US"/>
        </w:rPr>
        <w:t xml:space="preserve"> a higher </w:t>
      </w:r>
      <w:r w:rsidRPr="0069798C">
        <w:rPr>
          <w:rFonts w:ascii="Times New Roman" w:hAnsi="Times New Roman"/>
          <w:sz w:val="24"/>
          <w:szCs w:val="24"/>
          <w:lang w:val="en-US"/>
        </w:rPr>
        <w:t xml:space="preserve">risk of </w:t>
      </w:r>
      <w:r w:rsidR="00BE3BC3" w:rsidRPr="0069798C">
        <w:rPr>
          <w:rFonts w:ascii="Times New Roman" w:hAnsi="Times New Roman"/>
          <w:sz w:val="24"/>
          <w:szCs w:val="24"/>
          <w:lang w:val="en-US"/>
        </w:rPr>
        <w:t>early</w:t>
      </w:r>
      <w:r w:rsidRPr="0069798C">
        <w:rPr>
          <w:rFonts w:ascii="Times New Roman" w:hAnsi="Times New Roman"/>
          <w:sz w:val="24"/>
          <w:szCs w:val="24"/>
          <w:lang w:val="en-US"/>
        </w:rPr>
        <w:t xml:space="preserve"> sexual activity. </w:t>
      </w:r>
      <w:r w:rsidR="00533FD4" w:rsidRPr="00533FD4">
        <w:rPr>
          <w:rFonts w:ascii="Times New Roman" w:hAnsi="Times New Roman"/>
          <w:sz w:val="24"/>
          <w:szCs w:val="24"/>
          <w:lang w:val="en-US"/>
        </w:rPr>
        <w:t xml:space="preserve">The low age, partaking with men and society could </w:t>
      </w:r>
      <w:r w:rsidR="00951AD5" w:rsidRPr="00951AD5">
        <w:rPr>
          <w:rFonts w:ascii="Times New Roman" w:hAnsi="Times New Roman"/>
          <w:sz w:val="24"/>
          <w:szCs w:val="24"/>
          <w:lang w:val="en-US"/>
        </w:rPr>
        <w:t xml:space="preserve">assume a synergistic part with mindfulness, formal instruction, and free or supported administrations to expand the take-up of intentional cervical </w:t>
      </w:r>
      <w:r w:rsidR="00951AD5">
        <w:rPr>
          <w:rFonts w:ascii="Times New Roman" w:hAnsi="Times New Roman"/>
          <w:sz w:val="24"/>
          <w:szCs w:val="24"/>
          <w:lang w:val="en-US"/>
        </w:rPr>
        <w:t>cancer</w:t>
      </w:r>
      <w:r w:rsidR="00951AD5" w:rsidRPr="00951AD5">
        <w:rPr>
          <w:rFonts w:ascii="Times New Roman" w:hAnsi="Times New Roman"/>
          <w:sz w:val="24"/>
          <w:szCs w:val="24"/>
          <w:lang w:val="en-US"/>
        </w:rPr>
        <w:t xml:space="preserve"> growth screening</w:t>
      </w:r>
      <w:r w:rsidR="00533FD4" w:rsidRPr="00533FD4">
        <w:rPr>
          <w:rFonts w:ascii="Times New Roman" w:hAnsi="Times New Roman"/>
          <w:sz w:val="24"/>
          <w:szCs w:val="24"/>
          <w:lang w:val="en-US"/>
        </w:rPr>
        <w:t xml:space="preserve"> </w:t>
      </w:r>
      <w:r w:rsidR="0063150F" w:rsidRPr="0069798C">
        <w:rPr>
          <w:rFonts w:ascii="Times New Roman" w:eastAsia="Times New Roman" w:hAnsi="Times New Roman"/>
          <w:sz w:val="24"/>
          <w:szCs w:val="24"/>
          <w:lang w:val="en-US" w:eastAsia="id-ID"/>
        </w:rPr>
        <w:fldChar w:fldCharType="begin" w:fldLock="1"/>
      </w:r>
      <w:r w:rsidR="000779EB" w:rsidRPr="0069798C">
        <w:rPr>
          <w:rFonts w:ascii="Times New Roman" w:eastAsia="Times New Roman" w:hAnsi="Times New Roman"/>
          <w:sz w:val="24"/>
          <w:szCs w:val="24"/>
          <w:lang w:val="en-US" w:eastAsia="id-ID"/>
        </w:rPr>
        <w:instrText>ADDIN CSL_CITATION { "citationItems" : [ { "id" : "ITEM-1", "itemData" : { "DOI" : "10.1093/pubmed/fdx026", "author" : [ { "dropping-particle" : "", "family" : "Young", "given" : "B", "non-dropping-particle" : "", "parse-names" : false, "suffix" : "" }, { "dropping-particle" : "", "family" : "Bedford", "given" : "L", "non-dropping-particle" : "", "parse-names" : false, "suffix" : "" }, { "dropping-particle" : "", "family" : "Kendrick", "given" : "D", "non-dropping-particle" : "", "parse-names" : false, "suffix" : "" }, { "dropping-particle" : "", "family" : "Vedhara", "given" : "K", "non-dropping-particle" : "", "parse-names" : false, "suffix" : "" }, { "dropping-particle" : "", "family" : "Robertson", "given" : "J F R", "non-dropping-particle" : "", "parse-names" : false, "suffix" : "" }, { "dropping-particle" : "", "family" : "Nair", "given" : "R", "non-dropping-particle" : "", "parse-names" : false, "suffix" : "" } ], "id" : "ITEM-1", "issued" : { "date-parts" : [ [ "2017" ] ] }, "page" : "1-25", "title" : "Factors in fl uencing the decision to attend screening for cancer in the UK : a meta-ethnography of qualitative research", "type" : "article-journal" }, "uris" : [ "http://www.mendeley.com/documents/?uuid=48154996-4c01-4db6-a037-2e0ef6867909", "http://www.mendeley.com/documents/?uuid=0ecbfc62-dd4e-4fab-b8ce-41e9df2cf19d" ] } ], "mendeley" : { "formattedCitation" : "(Young et al., 2017)", "plainTextFormattedCitation" : "(Young et al., 2017)", "previouslyFormattedCitation" : "(Young et al., 2017)" }, "properties" : { "noteIndex" : 0 }, "schema" : "https://github.com/citation-style-language/schema/raw/master/csl-citation.json" }</w:instrText>
      </w:r>
      <w:r w:rsidR="0063150F" w:rsidRPr="0069798C">
        <w:rPr>
          <w:rFonts w:ascii="Times New Roman" w:eastAsia="Times New Roman" w:hAnsi="Times New Roman"/>
          <w:sz w:val="24"/>
          <w:szCs w:val="24"/>
          <w:lang w:val="en-US" w:eastAsia="id-ID"/>
        </w:rPr>
        <w:fldChar w:fldCharType="separate"/>
      </w:r>
      <w:r w:rsidR="000779EB" w:rsidRPr="0069798C">
        <w:rPr>
          <w:rFonts w:ascii="Times New Roman" w:eastAsia="Times New Roman" w:hAnsi="Times New Roman"/>
          <w:noProof/>
          <w:sz w:val="24"/>
          <w:szCs w:val="24"/>
          <w:lang w:val="en-US" w:eastAsia="id-ID"/>
        </w:rPr>
        <w:t>(Young et al., 2017)</w:t>
      </w:r>
      <w:r w:rsidR="0063150F" w:rsidRPr="0069798C">
        <w:rPr>
          <w:rFonts w:ascii="Times New Roman" w:eastAsia="Times New Roman" w:hAnsi="Times New Roman"/>
          <w:sz w:val="24"/>
          <w:szCs w:val="24"/>
          <w:lang w:val="en-US" w:eastAsia="id-ID"/>
        </w:rPr>
        <w:fldChar w:fldCharType="end"/>
      </w:r>
      <w:r w:rsidR="0063150F" w:rsidRPr="0069798C">
        <w:rPr>
          <w:rFonts w:ascii="Times New Roman" w:eastAsia="Times New Roman" w:hAnsi="Times New Roman"/>
          <w:b/>
          <w:sz w:val="24"/>
          <w:szCs w:val="24"/>
          <w:lang w:val="en-US" w:eastAsia="id-ID"/>
        </w:rPr>
        <w:t xml:space="preserve"> </w:t>
      </w:r>
      <w:r w:rsidR="000779EB" w:rsidRPr="0069798C">
        <w:rPr>
          <w:rFonts w:ascii="Times New Roman" w:eastAsia="Times New Roman" w:hAnsi="Times New Roman"/>
          <w:b/>
          <w:sz w:val="24"/>
          <w:szCs w:val="24"/>
          <w:lang w:val="en-US" w:eastAsia="id-ID"/>
        </w:rPr>
        <w:fldChar w:fldCharType="begin" w:fldLock="1"/>
      </w:r>
      <w:r w:rsidR="000779EB" w:rsidRPr="0069798C">
        <w:rPr>
          <w:rFonts w:ascii="Times New Roman" w:eastAsia="Times New Roman" w:hAnsi="Times New Roman"/>
          <w:b/>
          <w:sz w:val="24"/>
          <w:szCs w:val="24"/>
          <w:lang w:val="en-US" w:eastAsia="id-ID"/>
        </w:rPr>
        <w:instrText>ADDIN CSL_CITATION { "citationItems" : [ { "id" : "ITEM-1", "itemData" : { "DOI" : "https://doi.org/10.1016/j.adaj.2019.01.026", "ISSN" : "0002-8177", "abstract" : "Background Dentists play an important role in the detection and diagnosis of oral diseases, including oral cancer and its precursor lesions. There are few comprehensive reviews in the recent literature that examine the scope and trends of oral disease diagnoses by dentists. Methods The authors analyzed all accessions to the Toronto Oral Pathology Service at the Faculty of Dentistry at the University of Toronto in Toronto, Ontario, Canada, from 2005 through 2015 using a custom-built database. They used these data to calculate the temporal trends in the diagnoses of oral epithelial dysplasia (OED) and oral squamous cell carcinoma (OSCC). Results A total of 63,483 biopsy specimens were submitted primarily by dentists from 2005 through 2015. From these, 2,679 cases of OED and 828 OSCC were diagnosed. The authors\u2019 results show a 3.8-fold increase in the number of epithelial dysplasias and a 1.8-fold increase in mucosal carcinomas over the study period. The rate of increase of OED and OSCC was significantly higher than the rate of increase of total oral carcinomas diagnosed in the region, the population changes, and the number of dentists in the region. Conclusions and Practical Implications Within the limitations of a study of a single large oral pathology biopsy service, the analysis of diagnoses shows that dentists are increasingly involved in the detection of oral mucosal carcinoma and precursor lesions. The dental community plays an important and increasing role in the detection of oral cancer and potentially malignant disorders. Increased awareness among oral health care and nonoral health care professionals may increase early detection of OSCC.", "author" : [ { "dropping-particle" : "", "family" : "Abadeh", "given" : "Aryan", "non-dropping-particle" : "", "parse-names" : false, "suffix" : "" }, { "dropping-particle" : "", "family" : "Ali", "given" : "Aiman A", "non-dropping-particle" : "", "parse-names" : false, "suffix" : "" }, { "dropping-particle" : "", "family" : "Bradley", "given" : "Grace", "non-dropping-particle" : "", "parse-names" : false, "suffix" : "" }, { "dropping-particle" : "", "family" : "Magalhaes", "given" : "Marco A", "non-dropping-particle" : "", "parse-names" : false, "suffix" : "" } ], "container-title" : "The Journal of the American Dental Association", "id" : "ITEM-1", "issue" : "6", "issued" : { "date-parts" : [ [ "2019" ] ] }, "page" : "531-539", "title" : "Increase in detection of oral cancer and precursor lesions by dentists: Evidence from an oral and maxillofacial pathology service", "type" : "article-journal", "volume" : "150" }, "uris" : [ "http://www.mendeley.com/documents/?uuid=609a8eef-0c98-4ae5-849b-6958a79efb73" ] } ], "mendeley" : { "formattedCitation" : "(Abadeh, Ali, Bradley, &amp; Magalhaes, 2019)", "plainTextFormattedCitation" : "(Abadeh, Ali, Bradley, &amp; Magalhaes, 2019)", "previouslyFormattedCitation" : "(Abadeh, Ali, Bradley, &amp; Magalhaes, 2019)" }, "properties" : { "noteIndex" : 0 }, "schema" : "https://github.com/citation-style-language/schema/raw/master/csl-citation.json" }</w:instrText>
      </w:r>
      <w:r w:rsidR="000779EB" w:rsidRPr="0069798C">
        <w:rPr>
          <w:rFonts w:ascii="Times New Roman" w:eastAsia="Times New Roman" w:hAnsi="Times New Roman"/>
          <w:b/>
          <w:sz w:val="24"/>
          <w:szCs w:val="24"/>
          <w:lang w:val="en-US" w:eastAsia="id-ID"/>
        </w:rPr>
        <w:fldChar w:fldCharType="separate"/>
      </w:r>
      <w:r w:rsidR="000779EB" w:rsidRPr="0069798C">
        <w:rPr>
          <w:rFonts w:ascii="Times New Roman" w:eastAsia="Times New Roman" w:hAnsi="Times New Roman"/>
          <w:noProof/>
          <w:sz w:val="24"/>
          <w:szCs w:val="24"/>
          <w:lang w:val="en-US" w:eastAsia="id-ID"/>
        </w:rPr>
        <w:t>(Abadeh, Ali, Bradley, &amp; Magalhaes, 2019)</w:t>
      </w:r>
      <w:r w:rsidR="000779EB" w:rsidRPr="0069798C">
        <w:rPr>
          <w:rFonts w:ascii="Times New Roman" w:eastAsia="Times New Roman" w:hAnsi="Times New Roman"/>
          <w:b/>
          <w:sz w:val="24"/>
          <w:szCs w:val="24"/>
          <w:lang w:val="en-US" w:eastAsia="id-ID"/>
        </w:rPr>
        <w:fldChar w:fldCharType="end"/>
      </w:r>
    </w:p>
    <w:p w:rsidR="000779EB" w:rsidRPr="0069798C" w:rsidRDefault="000779EB" w:rsidP="0063150F">
      <w:pPr>
        <w:autoSpaceDE w:val="0"/>
        <w:autoSpaceDN w:val="0"/>
        <w:adjustRightInd w:val="0"/>
        <w:spacing w:after="0" w:line="240" w:lineRule="auto"/>
        <w:ind w:left="567" w:firstLine="436"/>
        <w:jc w:val="both"/>
        <w:rPr>
          <w:rFonts w:ascii="Times New Roman" w:hAnsi="Times New Roman"/>
          <w:sz w:val="24"/>
          <w:szCs w:val="24"/>
        </w:rPr>
      </w:pPr>
    </w:p>
    <w:p w:rsidR="0063150F" w:rsidRPr="0069798C" w:rsidRDefault="002D6E11" w:rsidP="0092225E">
      <w:pPr>
        <w:tabs>
          <w:tab w:val="left" w:pos="284"/>
          <w:tab w:val="left" w:pos="426"/>
        </w:tabs>
        <w:spacing w:after="0" w:line="240" w:lineRule="auto"/>
        <w:ind w:left="568"/>
        <w:contextualSpacing/>
        <w:jc w:val="both"/>
        <w:rPr>
          <w:rFonts w:ascii="Times New Roman" w:eastAsia="Times New Roman" w:hAnsi="Times New Roman"/>
          <w:sz w:val="24"/>
          <w:szCs w:val="24"/>
          <w:lang w:val="en-US" w:eastAsia="id-ID"/>
        </w:rPr>
      </w:pPr>
      <w:r w:rsidRPr="0069798C">
        <w:rPr>
          <w:rFonts w:ascii="Times New Roman" w:eastAsia="Times New Roman" w:hAnsi="Times New Roman"/>
          <w:sz w:val="24"/>
          <w:szCs w:val="24"/>
          <w:lang w:eastAsia="id-ID"/>
        </w:rPr>
        <w:t>b</w:t>
      </w:r>
      <w:r w:rsidR="0092225E" w:rsidRPr="0069798C">
        <w:rPr>
          <w:rFonts w:ascii="Times New Roman" w:eastAsia="Times New Roman" w:hAnsi="Times New Roman"/>
          <w:sz w:val="24"/>
          <w:szCs w:val="24"/>
          <w:lang w:eastAsia="id-ID"/>
        </w:rPr>
        <w:t>.</w:t>
      </w:r>
      <w:r w:rsidR="006D3A4D" w:rsidRPr="0069798C">
        <w:rPr>
          <w:rFonts w:ascii="Times New Roman" w:eastAsia="Times New Roman" w:hAnsi="Times New Roman"/>
          <w:sz w:val="24"/>
          <w:szCs w:val="24"/>
          <w:lang w:val="en-US" w:eastAsia="id-ID"/>
        </w:rPr>
        <w:t>Medical Worker</w:t>
      </w:r>
      <w:r w:rsidR="0063150F" w:rsidRPr="0069798C">
        <w:rPr>
          <w:rFonts w:ascii="Times New Roman" w:eastAsia="Times New Roman" w:hAnsi="Times New Roman"/>
          <w:sz w:val="24"/>
          <w:szCs w:val="24"/>
          <w:lang w:val="en-US" w:eastAsia="id-ID"/>
        </w:rPr>
        <w:t xml:space="preserve"> </w:t>
      </w:r>
    </w:p>
    <w:p w:rsidR="0063150F" w:rsidRPr="0069798C" w:rsidRDefault="0092225E" w:rsidP="006D3A4D">
      <w:pPr>
        <w:tabs>
          <w:tab w:val="left" w:pos="284"/>
          <w:tab w:val="left" w:pos="426"/>
        </w:tabs>
        <w:spacing w:after="0" w:line="240" w:lineRule="auto"/>
        <w:ind w:left="567" w:firstLine="426"/>
        <w:contextualSpacing/>
        <w:jc w:val="both"/>
        <w:rPr>
          <w:rFonts w:ascii="Times New Roman" w:eastAsia="Times New Roman" w:hAnsi="Times New Roman"/>
          <w:sz w:val="24"/>
          <w:szCs w:val="24"/>
          <w:lang w:eastAsia="id-ID"/>
        </w:rPr>
      </w:pPr>
      <w:r w:rsidRPr="0069798C">
        <w:rPr>
          <w:rFonts w:ascii="Times New Roman" w:eastAsia="Times New Roman" w:hAnsi="Times New Roman"/>
          <w:sz w:val="24"/>
          <w:szCs w:val="24"/>
          <w:lang w:eastAsia="id-ID"/>
        </w:rPr>
        <w:tab/>
      </w:r>
      <w:r w:rsidR="006D3A4D" w:rsidRPr="0069798C">
        <w:rPr>
          <w:rFonts w:ascii="Times New Roman" w:eastAsia="Times New Roman" w:hAnsi="Times New Roman"/>
          <w:sz w:val="24"/>
          <w:szCs w:val="24"/>
          <w:lang w:val="en-US" w:eastAsia="id-ID"/>
        </w:rPr>
        <w:t>In this article</w:t>
      </w:r>
      <w:r w:rsidR="0063150F" w:rsidRPr="0069798C">
        <w:rPr>
          <w:rFonts w:ascii="Times New Roman" w:eastAsia="Times New Roman" w:hAnsi="Times New Roman"/>
          <w:sz w:val="24"/>
          <w:szCs w:val="24"/>
          <w:lang w:val="en-US" w:eastAsia="id-ID"/>
        </w:rPr>
        <w:t xml:space="preserve"> </w:t>
      </w:r>
      <w:r w:rsidR="0063150F" w:rsidRPr="0069798C">
        <w:rPr>
          <w:rFonts w:ascii="Times New Roman" w:eastAsia="Times New Roman" w:hAnsi="Times New Roman"/>
          <w:sz w:val="24"/>
          <w:szCs w:val="24"/>
          <w:lang w:val="en-US" w:eastAsia="id-ID"/>
        </w:rPr>
        <w:fldChar w:fldCharType="begin" w:fldLock="1"/>
      </w:r>
      <w:r w:rsidR="000779EB" w:rsidRPr="0069798C">
        <w:rPr>
          <w:rFonts w:ascii="Times New Roman" w:eastAsia="Times New Roman" w:hAnsi="Times New Roman"/>
          <w:sz w:val="24"/>
          <w:szCs w:val="24"/>
          <w:lang w:val="en-US" w:eastAsia="id-ID"/>
        </w:rPr>
        <w:instrText>ADDIN CSL_CITATION { "citationItems" : [ { "id" : "ITEM-1", "itemData" : { "DOI" : "https://doi.org/10.1016/j.jcrpr.2018.01.001", "ISSN" : "2311-3006", "abstract" : "Background Workers at tertiary health facilities may be expected to have good knowledge of cervical cancer and also good screening practices so that they could be good sources of health information and motivation to promote screening in the general public. An assessment of their perceptions and practice of cervical screening could reveal gaps that would inspire efforts to improve key indicators among them and in turn, the general population. Methods This cross-sectional analytic study was conducted among 316 workers of a tertiary health facility selected by stratified random sampling with proportionate allocation. Data was collected using pretested semi-structured questionnaires and analysed with SPSS 20 and PEPI programs. Results The majority of respondents were aware of cervical cancer but it was significantly higher among females, p=.001. Most respondents, 266 (84.2%) were less than 40 years of age but knowledge of cervical cancer screening diminished with increase in age, p=.039. Only 92 (29%) had good knowledge of cervical screening; a better knowledge of cervical screening was significantly associated with working in a clinical department, employment duration of less than 2 years, and being female. All females who had ever screened for Ca cervix, 18 (11%) had a Pap smear, and majority 15 (83%) had screened only once. Factors associated with screening were level of education, years of work experience, and being in a clinical department. Reasons given for not screening included pain from the procedure, its cost, and the delay with getting results. Conclusion Knowledge of cervical screening was not good among staff of DELSUTH and practice of screening was also very poor. They may benefit from health education and promotion programmes directed towards better screening practices. Introduction of easier-to-perform and less costly screening modalities like VIA/VILI may also improve uptake.", "author" : [ { "dropping-particle" : "", "family" : "Eze", "given" : "Godson U", "non-dropping-particle" : "", "parse-names" : false, "suffix" : "" }, { "dropping-particle" : "", "family" : "Obiebi", "given" : "Irikefe P", "non-dropping-particle" : "", "parse-names" : false, "suffix" : "" }, { "dropping-particle" : "", "family" : "Umuago", "given" : "Ibiyemi J", "non-dropping-particle" : "", "parse-names" : false, "suffix" : "" } ], "container-title" : "Journal of Cancer Research and Practice", "id" : "ITEM-1", "issue" : "2", "issued" : { "date-parts" : [ [ "2018" ] ] }, "page" : "67-73", "title" : "Perspectives of cervical cancer and screening practices among staff of a teaching hospital in South-South Nigeria", "type" : "article-journal", "volume" : "5" }, "uris" : [ "http://www.mendeley.com/documents/?uuid=c46ff9b5-7820-47b7-96c7-252259811742", "http://www.mendeley.com/documents/?uuid=a453d90f-06d8-4298-9429-ed61b87ae5a0" ] } ], "mendeley" : { "formattedCitation" : "(Eze et al., 2018)", "plainTextFormattedCitation" : "(Eze et al., 2018)", "previouslyFormattedCitation" : "(Eze et al., 2018)" }, "properties" : { "noteIndex" : 0 }, "schema" : "https://github.com/citation-style-language/schema/raw/master/csl-citation.json" }</w:instrText>
      </w:r>
      <w:r w:rsidR="0063150F" w:rsidRPr="0069798C">
        <w:rPr>
          <w:rFonts w:ascii="Times New Roman" w:eastAsia="Times New Roman" w:hAnsi="Times New Roman"/>
          <w:sz w:val="24"/>
          <w:szCs w:val="24"/>
          <w:lang w:val="en-US" w:eastAsia="id-ID"/>
        </w:rPr>
        <w:fldChar w:fldCharType="separate"/>
      </w:r>
      <w:r w:rsidR="000779EB" w:rsidRPr="0069798C">
        <w:rPr>
          <w:rFonts w:ascii="Times New Roman" w:eastAsia="Times New Roman" w:hAnsi="Times New Roman"/>
          <w:noProof/>
          <w:sz w:val="24"/>
          <w:szCs w:val="24"/>
          <w:lang w:val="en-US" w:eastAsia="id-ID"/>
        </w:rPr>
        <w:t>(Eze et al., 2018)</w:t>
      </w:r>
      <w:r w:rsidR="0063150F" w:rsidRPr="0069798C">
        <w:rPr>
          <w:rFonts w:ascii="Times New Roman" w:eastAsia="Times New Roman" w:hAnsi="Times New Roman"/>
          <w:sz w:val="24"/>
          <w:szCs w:val="24"/>
          <w:lang w:val="en-US" w:eastAsia="id-ID"/>
        </w:rPr>
        <w:fldChar w:fldCharType="end"/>
      </w:r>
      <w:r w:rsidR="0063150F" w:rsidRPr="0069798C">
        <w:rPr>
          <w:rFonts w:ascii="Times New Roman" w:eastAsia="Times New Roman" w:hAnsi="Times New Roman"/>
          <w:sz w:val="24"/>
          <w:szCs w:val="24"/>
          <w:lang w:val="en-US" w:eastAsia="id-ID"/>
        </w:rPr>
        <w:t xml:space="preserve">. </w:t>
      </w:r>
      <w:r w:rsidR="00533FD4" w:rsidRPr="00533FD4">
        <w:rPr>
          <w:rFonts w:ascii="Times New Roman" w:eastAsia="Times New Roman" w:hAnsi="Times New Roman"/>
          <w:sz w:val="24"/>
          <w:szCs w:val="24"/>
          <w:lang w:val="en-US" w:eastAsia="id-ID"/>
        </w:rPr>
        <w:t xml:space="preserve">The cervical cancer views and screening practices in </w:t>
      </w:r>
      <w:proofErr w:type="gramStart"/>
      <w:r w:rsidR="00533FD4" w:rsidRPr="00533FD4">
        <w:rPr>
          <w:rFonts w:ascii="Times New Roman" w:eastAsia="Times New Roman" w:hAnsi="Times New Roman"/>
          <w:sz w:val="24"/>
          <w:szCs w:val="24"/>
          <w:lang w:val="en-US" w:eastAsia="id-ID"/>
        </w:rPr>
        <w:t>kids</w:t>
      </w:r>
      <w:proofErr w:type="gramEnd"/>
      <w:r w:rsidR="00533FD4" w:rsidRPr="00533FD4">
        <w:rPr>
          <w:rFonts w:ascii="Times New Roman" w:eastAsia="Times New Roman" w:hAnsi="Times New Roman"/>
          <w:sz w:val="24"/>
          <w:szCs w:val="24"/>
          <w:lang w:val="en-US" w:eastAsia="id-ID"/>
        </w:rPr>
        <w:t xml:space="preserve"> teaching hospital</w:t>
      </w:r>
      <w:r w:rsidR="002D153D">
        <w:rPr>
          <w:rFonts w:ascii="Times New Roman" w:eastAsia="Times New Roman" w:hAnsi="Times New Roman"/>
          <w:sz w:val="24"/>
          <w:szCs w:val="24"/>
          <w:lang w:val="en-US" w:eastAsia="id-ID"/>
        </w:rPr>
        <w:t>s</w:t>
      </w:r>
      <w:r w:rsidR="00533FD4" w:rsidRPr="00533FD4">
        <w:rPr>
          <w:rFonts w:ascii="Times New Roman" w:eastAsia="Times New Roman" w:hAnsi="Times New Roman"/>
          <w:sz w:val="24"/>
          <w:szCs w:val="24"/>
          <w:lang w:val="en-US" w:eastAsia="id-ID"/>
        </w:rPr>
        <w:t xml:space="preserve"> in Southern African country. The hospital applied smart screening practices to be a decent health data supply and motivation to push the overall public</w:t>
      </w:r>
      <w:r w:rsidR="00167724">
        <w:rPr>
          <w:rFonts w:ascii="Times New Roman" w:eastAsia="Times New Roman" w:hAnsi="Times New Roman"/>
          <w:sz w:val="24"/>
          <w:szCs w:val="24"/>
          <w:lang w:val="en-US" w:eastAsia="id-ID"/>
        </w:rPr>
        <w:t>'</w:t>
      </w:r>
      <w:r w:rsidR="00533FD4" w:rsidRPr="00533FD4">
        <w:rPr>
          <w:rFonts w:ascii="Times New Roman" w:eastAsia="Times New Roman" w:hAnsi="Times New Roman"/>
          <w:sz w:val="24"/>
          <w:szCs w:val="24"/>
          <w:lang w:val="en-US" w:eastAsia="id-ID"/>
        </w:rPr>
        <w:t xml:space="preserve">s screening. The </w:t>
      </w:r>
      <w:r w:rsidR="00951AD5">
        <w:rPr>
          <w:rFonts w:ascii="Times New Roman" w:eastAsia="Times New Roman" w:hAnsi="Times New Roman"/>
          <w:sz w:val="24"/>
          <w:szCs w:val="24"/>
          <w:lang w:val="en-US" w:eastAsia="id-ID"/>
        </w:rPr>
        <w:t>evaluation</w:t>
      </w:r>
      <w:r w:rsidR="00533FD4" w:rsidRPr="00533FD4">
        <w:rPr>
          <w:rFonts w:ascii="Times New Roman" w:eastAsia="Times New Roman" w:hAnsi="Times New Roman"/>
          <w:sz w:val="24"/>
          <w:szCs w:val="24"/>
          <w:lang w:val="en-US" w:eastAsia="id-ID"/>
        </w:rPr>
        <w:t xml:space="preserve"> of their perceptions and practices of cervical screening might </w:t>
      </w:r>
      <w:r w:rsidR="00951AD5">
        <w:rPr>
          <w:rFonts w:ascii="Times New Roman" w:eastAsia="Times New Roman" w:hAnsi="Times New Roman"/>
          <w:sz w:val="24"/>
          <w:szCs w:val="24"/>
          <w:lang w:val="en-US" w:eastAsia="id-ID"/>
        </w:rPr>
        <w:t>convey</w:t>
      </w:r>
      <w:r w:rsidR="00533FD4" w:rsidRPr="00533FD4">
        <w:rPr>
          <w:rFonts w:ascii="Times New Roman" w:eastAsia="Times New Roman" w:hAnsi="Times New Roman"/>
          <w:sz w:val="24"/>
          <w:szCs w:val="24"/>
          <w:lang w:val="en-US" w:eastAsia="id-ID"/>
        </w:rPr>
        <w:t xml:space="preserve"> gaps. </w:t>
      </w:r>
      <w:r w:rsidR="002D153D">
        <w:rPr>
          <w:rFonts w:ascii="Times New Roman" w:eastAsia="Times New Roman" w:hAnsi="Times New Roman"/>
          <w:sz w:val="24"/>
          <w:szCs w:val="24"/>
          <w:lang w:val="en-US" w:eastAsia="id-ID"/>
        </w:rPr>
        <w:t>I</w:t>
      </w:r>
      <w:r w:rsidR="00533FD4" w:rsidRPr="00533FD4">
        <w:rPr>
          <w:rFonts w:ascii="Times New Roman" w:eastAsia="Times New Roman" w:hAnsi="Times New Roman"/>
          <w:sz w:val="24"/>
          <w:szCs w:val="24"/>
          <w:lang w:val="en-US" w:eastAsia="id-ID"/>
        </w:rPr>
        <w:t xml:space="preserve">t might inspire efforts to boost leading indicators among them and also the broader population. Most respondents are </w:t>
      </w:r>
      <w:r w:rsidR="002D153D">
        <w:rPr>
          <w:rFonts w:ascii="Times New Roman" w:eastAsia="Times New Roman" w:hAnsi="Times New Roman"/>
          <w:sz w:val="24"/>
          <w:szCs w:val="24"/>
          <w:lang w:val="en-US" w:eastAsia="id-ID"/>
        </w:rPr>
        <w:t>attentive to cervical cancer; however, it is a better risk than wome</w:t>
      </w:r>
      <w:r w:rsidR="00533FD4">
        <w:rPr>
          <w:rFonts w:ascii="Times New Roman" w:eastAsia="Times New Roman" w:hAnsi="Times New Roman"/>
          <w:sz w:val="24"/>
          <w:szCs w:val="24"/>
          <w:lang w:val="en-US" w:eastAsia="id-ID"/>
        </w:rPr>
        <w:t>n</w:t>
      </w:r>
      <w:r w:rsidR="00533FD4" w:rsidRPr="00533FD4">
        <w:rPr>
          <w:rFonts w:ascii="Times New Roman" w:eastAsia="Times New Roman" w:hAnsi="Times New Roman"/>
          <w:sz w:val="24"/>
          <w:szCs w:val="24"/>
          <w:lang w:val="en-US" w:eastAsia="id-ID"/>
        </w:rPr>
        <w:t xml:space="preserve"> aged </w:t>
      </w:r>
      <w:r w:rsidR="00533FD4">
        <w:rPr>
          <w:rFonts w:ascii="Times New Roman" w:eastAsia="Times New Roman" w:hAnsi="Times New Roman"/>
          <w:sz w:val="24"/>
          <w:szCs w:val="24"/>
          <w:lang w:val="en-US" w:eastAsia="id-ID"/>
        </w:rPr>
        <w:t>less t</w:t>
      </w:r>
      <w:r w:rsidR="002D153D">
        <w:rPr>
          <w:rFonts w:ascii="Times New Roman" w:eastAsia="Times New Roman" w:hAnsi="Times New Roman"/>
          <w:sz w:val="24"/>
          <w:szCs w:val="24"/>
          <w:lang w:val="en-US" w:eastAsia="id-ID"/>
        </w:rPr>
        <w:t>ha</w:t>
      </w:r>
      <w:r w:rsidR="00533FD4">
        <w:rPr>
          <w:rFonts w:ascii="Times New Roman" w:eastAsia="Times New Roman" w:hAnsi="Times New Roman"/>
          <w:sz w:val="24"/>
          <w:szCs w:val="24"/>
          <w:lang w:val="en-US" w:eastAsia="id-ID"/>
        </w:rPr>
        <w:t>n</w:t>
      </w:r>
      <w:r w:rsidR="00533FD4" w:rsidRPr="00533FD4">
        <w:rPr>
          <w:rFonts w:ascii="Times New Roman" w:eastAsia="Times New Roman" w:hAnsi="Times New Roman"/>
          <w:sz w:val="24"/>
          <w:szCs w:val="24"/>
          <w:lang w:val="en-US" w:eastAsia="id-ID"/>
        </w:rPr>
        <w:t xml:space="preserve"> forty</w:t>
      </w:r>
      <w:r w:rsidR="00E04E98" w:rsidRPr="0069798C">
        <w:rPr>
          <w:rFonts w:ascii="Times New Roman" w:eastAsia="Times New Roman" w:hAnsi="Times New Roman"/>
          <w:sz w:val="24"/>
          <w:szCs w:val="24"/>
          <w:lang w:val="en-US" w:eastAsia="id-ID"/>
        </w:rPr>
        <w:t>. However, the knowledge</w:t>
      </w:r>
      <w:r w:rsidR="006D3A4D" w:rsidRPr="0069798C">
        <w:rPr>
          <w:rFonts w:ascii="Times New Roman" w:eastAsia="Times New Roman" w:hAnsi="Times New Roman"/>
          <w:sz w:val="24"/>
          <w:szCs w:val="24"/>
          <w:lang w:val="en-US" w:eastAsia="id-ID"/>
        </w:rPr>
        <w:t xml:space="preserve"> about cervical cancer screening decreases </w:t>
      </w:r>
      <w:r w:rsidR="00E04E98" w:rsidRPr="0069798C">
        <w:rPr>
          <w:rFonts w:ascii="Times New Roman" w:eastAsia="Times New Roman" w:hAnsi="Times New Roman"/>
          <w:sz w:val="24"/>
          <w:szCs w:val="24"/>
          <w:lang w:val="en-US" w:eastAsia="id-ID"/>
        </w:rPr>
        <w:t xml:space="preserve">by </w:t>
      </w:r>
      <w:r w:rsidR="006D3A4D" w:rsidRPr="0069798C">
        <w:rPr>
          <w:rFonts w:ascii="Times New Roman" w:eastAsia="Times New Roman" w:hAnsi="Times New Roman"/>
          <w:sz w:val="24"/>
          <w:szCs w:val="24"/>
          <w:lang w:val="en-US" w:eastAsia="id-ID"/>
        </w:rPr>
        <w:t xml:space="preserve">increasing </w:t>
      </w:r>
      <w:r w:rsidR="00E04E98" w:rsidRPr="0069798C">
        <w:rPr>
          <w:rFonts w:ascii="Times New Roman" w:eastAsia="Times New Roman" w:hAnsi="Times New Roman"/>
          <w:sz w:val="24"/>
          <w:szCs w:val="24"/>
          <w:lang w:val="en-US" w:eastAsia="id-ID"/>
        </w:rPr>
        <w:t xml:space="preserve">their </w:t>
      </w:r>
      <w:r w:rsidR="006D3A4D" w:rsidRPr="0069798C">
        <w:rPr>
          <w:rFonts w:ascii="Times New Roman" w:eastAsia="Times New Roman" w:hAnsi="Times New Roman"/>
          <w:sz w:val="24"/>
          <w:szCs w:val="24"/>
          <w:lang w:val="en-US" w:eastAsia="id-ID"/>
        </w:rPr>
        <w:t xml:space="preserve">age. </w:t>
      </w:r>
      <w:r w:rsidR="00036B99" w:rsidRPr="0069798C">
        <w:rPr>
          <w:rFonts w:ascii="Times New Roman" w:eastAsia="Times New Roman" w:hAnsi="Times New Roman"/>
          <w:sz w:val="24"/>
          <w:szCs w:val="24"/>
          <w:lang w:val="en-US" w:eastAsia="id-ID"/>
        </w:rPr>
        <w:t>They</w:t>
      </w:r>
      <w:r w:rsidR="006D3A4D" w:rsidRPr="0069798C">
        <w:rPr>
          <w:rFonts w:ascii="Times New Roman" w:eastAsia="Times New Roman" w:hAnsi="Times New Roman"/>
          <w:sz w:val="24"/>
          <w:szCs w:val="24"/>
          <w:lang w:val="en-US" w:eastAsia="id-ID"/>
        </w:rPr>
        <w:t xml:space="preserve"> have go</w:t>
      </w:r>
      <w:r w:rsidR="0077305A" w:rsidRPr="0069798C">
        <w:rPr>
          <w:rFonts w:ascii="Times New Roman" w:eastAsia="Times New Roman" w:hAnsi="Times New Roman"/>
          <w:sz w:val="24"/>
          <w:szCs w:val="24"/>
          <w:lang w:val="en-US" w:eastAsia="id-ID"/>
        </w:rPr>
        <w:t xml:space="preserve">od cervical filtering knowledge. A better </w:t>
      </w:r>
      <w:r w:rsidR="006D3A4D" w:rsidRPr="0069798C">
        <w:rPr>
          <w:rFonts w:ascii="Times New Roman" w:eastAsia="Times New Roman" w:hAnsi="Times New Roman"/>
          <w:sz w:val="24"/>
          <w:szCs w:val="24"/>
          <w:lang w:val="en-US" w:eastAsia="id-ID"/>
        </w:rPr>
        <w:t xml:space="preserve">knowledge of cervical screening was </w:t>
      </w:r>
      <w:r w:rsidR="00951AD5">
        <w:rPr>
          <w:rFonts w:ascii="Times New Roman" w:eastAsia="Times New Roman" w:hAnsi="Times New Roman"/>
          <w:sz w:val="24"/>
          <w:szCs w:val="24"/>
          <w:lang w:val="en-US" w:eastAsia="id-ID"/>
        </w:rPr>
        <w:t>hugely</w:t>
      </w:r>
      <w:r w:rsidR="006D3A4D" w:rsidRPr="0069798C">
        <w:rPr>
          <w:rFonts w:ascii="Times New Roman" w:eastAsia="Times New Roman" w:hAnsi="Times New Roman"/>
          <w:sz w:val="24"/>
          <w:szCs w:val="24"/>
          <w:lang w:val="en-US" w:eastAsia="id-ID"/>
        </w:rPr>
        <w:t xml:space="preserve"> </w:t>
      </w:r>
      <w:r w:rsidR="00951AD5">
        <w:rPr>
          <w:rFonts w:ascii="Times New Roman" w:eastAsia="Times New Roman" w:hAnsi="Times New Roman"/>
          <w:sz w:val="24"/>
          <w:szCs w:val="24"/>
          <w:lang w:val="en-US" w:eastAsia="id-ID"/>
        </w:rPr>
        <w:t>related to</w:t>
      </w:r>
      <w:r w:rsidR="006D3A4D" w:rsidRPr="0069798C">
        <w:rPr>
          <w:rFonts w:ascii="Times New Roman" w:eastAsia="Times New Roman" w:hAnsi="Times New Roman"/>
          <w:sz w:val="24"/>
          <w:szCs w:val="24"/>
          <w:lang w:val="en-US" w:eastAsia="id-ID"/>
        </w:rPr>
        <w:t xml:space="preserve"> clinically departmental work, </w:t>
      </w:r>
      <w:r w:rsidR="0077305A" w:rsidRPr="0069798C">
        <w:rPr>
          <w:rFonts w:ascii="Times New Roman" w:eastAsia="Times New Roman" w:hAnsi="Times New Roman"/>
          <w:sz w:val="24"/>
          <w:szCs w:val="24"/>
          <w:lang w:val="en-US" w:eastAsia="id-ID"/>
        </w:rPr>
        <w:t>work experience</w:t>
      </w:r>
      <w:r w:rsidR="006D3A4D" w:rsidRPr="0069798C">
        <w:rPr>
          <w:rFonts w:ascii="Times New Roman" w:eastAsia="Times New Roman" w:hAnsi="Times New Roman"/>
          <w:sz w:val="24"/>
          <w:szCs w:val="24"/>
          <w:lang w:val="en-US" w:eastAsia="id-ID"/>
        </w:rPr>
        <w:t xml:space="preserve"> less than </w:t>
      </w:r>
      <w:r w:rsidR="00847817">
        <w:rPr>
          <w:rFonts w:ascii="Times New Roman" w:eastAsia="Times New Roman" w:hAnsi="Times New Roman"/>
          <w:sz w:val="24"/>
          <w:szCs w:val="24"/>
          <w:lang w:val="en-US" w:eastAsia="id-ID"/>
        </w:rPr>
        <w:t>two</w:t>
      </w:r>
      <w:r w:rsidR="006D3A4D" w:rsidRPr="0069798C">
        <w:rPr>
          <w:rFonts w:ascii="Times New Roman" w:eastAsia="Times New Roman" w:hAnsi="Times New Roman"/>
          <w:sz w:val="24"/>
          <w:szCs w:val="24"/>
          <w:lang w:val="en-US" w:eastAsia="id-ID"/>
        </w:rPr>
        <w:t xml:space="preserve"> years, and </w:t>
      </w:r>
      <w:r w:rsidR="00847817">
        <w:rPr>
          <w:rFonts w:ascii="Times New Roman" w:eastAsia="Times New Roman" w:hAnsi="Times New Roman"/>
          <w:sz w:val="24"/>
          <w:szCs w:val="24"/>
          <w:lang w:val="en-US" w:eastAsia="id-ID"/>
        </w:rPr>
        <w:t>females</w:t>
      </w:r>
      <w:r w:rsidR="0063150F" w:rsidRPr="0069798C">
        <w:rPr>
          <w:rFonts w:ascii="Times New Roman" w:eastAsia="Times New Roman" w:hAnsi="Times New Roman"/>
          <w:sz w:val="24"/>
          <w:szCs w:val="24"/>
          <w:lang w:val="en-US" w:eastAsia="id-ID"/>
        </w:rPr>
        <w:t xml:space="preserve">. </w:t>
      </w:r>
      <w:r w:rsidR="006D3A4D" w:rsidRPr="0069798C">
        <w:rPr>
          <w:rFonts w:ascii="Times New Roman" w:eastAsia="Times New Roman" w:hAnsi="Times New Roman"/>
          <w:sz w:val="24"/>
          <w:szCs w:val="24"/>
          <w:lang w:val="en-US" w:eastAsia="id-ID"/>
        </w:rPr>
        <w:t xml:space="preserve">All women </w:t>
      </w:r>
      <w:r w:rsidR="00847817">
        <w:rPr>
          <w:rFonts w:ascii="Times New Roman" w:eastAsia="Times New Roman" w:hAnsi="Times New Roman"/>
          <w:sz w:val="24"/>
          <w:szCs w:val="24"/>
          <w:lang w:val="en-US" w:eastAsia="id-ID"/>
        </w:rPr>
        <w:t xml:space="preserve">screened for cervical </w:t>
      </w:r>
      <w:proofErr w:type="spellStart"/>
      <w:r w:rsidR="00847817">
        <w:rPr>
          <w:rFonts w:ascii="Times New Roman" w:eastAsia="Times New Roman" w:hAnsi="Times New Roman"/>
          <w:sz w:val="24"/>
          <w:szCs w:val="24"/>
          <w:lang w:val="en-US" w:eastAsia="id-ID"/>
        </w:rPr>
        <w:t>Ca</w:t>
      </w:r>
      <w:proofErr w:type="spellEnd"/>
      <w:r w:rsidR="00847817">
        <w:rPr>
          <w:rFonts w:ascii="Times New Roman" w:eastAsia="Times New Roman" w:hAnsi="Times New Roman"/>
          <w:sz w:val="24"/>
          <w:szCs w:val="24"/>
          <w:lang w:val="en-US" w:eastAsia="id-ID"/>
        </w:rPr>
        <w:t xml:space="preserve"> had a Pap smear, and the majority experienced</w:t>
      </w:r>
      <w:r w:rsidR="006D3A4D" w:rsidRPr="0069798C">
        <w:rPr>
          <w:rFonts w:ascii="Times New Roman" w:eastAsia="Times New Roman" w:hAnsi="Times New Roman"/>
          <w:sz w:val="24"/>
          <w:szCs w:val="24"/>
          <w:lang w:val="en-US" w:eastAsia="id-ID"/>
        </w:rPr>
        <w:t xml:space="preserve"> one screening. Factors associated with screening were level of education, </w:t>
      </w:r>
      <w:r w:rsidR="0077305A" w:rsidRPr="0069798C">
        <w:rPr>
          <w:rFonts w:ascii="Times New Roman" w:eastAsia="Times New Roman" w:hAnsi="Times New Roman"/>
          <w:sz w:val="24"/>
          <w:szCs w:val="24"/>
          <w:lang w:val="en-US" w:eastAsia="id-ID"/>
        </w:rPr>
        <w:t>long working duration</w:t>
      </w:r>
      <w:r w:rsidR="006D3A4D" w:rsidRPr="0069798C">
        <w:rPr>
          <w:rFonts w:ascii="Times New Roman" w:eastAsia="Times New Roman" w:hAnsi="Times New Roman"/>
          <w:sz w:val="24"/>
          <w:szCs w:val="24"/>
          <w:lang w:val="en-US" w:eastAsia="id-ID"/>
        </w:rPr>
        <w:t>, and clinical departments. Reasons</w:t>
      </w:r>
      <w:r w:rsidR="0077305A" w:rsidRPr="0069798C">
        <w:rPr>
          <w:rFonts w:ascii="Times New Roman" w:eastAsia="Times New Roman" w:hAnsi="Times New Roman"/>
          <w:sz w:val="24"/>
          <w:szCs w:val="24"/>
          <w:lang w:val="en-US" w:eastAsia="id-ID"/>
        </w:rPr>
        <w:t xml:space="preserve"> that </w:t>
      </w:r>
      <w:r w:rsidR="006D3A4D" w:rsidRPr="0069798C">
        <w:rPr>
          <w:rFonts w:ascii="Times New Roman" w:eastAsia="Times New Roman" w:hAnsi="Times New Roman"/>
          <w:sz w:val="24"/>
          <w:szCs w:val="24"/>
          <w:lang w:val="en-US" w:eastAsia="id-ID"/>
        </w:rPr>
        <w:t>not</w:t>
      </w:r>
      <w:r w:rsidR="0077305A" w:rsidRPr="0069798C">
        <w:rPr>
          <w:rFonts w:ascii="Times New Roman" w:eastAsia="Times New Roman" w:hAnsi="Times New Roman"/>
          <w:sz w:val="24"/>
          <w:szCs w:val="24"/>
          <w:lang w:val="en-US" w:eastAsia="id-ID"/>
        </w:rPr>
        <w:t xml:space="preserve"> conducted a</w:t>
      </w:r>
      <w:r w:rsidR="006D3A4D" w:rsidRPr="0069798C">
        <w:rPr>
          <w:rFonts w:ascii="Times New Roman" w:eastAsia="Times New Roman" w:hAnsi="Times New Roman"/>
          <w:sz w:val="24"/>
          <w:szCs w:val="24"/>
          <w:lang w:val="en-US" w:eastAsia="id-ID"/>
        </w:rPr>
        <w:t xml:space="preserve"> screening included pain from the procedure, cost, and delay with getting results</w:t>
      </w:r>
      <w:r w:rsidR="0063150F" w:rsidRPr="0069798C">
        <w:rPr>
          <w:rFonts w:ascii="Times New Roman" w:eastAsia="Times New Roman" w:hAnsi="Times New Roman"/>
          <w:sz w:val="24"/>
          <w:szCs w:val="24"/>
          <w:lang w:val="en-US" w:eastAsia="id-ID"/>
        </w:rPr>
        <w:t>.</w:t>
      </w:r>
      <w:r w:rsidR="00847817">
        <w:rPr>
          <w:rFonts w:ascii="Times New Roman" w:eastAsia="Times New Roman" w:hAnsi="Times New Roman"/>
          <w:sz w:val="24"/>
          <w:szCs w:val="24"/>
          <w:lang w:val="en-US" w:eastAsia="id-ID"/>
        </w:rPr>
        <w:t xml:space="preserve"> </w:t>
      </w:r>
      <w:r w:rsidR="000779EB" w:rsidRPr="0069798C">
        <w:rPr>
          <w:rFonts w:ascii="Times New Roman" w:eastAsia="Times New Roman" w:hAnsi="Times New Roman"/>
          <w:sz w:val="24"/>
          <w:szCs w:val="24"/>
          <w:lang w:val="en-US" w:eastAsia="id-ID"/>
        </w:rPr>
        <w:fldChar w:fldCharType="begin" w:fldLock="1"/>
      </w:r>
      <w:r w:rsidR="000779EB" w:rsidRPr="0069798C">
        <w:rPr>
          <w:rFonts w:ascii="Times New Roman" w:eastAsia="Times New Roman" w:hAnsi="Times New Roman"/>
          <w:sz w:val="24"/>
          <w:szCs w:val="24"/>
          <w:lang w:val="en-US" w:eastAsia="id-ID"/>
        </w:rPr>
        <w:instrText>ADDIN CSL_CITATION { "citationItems" : [ { "id" : "ITEM-1", "itemData" : { "DOI" : "10.1186/s12889-019-6745-x", "ISSN" : "1471-2458 (Electronic)", "PMID" : "31023306", "abstract" : "BACKGROUND: Detection of the premalignant forms cervical cancer through screening in the target age group is one of the effective strategies in the prevention of the disease. Nevertheless, the cervical cancer screening service use remains considerably low in Ethiopia. Indeed; promoting screening behaviors requires understanding the factors influencing women's motivation towards the service. Our study has explored the psycho-graphic factors associated to intention to use cervical cancer screening among women visiting maternal and child health services in Southern Ethiopia, 2017. METHODS: Institution based cross-sectional study was used employing 422 women's age between 30 and 49 years old. A structured questionnaire was used to collect data on interviewer-administered basis. All assumptions of theory of planned behavior (TPB) were considered to measure intention, attitude, perceived social pressure and perceived ability to control circumstances against cervical cancer screening. Data were analyzed using statistical package for social sciences version 21.0. Multiple linear regression models were conducted to identify factors associated to intention to use cervical cancer screening. P-value less than 5% was considered to indicate significant association. RESULT: Four hundred and two (95%) of the respondents completed the interview. Knowledge of the disease signs, symptoms, risk factors and prevention methods was 162(41.4%). Knowledge about the disease and past screening experience were positively associated with intention to use cervical cancer screening (beta = 0.145, 95% CI = [0.047, 0.170]) and (beta = 0.098, 95% CI = [0.093, 1.001]) respectively. Further; standardized regression coefficient showed that all dimensions of TPB were positively associated to intention to use the services with perceived behavioral control (beta = 0.297, 95% CI = [0.172, 0.343]), perceived social pressure (beta = 0.248, 95% CI = [0.131, 0.301]) and attitude towards screening (beta = 0.110, CI = [0.018, 0.158]). CONCLUSION: Overall; the intention to use cervical cancer screening was a function of attitude, perceived social pressure and perceived behavioral control confirming the hypothesis of the study. None of the socio-demographic variables were associated to intention. Health behavior change interventions should focus on increasing knowledge and empowering women that enable them to evaluate their control beliefs and develop ability against social norms and circumstances tha\u2026", "author" : [ { "dropping-particle" : "", "family" : "Abamecha", "given" : "Fira", "non-dropping-particle" : "", "parse-names" : false, "suffix" : "" }, { "dropping-particle" : "", "family" : "Tena", "given" : "Atsede", "non-dropping-particle" : "", "parse-names" : false, "suffix" : "" }, { "dropping-particle" : "", "family" : "Kiros", "given" : "Getachew", "non-dropping-particle" : "", "parse-names" : false, "suffix" : "" } ], "container-title" : "BMC public health", "id" : "ITEM-1", "issue" : "1", "issued" : { "date-parts" : [ [ "2019", "4" ] ] }, "language" : "eng", "page" : "434", "publisher-place" : "England", "title" : "Psychographic predictors of intention to use cervical cancer screening services among women attending maternal and child health services in Southern Ethiopia: the theory of planned behavior (TPB) perspective.", "type" : "article-journal", "volume" : "19" }, "uris" : [ "http://www.mendeley.com/documents/?uuid=0b47978a-722b-4e5d-95e9-2921a7f30253" ] } ], "mendeley" : { "formattedCitation" : "(Abamecha, Tena, &amp; Kiros, 2019)", "plainTextFormattedCitation" : "(Abamecha, Tena, &amp; Kiros, 2019)", "previouslyFormattedCitation" : "(Abamecha, Tena, &amp; Kiros, 2019)" }, "properties" : { "noteIndex" : 0 }, "schema" : "https://github.com/citation-style-language/schema/raw/master/csl-citation.json" }</w:instrText>
      </w:r>
      <w:r w:rsidR="000779EB" w:rsidRPr="0069798C">
        <w:rPr>
          <w:rFonts w:ascii="Times New Roman" w:eastAsia="Times New Roman" w:hAnsi="Times New Roman"/>
          <w:sz w:val="24"/>
          <w:szCs w:val="24"/>
          <w:lang w:val="en-US" w:eastAsia="id-ID"/>
        </w:rPr>
        <w:fldChar w:fldCharType="separate"/>
      </w:r>
      <w:r w:rsidR="000779EB" w:rsidRPr="0069798C">
        <w:rPr>
          <w:rFonts w:ascii="Times New Roman" w:eastAsia="Times New Roman" w:hAnsi="Times New Roman"/>
          <w:noProof/>
          <w:sz w:val="24"/>
          <w:szCs w:val="24"/>
          <w:lang w:val="en-US" w:eastAsia="id-ID"/>
        </w:rPr>
        <w:t>(Abamecha, Tena, &amp; Kiros, 2019)</w:t>
      </w:r>
      <w:r w:rsidR="000779EB" w:rsidRPr="0069798C">
        <w:rPr>
          <w:rFonts w:ascii="Times New Roman" w:eastAsia="Times New Roman" w:hAnsi="Times New Roman"/>
          <w:sz w:val="24"/>
          <w:szCs w:val="24"/>
          <w:lang w:val="en-US" w:eastAsia="id-ID"/>
        </w:rPr>
        <w:fldChar w:fldCharType="end"/>
      </w:r>
      <w:r w:rsidR="000779EB" w:rsidRPr="0069798C">
        <w:rPr>
          <w:rFonts w:ascii="Times New Roman" w:eastAsia="Times New Roman" w:hAnsi="Times New Roman"/>
          <w:sz w:val="24"/>
          <w:szCs w:val="24"/>
          <w:lang w:eastAsia="id-ID"/>
        </w:rPr>
        <w:t xml:space="preserve">, </w:t>
      </w:r>
      <w:r w:rsidR="000779EB" w:rsidRPr="0069798C">
        <w:rPr>
          <w:rFonts w:ascii="Times New Roman" w:eastAsia="Times New Roman" w:hAnsi="Times New Roman"/>
          <w:sz w:val="24"/>
          <w:szCs w:val="24"/>
          <w:lang w:eastAsia="id-ID"/>
        </w:rPr>
        <w:fldChar w:fldCharType="begin" w:fldLock="1"/>
      </w:r>
      <w:r w:rsidR="000779EB" w:rsidRPr="0069798C">
        <w:rPr>
          <w:rFonts w:ascii="Times New Roman" w:eastAsia="Times New Roman" w:hAnsi="Times New Roman"/>
          <w:sz w:val="24"/>
          <w:szCs w:val="24"/>
          <w:lang w:eastAsia="id-ID"/>
        </w:rPr>
        <w:instrText>ADDIN CSL_CITATION { "citationItems" : [ { "id" : "ITEM-1", "itemData" : { "DOI" : "https://doi.org/10.1016/j.meegid.2019.103990", "ISSN" : "1567-1348", "abstract" : "Eight human viruses have been classified by the International Agency for Research on Cancer as carcinogenic or probably carcinogenic for humans. Infection with high risk human papillomaviruses, hepatitis B and C viruses, Epstein-Barr virus (EBV), human T-Cell Lymphotropic Virus Type 1 (HTLV-1), Human herpesvirus 8 (HHV-8), Merkel cell polyomavirus and human immunodeficiency virus-1 (HIV1) alone or in combination with other agents are the main etiologic factors of many cancers. This review highlights some aspects of virus-associated human cancers, potentially responsible for &gt;14,000 malignancies per year in Morocco. Given that not all individuals infected with these viruses develop cancer, somatic alterations, genetic predisposition, and lifestyle or environmental factors obviously play potentializing roles modulating viral activity. These viral, host genetic signatures and lifestyle interactions may represent a reservoir of biomarkers for early detection, prevention of cancer and rationale-based therapy.", "author" : [ { "dropping-particle" : "", "family" : "Abounouh", "given" : "Karima", "non-dropping-particle" : "", "parse-names" : false, "suffix" : "" }, { "dropping-particle" : "", "family" : "Aitraise", "given" : "Imane", "non-dropping-particle" : "", "parse-names" : false, "suffix" : "" }, { "dropping-particle" : "", "family" : "Benabou", "given" : "Anas", "non-dropping-particle" : "", "parse-names" : false, "suffix" : "" }, { "dropping-particle" : "", "family" : "Boussakri", "given" : "Ikhlass", "non-dropping-particle" : "", "parse-names" : false, "suffix" : "" }, { "dropping-particle" : "", "family" : "Doumir", "given" : "Mohamed Amine", "non-dropping-particle" : "", "parse-names" : false, "suffix" : "" }, { "dropping-particle" : "", "family" : "Boussairi", "given" : "Chaimaa", "non-dropping-particle" : "El", "parse-names" : false, "suffix" : "" }, { "dropping-particle" : "", "family" : "Idrissi", "given" : "Soukaina", "non-dropping-particle" : "El", "parse-names" : false, "suffix" : "" }, { "dropping-particle" : "", "family" : "Mahdaoui", "given" : "Chaimae", "non-dropping-particle" : "El", "parse-names" : false, "suffix" : "" }, { "dropping-particle" : "El", "family" : "Qouar", "given" : "Dalal", "non-dropping-particle" : "", "parse-names" : false, "suffix" : "" }, { "dropping-particle" : "", "family" : "Ennahal", "given" : "Afaf", "non-dropping-particle" : "", "parse-names" : false, "suffix" : "" }, { "dropping-particle" : "", "family" : "Fathi", "given" : "Sofia", "non-dropping-particle" : "", "parse-names" : false, "suffix" : "" }, { "dropping-particle" : "", "family" : "Hafidi", "given" : "Maria", "non-dropping-particle" : "", "parse-names" : false, "suffix" : "" }, { "dropping-particle" : "", "family" : "Lachker", "given" : "Lamyae", "non-dropping-particle" : "", "parse-names" : false, "suffix" : "" }, { "dropping-particle" : "", "family" : "Ratib", "given" : "Chorouk", "non-dropping-particle" : "", "parse-names" : false, "suffix" : "" }, { "dropping-particle" : "", "family" : "Tanouti", "given" : "Ikram-Allah", "non-dropping-particle" : "", "parse-names" : false, "suffix" : "" }, { "dropping-particle" : "", "family" : "Maaroufi", "given" : "Abderrahmane", "non-dropping-particle" : "", "parse-names" : false, "suffix" : "" }, { "dropping-particle" : "", "family" : "Benjelloun", "given" : "Soumaya", "non-dropping-particle" : "", "parse-names" : false, "suffix" : "" }, { "dropping-particle" : "", "family" : "Guessous", "given" : "Fadila", "non-dropping-particle" : "", "parse-names" : false, "suffix" : "" }, { "dropping-particle" : "", "family" : "Pineau", "given" : "Pascal", "non-dropping-particle" : "", "parse-names" : false, "suffix" : "" }, { "dropping-particle" : "", "family" : "Ezzikouri", "given" : "Sayeh", "non-dropping-particle" : "", "parse-names" : false, "suffix" : "" } ], "container-title" : "Infection, Genetics and Evolution", "id" : "ITEM-1", "issued" : { "date-parts" : [ [ "2019" ] ] }, "page" : "103990", "title" : "Virus-associated human cancers in Moroccan population: From epidemiology to prospective research", "type" : "article-journal", "volume" : "75" }, "uris" : [ "http://www.mendeley.com/documents/?uuid=90eec9c6-7e48-4306-9f09-95faa62f79a6" ] } ], "mendeley" : { "formattedCitation" : "(Abounouh et al., 2019)", "plainTextFormattedCitation" : "(Abounouh et al., 2019)", "previouslyFormattedCitation" : "(Abounouh et al., 2019)" }, "properties" : { "noteIndex" : 0 }, "schema" : "https://github.com/citation-style-language/schema/raw/master/csl-citation.json" }</w:instrText>
      </w:r>
      <w:r w:rsidR="000779EB" w:rsidRPr="0069798C">
        <w:rPr>
          <w:rFonts w:ascii="Times New Roman" w:eastAsia="Times New Roman" w:hAnsi="Times New Roman"/>
          <w:sz w:val="24"/>
          <w:szCs w:val="24"/>
          <w:lang w:eastAsia="id-ID"/>
        </w:rPr>
        <w:fldChar w:fldCharType="separate"/>
      </w:r>
      <w:r w:rsidR="000779EB" w:rsidRPr="0069798C">
        <w:rPr>
          <w:rFonts w:ascii="Times New Roman" w:eastAsia="Times New Roman" w:hAnsi="Times New Roman"/>
          <w:noProof/>
          <w:sz w:val="24"/>
          <w:szCs w:val="24"/>
          <w:lang w:eastAsia="id-ID"/>
        </w:rPr>
        <w:t>(Abounouh et al., 2019)</w:t>
      </w:r>
      <w:r w:rsidR="000779EB" w:rsidRPr="0069798C">
        <w:rPr>
          <w:rFonts w:ascii="Times New Roman" w:eastAsia="Times New Roman" w:hAnsi="Times New Roman"/>
          <w:sz w:val="24"/>
          <w:szCs w:val="24"/>
          <w:lang w:eastAsia="id-ID"/>
        </w:rPr>
        <w:fldChar w:fldCharType="end"/>
      </w:r>
    </w:p>
    <w:p w:rsidR="00E63917" w:rsidRPr="0069798C" w:rsidRDefault="00E63917" w:rsidP="0092225E">
      <w:pPr>
        <w:tabs>
          <w:tab w:val="left" w:pos="284"/>
          <w:tab w:val="left" w:pos="426"/>
        </w:tabs>
        <w:spacing w:after="0" w:line="240" w:lineRule="auto"/>
        <w:ind w:left="567" w:firstLine="426"/>
        <w:contextualSpacing/>
        <w:jc w:val="both"/>
        <w:rPr>
          <w:rFonts w:ascii="Times New Roman" w:eastAsia="Times New Roman" w:hAnsi="Times New Roman"/>
          <w:sz w:val="24"/>
          <w:szCs w:val="24"/>
          <w:lang w:eastAsia="id-ID"/>
        </w:rPr>
      </w:pPr>
    </w:p>
    <w:p w:rsidR="0063150F" w:rsidRPr="0069798C" w:rsidRDefault="002D6E11" w:rsidP="0092225E">
      <w:pPr>
        <w:spacing w:after="0" w:line="240" w:lineRule="auto"/>
        <w:jc w:val="both"/>
        <w:rPr>
          <w:rFonts w:ascii="Times New Roman" w:eastAsia="Times New Roman" w:hAnsi="Times New Roman"/>
          <w:sz w:val="24"/>
          <w:szCs w:val="24"/>
          <w:lang w:eastAsia="id-ID"/>
        </w:rPr>
      </w:pPr>
      <w:r w:rsidRPr="0069798C">
        <w:rPr>
          <w:rFonts w:ascii="Times New Roman" w:eastAsia="Times New Roman" w:hAnsi="Times New Roman"/>
          <w:sz w:val="24"/>
          <w:szCs w:val="24"/>
          <w:lang w:eastAsia="id-ID"/>
        </w:rPr>
        <w:t xml:space="preserve">         c</w:t>
      </w:r>
      <w:r w:rsidR="0092225E" w:rsidRPr="0069798C">
        <w:rPr>
          <w:rFonts w:ascii="Times New Roman" w:eastAsia="Times New Roman" w:hAnsi="Times New Roman"/>
          <w:sz w:val="24"/>
          <w:szCs w:val="24"/>
          <w:lang w:eastAsia="id-ID"/>
        </w:rPr>
        <w:t>.</w:t>
      </w:r>
      <w:r w:rsidR="006D3A4D" w:rsidRPr="0069798C">
        <w:rPr>
          <w:rFonts w:ascii="Times New Roman" w:eastAsia="Times New Roman" w:hAnsi="Times New Roman"/>
          <w:sz w:val="24"/>
          <w:szCs w:val="24"/>
          <w:lang w:val="en-US" w:eastAsia="id-ID"/>
        </w:rPr>
        <w:t>Less Motivated</w:t>
      </w:r>
      <w:r w:rsidR="006D3A4D" w:rsidRPr="0069798C">
        <w:rPr>
          <w:rFonts w:ascii="Times New Roman" w:eastAsia="Times New Roman" w:hAnsi="Times New Roman"/>
          <w:sz w:val="24"/>
          <w:szCs w:val="24"/>
          <w:lang w:eastAsia="id-ID"/>
        </w:rPr>
        <w:t xml:space="preserve"> </w:t>
      </w:r>
    </w:p>
    <w:p w:rsidR="0092225E" w:rsidRPr="0069798C" w:rsidRDefault="006D3A4D" w:rsidP="00073268">
      <w:pPr>
        <w:spacing w:after="0" w:line="240" w:lineRule="auto"/>
        <w:ind w:left="567" w:firstLine="437"/>
        <w:contextualSpacing/>
        <w:jc w:val="both"/>
        <w:rPr>
          <w:rFonts w:ascii="Times New Roman" w:eastAsia="Times New Roman" w:hAnsi="Times New Roman"/>
          <w:sz w:val="24"/>
          <w:szCs w:val="24"/>
          <w:lang w:eastAsia="id-ID"/>
        </w:rPr>
      </w:pPr>
      <w:r w:rsidRPr="0069798C">
        <w:rPr>
          <w:rFonts w:ascii="Times New Roman" w:eastAsia="Times New Roman" w:hAnsi="Times New Roman"/>
          <w:sz w:val="24"/>
          <w:szCs w:val="24"/>
          <w:lang w:val="en-US" w:eastAsia="id-ID"/>
        </w:rPr>
        <w:t xml:space="preserve">In the article </w:t>
      </w:r>
      <w:r w:rsidR="0077305A" w:rsidRPr="0069798C">
        <w:rPr>
          <w:rFonts w:ascii="Times New Roman" w:eastAsia="Times New Roman" w:hAnsi="Times New Roman"/>
          <w:sz w:val="24"/>
          <w:szCs w:val="24"/>
          <w:lang w:val="en-US" w:eastAsia="id-ID"/>
        </w:rPr>
        <w:t>by</w:t>
      </w:r>
      <w:r w:rsidR="0063150F" w:rsidRPr="0069798C">
        <w:rPr>
          <w:rFonts w:ascii="Times New Roman" w:eastAsia="Times New Roman" w:hAnsi="Times New Roman"/>
          <w:sz w:val="24"/>
          <w:szCs w:val="24"/>
          <w:lang w:val="en-US" w:eastAsia="id-ID"/>
        </w:rPr>
        <w:t xml:space="preserve"> </w:t>
      </w:r>
      <w:r w:rsidR="00847817">
        <w:rPr>
          <w:rFonts w:ascii="Times New Roman" w:eastAsia="Times New Roman" w:hAnsi="Times New Roman"/>
          <w:sz w:val="24"/>
          <w:szCs w:val="24"/>
          <w:lang w:val="en-US" w:eastAsia="id-ID"/>
        </w:rPr>
        <w:t>(</w:t>
      </w:r>
      <w:r w:rsidR="0063150F" w:rsidRPr="0069798C">
        <w:rPr>
          <w:rFonts w:ascii="Times New Roman" w:eastAsia="Times New Roman" w:hAnsi="Times New Roman"/>
          <w:sz w:val="24"/>
          <w:szCs w:val="24"/>
          <w:lang w:val="en-US" w:eastAsia="id-ID"/>
        </w:rPr>
        <w:fldChar w:fldCharType="begin" w:fldLock="1"/>
      </w:r>
      <w:r w:rsidR="005E0507">
        <w:rPr>
          <w:rFonts w:ascii="Times New Roman" w:eastAsia="Times New Roman" w:hAnsi="Times New Roman"/>
          <w:sz w:val="24"/>
          <w:szCs w:val="24"/>
          <w:lang w:val="en-US" w:eastAsia="id-ID"/>
        </w:rPr>
        <w:instrText>ADDIN CSL_CITATION { "citationItems" : [ { "id" : "ITEM-1", "itemData" : { "DOI" : "10.1186/1471-2458-14-1060", "ISSN" : "1471-2458 (Electronic)", "PMID" : "25303975", "abstract" : "BACKGROUND: Mounting evidence affirms HPV testing as an effective cervical cancer screening tool, and many organized screening programs are considering adopting it as primary testing. HPV self-collection has comparable sensitivity to clinician collected specimens and is considered a feasible option in hard-to-reach women. We explored women's intentions to HPV self-collect for cervical cancer screening from a cohort participating in a Canadian randomized controlled cervical cancer screening trial. METHODS: Women aged 25-65 were invited to complete an online survey assessing intentions to be screened with HPV testing instead of the Pap smear. The survey was based in the Theory of Planned Behaviour and questions were included to assess women's intentions to self-collect for HPV. Demographic characteristics of women who intended to self-collect were compared with those who did not. Demographic and scale variables achieving a p-value &lt;0.1 in the univariate and bivariate analyses were included in the stepwise logistic regression model. The final model was created to predict factors associated with women's intentions to self-collect an HPV specimen for cervical cancer. Odds ratios were calculated with 95% confidence intervals to identify variables associated with a woman's intention to self-collect for cervical cancer screening. RESULTS: The overall survey response rate was 63.8% (981/1538) with 447 (45.6%) reporting they intended to self-collect, versus 534 (54.4%) reporting they did not. In the univariate analysis, women with more than high school education were more likely to self-collect. Women who intended to receive HPV testing versus the Pap smear were 1.94 times as likely to be in favour of self-collection and those who intended to self-collect had significantly higher attitudinal scores towards HPV self-collection. The adjusted odds ratio and 95% confidence interval from the multivariate analysis demonstrated attitude towards self-collection was the only significant variable predicting a woman's intention to self-collect (OR 1.25; 95% CI: 1.22, 1.29). CONCLUSIONS: The primary predictor of a woman's intention to HPV self-collect for cervical cancer screening was her attitude towards the procedure. From a program planning perspective, these results indicate that education and awareness may be significant contributing factors to improving acceptance of self-collection and subsequently, improving screening attendance rates.", "author" : [ { "dropping-particle" : "", "family" : "Smith", "given" : "Laurie W", "non-dropping-particle" : "", "parse-names" : false, "suffix" : "" }, { "dropping-particle" : "", "family" : "Khurshed", "given" : "Fareeza", "non-dropping-particle" : "", "parse-names" : false, "suffix" : "" }, { "dropping-particle" : "", "family" : "Niekerk", "given" : "Dirk J", "non-dropping-particle" : "van", "parse-names" : false, "suffix" : "" }, { "dropping-particle" : "", "family" : "Krajden", "given" : "Mel", "non-dropping-particle" : "", "parse-names" : false, "suffix" : "" }, { "dropping-particle" : "", "family" : "Greene", "given" : "Sandra B", "non-dropping-particle" : "", "parse-names" : false, "suffix" : "" }, { "dropping-particle" : "", "family" : "Hobbs", "given" : "Suzanne", "non-dropping-particle" : "", "parse-names" : false, "suffix" : "" }, { "dropping-particle" : "", "family" : "Coldman", "given" : "Andrew J", "non-dropping-particle" : "", "parse-names" : false, "suffix" : "" }, { "dropping-particle" : "", "family" : "Franco", "given" : "Eduardo L", "non-dropping-particle" : "", "parse-names" : false, "suffix" : "" }, { "dropping-particle" : "", "family" : "Ogilvie", "given" : "Gina S", "non-dropping-particle" : "", "parse-names" : false, "suffix" : "" } ], "container-title" : "BMC public health", "id" : "ITEM-1", "issued" : { "date-parts" : [ [ "2014", "10" ] ] }, "language" : "eng", "page" : "1060", "publisher-place" : "England", "title" : "Women's intentions to self-collect samples for human papillomavirus testing in an organized cervical cancer screening program.", "type" : "article-journal", "volume" : "14" }, "uris" : [ "http://www.mendeley.com/documents/?uuid=cc7c800b-c728-44d5-aeb7-8942d1e988a5", "http://www.mendeley.com/documents/?uuid=7d1f87f5-2ce0-446f-8246-f3024acca301" ] } ], "mendeley" : { "formattedCitation" : "(Smith et al., 2014)", "plainTextFormattedCitation" : "(Smith et al., 2014)", "previouslyFormattedCitation" : "(Smith et al., 2014)" }, "properties" : { "noteIndex" : 0 }, "schema" : "https://github.com/citation-style-language/schema/raw/master/csl-citation.json" }</w:instrText>
      </w:r>
      <w:r w:rsidR="0063150F" w:rsidRPr="0069798C">
        <w:rPr>
          <w:rFonts w:ascii="Times New Roman" w:eastAsia="Times New Roman" w:hAnsi="Times New Roman"/>
          <w:sz w:val="24"/>
          <w:szCs w:val="24"/>
          <w:lang w:val="en-US" w:eastAsia="id-ID"/>
        </w:rPr>
        <w:fldChar w:fldCharType="separate"/>
      </w:r>
      <w:r w:rsidR="005E0507" w:rsidRPr="005E0507">
        <w:rPr>
          <w:rFonts w:ascii="Times New Roman" w:eastAsia="Times New Roman" w:hAnsi="Times New Roman"/>
          <w:noProof/>
          <w:sz w:val="24"/>
          <w:szCs w:val="24"/>
          <w:lang w:val="en-US" w:eastAsia="id-ID"/>
        </w:rPr>
        <w:t>(Smith et al., 2014)</w:t>
      </w:r>
      <w:r w:rsidR="0063150F" w:rsidRPr="0069798C">
        <w:rPr>
          <w:rFonts w:ascii="Times New Roman" w:eastAsia="Times New Roman" w:hAnsi="Times New Roman"/>
          <w:sz w:val="24"/>
          <w:szCs w:val="24"/>
          <w:lang w:val="en-US" w:eastAsia="id-ID"/>
        </w:rPr>
        <w:fldChar w:fldCharType="end"/>
      </w:r>
      <w:r w:rsidR="000779EB" w:rsidRPr="0069798C">
        <w:rPr>
          <w:rFonts w:ascii="Times New Roman" w:eastAsia="Times New Roman" w:hAnsi="Times New Roman"/>
          <w:sz w:val="24"/>
          <w:szCs w:val="24"/>
          <w:lang w:eastAsia="id-ID"/>
        </w:rPr>
        <w:t xml:space="preserve"> </w:t>
      </w:r>
      <w:r w:rsidR="000779EB" w:rsidRPr="0069798C">
        <w:rPr>
          <w:rFonts w:ascii="Times New Roman" w:eastAsia="Times New Roman" w:hAnsi="Times New Roman"/>
          <w:sz w:val="24"/>
          <w:szCs w:val="24"/>
          <w:lang w:eastAsia="id-ID"/>
        </w:rPr>
        <w:fldChar w:fldCharType="begin" w:fldLock="1"/>
      </w:r>
      <w:r w:rsidR="000779EB" w:rsidRPr="0069798C">
        <w:rPr>
          <w:rFonts w:ascii="Times New Roman" w:eastAsia="Times New Roman" w:hAnsi="Times New Roman"/>
          <w:sz w:val="24"/>
          <w:szCs w:val="24"/>
          <w:lang w:eastAsia="id-ID"/>
        </w:rPr>
        <w:instrText>ADDIN CSL_CITATION { "citationItems" : [ { "id" : "ITEM-1", "itemData" : { "DOI" : "https://doi.org/10.1016/j.jpag.2018.09.011", "ISSN" : "1083-3188", "abstract" : "Study Objective Nearly 20 million adolescents receive emergency department (ED) care each year, many of whom have untreated reproductive health issues. ED visits represent an opportunity to provide appropriate care, however, ED physician reproductive health care practices and capabilities in the United States have not been described. We sought to characterize pediatric ED director's individual practice and ED system resources for providing adolescent reproductive health care. Design, Setting, Participants, and Interventions We invited pediatric ED division and/or medical directors nationally to participate in an anonymous, online survey. Main Outcome Measures Outcomes included ED directors' personal practice regarding providing adolescent patients reproductive health care, and their ED's resources and standard practice regarding screening adolescents for sexually transmitted infections (STIs) and other reproductive health concerns. Results One hundred thirty-five of 442 (30.5%) ED directors responded. Respondents were 73% (90/124)\u00a0male, with a median of 18 (interquartile range, 13-23) years of experience and 63% (84/134) working in urban EDs. Seventy-one percent (90/130) preferred face-to-face interviews for obtaining a sexual history, but only 59% (77/130) of participants \u201calways ask parents to leave the room for sensitive questions.\u201d Eighty-four percent (106/127) were receptive to pregnancy prevention interventions being initiated in the ED, with 75% (80/106) of those willing to provide an intervention. Only 16% (21/128) indicated their ED has a universal STI screening program, and only 18% (23/126) \u201calways\u201d successfully notify patients of a positive STI test. Conclusion ED directors are comfortable providing adolescent reproductive health care, and many individual- and ED-level opportunities exist to provide improved reproductive health care for adolescents in the ED.", "author" : [ { "dropping-particle" : "", "family" : "Ahmad", "given" : "Fahd A", "non-dropping-particle" : "", "parse-names" : false, "suffix" : "" }, { "dropping-particle" : "", "family" : "Jeffe", "given" : "Donna B", "non-dropping-particle" : "", "parse-names" : false, "suffix" : "" }, { "dropping-particle" : "", "family" : "Carpenter", "given" : "Christopher R", "non-dropping-particle" : "", "parse-names" : false, "suffix" : "" }, { "dropping-particle" : "", "family" : "Chernick", "given" : "Lauren S", "non-dropping-particle" : "", "parse-names" : false, "suffix" : "" }, { "dropping-particle" : "", "family" : "Stukus", "given" : "Kristin S", "non-dropping-particle" : "", "parse-names" : false, "suffix" : "" }, { "dropping-particle" : "", "family" : "Turco", "given" : "Michael", "non-dropping-particle" : "", "parse-names" : false, "suffix" : "" }, { "dropping-particle" : "", "family" : "Yu", "given" : "Feliciano B", "non-dropping-particle" : "", "parse-names" : false, "suffix" : "" }, { "dropping-particle" : "", "family" : "Bailey", "given" : "Thomas C", "non-dropping-particle" : "", "parse-names" : false, "suffix" : "" } ], "container-title" : "Journal of Pediatric and Adolescent Gynecology", "id" : "ITEM-1", "issue" : "2", "issued" : { "date-parts" : [ [ "2019" ] ] }, "page" : "170-174", "title" : "Emergency Department Directors Are Willing to Expand Reproductive Health Services for Adolescents", "type" : "article-journal", "volume" : "32" }, "uris" : [ "http://www.mendeley.com/documents/?uuid=52b55501-adb7-4f17-a812-3a019b6c743f" ] } ], "mendeley" : { "formattedCitation" : "(Ahmad et al., 2019)", "plainTextFormattedCitation" : "(Ahmad et al., 2019)", "previouslyFormattedCitation" : "(Ahmad et al., 2019)" }, "properties" : { "noteIndex" : 0 }, "schema" : "https://github.com/citation-style-language/schema/raw/master/csl-citation.json" }</w:instrText>
      </w:r>
      <w:r w:rsidR="000779EB" w:rsidRPr="0069798C">
        <w:rPr>
          <w:rFonts w:ascii="Times New Roman" w:eastAsia="Times New Roman" w:hAnsi="Times New Roman"/>
          <w:sz w:val="24"/>
          <w:szCs w:val="24"/>
          <w:lang w:eastAsia="id-ID"/>
        </w:rPr>
        <w:fldChar w:fldCharType="separate"/>
      </w:r>
      <w:r w:rsidR="000779EB" w:rsidRPr="0069798C">
        <w:rPr>
          <w:rFonts w:ascii="Times New Roman" w:eastAsia="Times New Roman" w:hAnsi="Times New Roman"/>
          <w:noProof/>
          <w:sz w:val="24"/>
          <w:szCs w:val="24"/>
          <w:lang w:eastAsia="id-ID"/>
        </w:rPr>
        <w:t>(Ahmad et al., 2019)</w:t>
      </w:r>
      <w:r w:rsidR="000779EB" w:rsidRPr="0069798C">
        <w:rPr>
          <w:rFonts w:ascii="Times New Roman" w:eastAsia="Times New Roman" w:hAnsi="Times New Roman"/>
          <w:sz w:val="24"/>
          <w:szCs w:val="24"/>
          <w:lang w:eastAsia="id-ID"/>
        </w:rPr>
        <w:fldChar w:fldCharType="end"/>
      </w:r>
      <w:r w:rsidR="000779EB" w:rsidRPr="0069798C">
        <w:rPr>
          <w:rFonts w:ascii="Times New Roman" w:eastAsia="Times New Roman" w:hAnsi="Times New Roman"/>
          <w:sz w:val="24"/>
          <w:szCs w:val="24"/>
          <w:lang w:eastAsia="id-ID"/>
        </w:rPr>
        <w:t xml:space="preserve">. </w:t>
      </w:r>
      <w:r w:rsidR="00533FD4" w:rsidRPr="00533FD4">
        <w:rPr>
          <w:rFonts w:ascii="Times New Roman" w:eastAsia="Times New Roman" w:hAnsi="Times New Roman"/>
          <w:sz w:val="24"/>
          <w:szCs w:val="24"/>
          <w:lang w:val="en-US" w:eastAsia="id-ID"/>
        </w:rPr>
        <w:t xml:space="preserve">Women might not participate in cervical cancer screening (cultural, language, geographic, and access to sample barriers). Self-collection offers another to visiting a doctor </w:t>
      </w:r>
      <w:r w:rsidR="002D153D">
        <w:rPr>
          <w:rFonts w:ascii="Times New Roman" w:eastAsia="Times New Roman" w:hAnsi="Times New Roman"/>
          <w:sz w:val="24"/>
          <w:szCs w:val="24"/>
          <w:lang w:val="en-US" w:eastAsia="id-ID"/>
        </w:rPr>
        <w:t xml:space="preserve">for screening. </w:t>
      </w:r>
      <w:r w:rsidR="00951AD5" w:rsidRPr="00951AD5">
        <w:rPr>
          <w:rFonts w:ascii="Times New Roman" w:eastAsia="Times New Roman" w:hAnsi="Times New Roman"/>
          <w:sz w:val="24"/>
          <w:szCs w:val="24"/>
          <w:lang w:val="en-US" w:eastAsia="id-ID"/>
        </w:rPr>
        <w:t>The ladies embed an inspecting device into the cervical-vaginal waterway to assemble the example in a really non-public setting with self-assortment. The example is then conceived or sent for testing, wiping out the specialist's clinical forte assessment prerequisite. Studies assessing ladies' insights and retention of self-examining found that ladies ordinarily felt idealistic with respect to the methodology's exhibition. In British Columbia (B.C.), cervical disease screening is directed commonly through a populace based cervical malignant growth screening program. Exploration has indicated that inspecting can expand support rates in difficult to-reach and less-screened ladies in screening programs. It is critical to design a program to address cervical disease screening techniques. It will give a more coordinated advance through arranging the essential HPV test schedule for cervical malignant growth screening.</w:t>
      </w:r>
      <w:r w:rsidR="000779EB" w:rsidRPr="0069798C">
        <w:rPr>
          <w:rFonts w:ascii="Times New Roman" w:eastAsia="Times New Roman" w:hAnsi="Times New Roman"/>
          <w:sz w:val="24"/>
          <w:szCs w:val="24"/>
          <w:lang w:val="en-US" w:eastAsia="id-ID"/>
        </w:rPr>
        <w:fldChar w:fldCharType="begin" w:fldLock="1"/>
      </w:r>
      <w:r w:rsidR="00C63163" w:rsidRPr="0069798C">
        <w:rPr>
          <w:rFonts w:ascii="Times New Roman" w:eastAsia="Times New Roman" w:hAnsi="Times New Roman"/>
          <w:sz w:val="24"/>
          <w:szCs w:val="24"/>
          <w:lang w:val="en-US" w:eastAsia="id-ID"/>
        </w:rPr>
        <w:instrText>ADDIN CSL_CITATION { "citationItems" : [ { "id" : "ITEM-1", "itemData" : { "DOI" : "10.1186/s12905-018-0701-2", "ISSN" : "1472-6874 (Electronic)", "PMID" : "30621680", "abstract" : "BACKGROUND: Cervical cancer in Saudi Arabia is ranked as the third most frequent  gynecological cancer among women. The Pap smear test is a screening test that can be used as a primary prevention tool for cervical cancer, and prophylactic vaccination against HPV is also considered to be a factor in decreasing the prevalence of the disease. This study aimed to assess women's beliefs about cervical cancer and the Pap smear test. In addition, the relationship between cervical cancer and the social and demographic characteristics was also evaluated. METHODS: A descriptive cross-sectional study was performed among Saudi women living in Riyadh in 2018. Women were randomly selected, and the total sample size was 450. A predesigned self-administered questionnaire that included the Health Belief Model scale was used to collect data. Data were analyzed using SPSS 21.0. P values &lt; 0.05 were considered as statistically significant in this study. RESULTS: Among the 450 participants, the Pap smear test uptake was 26% and the HPV vaccine uptake was less than 1%. A low education level and family history for cervical cancer were significantly associated with the belief of high susceptibility for developing cervical cancer (p &lt; 0.05). The seriousness of the disease was recognized by 38%, and the benefit of screening was recognized by 82% of the participants. In addition, 27% of the participants perceived barriers to obtaining a Pap smear test. CONCLUSIONS: This study showed a high level of perception regarding benefits and motivation, and a low incidence of perceived barriers among women regarding cervical cancer screening. However, these attitudinal aspects did not translate into practice, as reflected by the low uptake of the screening test. Our findings imply that concerted efforts are needed to promote cervical cancer screening programs in Saudi Arabia. In view of the planned implementation of Saudi vision 2030, which emphasizes on prevention, we recommend launching a national cervical cancer screening program, to be available and accessible to all women in primary health care centers and hospitals.", "author" : [ { "dropping-particle" : "", "family" : "Aldohaian", "given" : "Arwa I", "non-dropping-particle" : "", "parse-names" : false, "suffix" : "" }, { "dropping-particle" : "", "family" : "Alshammari", "given" : "Sulaiman A", "non-dropping-particle" : "", "parse-names" : false, "suffix" : "" }, { "dropping-particle" : "", "family" : "Arafah", "given" : "Danyah M", "non-dropping-particle" : "", "parse-names" : false, "suffix" : "" } ], "container-title" : "BMC women's health", "id" : "ITEM-1", "issue" : "1", "issued" : { "date-parts" : [ [ "2019", "1" ] ] }, "language" : "eng", "page" : "6", "publisher-place" : "England", "title" : "Using the health belief model to assess beliefs and behaviors regarding cervical  cancer screening among Saudi women: a cross-sectional observational study.", "type" : "article-journal", "volume" : "19" }, "uris" : [ "http://www.mendeley.com/documents/?uuid=368980b6-4036-4184-917f-6ec3a865c467" ] } ], "mendeley" : { "formattedCitation" : "(Aldohaian, Alshammari, &amp; Arafah, 2019)", "plainTextFormattedCitation" : "(Aldohaian, Alshammari, &amp; Arafah, 2019)", "previouslyFormattedCitation" : "(Aldohaian, Alshammari, &amp; Arafah, 2019)" }, "properties" : { "noteIndex" : 0 }, "schema" : "https://github.com/citation-style-language/schema/raw/master/csl-citation.json" }</w:instrText>
      </w:r>
      <w:r w:rsidR="000779EB" w:rsidRPr="0069798C">
        <w:rPr>
          <w:rFonts w:ascii="Times New Roman" w:eastAsia="Times New Roman" w:hAnsi="Times New Roman"/>
          <w:sz w:val="24"/>
          <w:szCs w:val="24"/>
          <w:lang w:val="en-US" w:eastAsia="id-ID"/>
        </w:rPr>
        <w:fldChar w:fldCharType="separate"/>
      </w:r>
      <w:proofErr w:type="gramStart"/>
      <w:r w:rsidR="000779EB" w:rsidRPr="0069798C">
        <w:rPr>
          <w:rFonts w:ascii="Times New Roman" w:eastAsia="Times New Roman" w:hAnsi="Times New Roman"/>
          <w:noProof/>
          <w:sz w:val="24"/>
          <w:szCs w:val="24"/>
          <w:lang w:val="en-US" w:eastAsia="id-ID"/>
        </w:rPr>
        <w:t>(</w:t>
      </w:r>
      <w:proofErr w:type="spellStart"/>
      <w:r w:rsidR="000779EB" w:rsidRPr="0069798C">
        <w:rPr>
          <w:rFonts w:ascii="Times New Roman" w:eastAsia="Times New Roman" w:hAnsi="Times New Roman"/>
          <w:noProof/>
          <w:sz w:val="24"/>
          <w:szCs w:val="24"/>
          <w:lang w:val="en-US" w:eastAsia="id-ID"/>
        </w:rPr>
        <w:t>Aldohaian</w:t>
      </w:r>
      <w:proofErr w:type="spellEnd"/>
      <w:r w:rsidR="000779EB" w:rsidRPr="0069798C">
        <w:rPr>
          <w:rFonts w:ascii="Times New Roman" w:eastAsia="Times New Roman" w:hAnsi="Times New Roman"/>
          <w:noProof/>
          <w:sz w:val="24"/>
          <w:szCs w:val="24"/>
          <w:lang w:val="en-US" w:eastAsia="id-ID"/>
        </w:rPr>
        <w:t>, Alshammari, &amp; Arafah, 2019)</w:t>
      </w:r>
      <w:r w:rsidR="000779EB" w:rsidRPr="0069798C">
        <w:rPr>
          <w:rFonts w:ascii="Times New Roman" w:eastAsia="Times New Roman" w:hAnsi="Times New Roman"/>
          <w:sz w:val="24"/>
          <w:szCs w:val="24"/>
          <w:lang w:val="en-US" w:eastAsia="id-ID"/>
        </w:rPr>
        <w:fldChar w:fldCharType="end"/>
      </w:r>
      <w:r w:rsidR="000779EB" w:rsidRPr="0069798C">
        <w:rPr>
          <w:rFonts w:ascii="Times New Roman" w:eastAsia="Times New Roman" w:hAnsi="Times New Roman"/>
          <w:sz w:val="24"/>
          <w:szCs w:val="24"/>
          <w:lang w:eastAsia="id-ID"/>
        </w:rPr>
        <w:t>.</w:t>
      </w:r>
      <w:proofErr w:type="gramEnd"/>
    </w:p>
    <w:p w:rsidR="002220EC" w:rsidRPr="0069798C" w:rsidRDefault="006D3A4D" w:rsidP="006D3A4D">
      <w:pPr>
        <w:pStyle w:val="ListParagraph"/>
        <w:numPr>
          <w:ilvl w:val="3"/>
          <w:numId w:val="13"/>
        </w:numPr>
        <w:spacing w:after="0" w:line="240" w:lineRule="auto"/>
        <w:ind w:left="1134" w:hanging="850"/>
        <w:jc w:val="both"/>
        <w:rPr>
          <w:rFonts w:ascii="Times New Roman" w:eastAsia="Times New Roman" w:hAnsi="Times New Roman"/>
          <w:b/>
          <w:sz w:val="24"/>
          <w:szCs w:val="24"/>
          <w:lang w:eastAsia="id-ID"/>
        </w:rPr>
      </w:pPr>
      <w:r w:rsidRPr="0069798C">
        <w:rPr>
          <w:rFonts w:ascii="Times New Roman" w:hAnsi="Times New Roman"/>
          <w:b/>
          <w:sz w:val="24"/>
          <w:szCs w:val="24"/>
        </w:rPr>
        <w:t>Sexual and reproductive diseases</w:t>
      </w:r>
      <w:r w:rsidR="0063150F" w:rsidRPr="0069798C">
        <w:rPr>
          <w:rFonts w:ascii="Times New Roman" w:hAnsi="Times New Roman"/>
          <w:b/>
          <w:sz w:val="24"/>
          <w:szCs w:val="24"/>
        </w:rPr>
        <w:t xml:space="preserve"> </w:t>
      </w:r>
    </w:p>
    <w:p w:rsidR="002D6E11" w:rsidRPr="0069798C" w:rsidRDefault="00C63163" w:rsidP="006D3A4D">
      <w:pPr>
        <w:pStyle w:val="ListParagraph"/>
        <w:spacing w:after="0" w:line="240" w:lineRule="auto"/>
        <w:ind w:left="426"/>
        <w:jc w:val="both"/>
        <w:rPr>
          <w:rFonts w:ascii="Times New Roman" w:eastAsia="Times New Roman" w:hAnsi="Times New Roman"/>
          <w:b/>
          <w:sz w:val="24"/>
          <w:szCs w:val="24"/>
          <w:lang w:eastAsia="id-ID"/>
        </w:rPr>
      </w:pPr>
      <w:r w:rsidRPr="0069798C">
        <w:rPr>
          <w:rFonts w:ascii="Times New Roman" w:hAnsi="Times New Roman"/>
          <w:color w:val="231F20"/>
          <w:sz w:val="24"/>
          <w:szCs w:val="24"/>
        </w:rPr>
        <w:t xml:space="preserve">  </w:t>
      </w:r>
      <w:proofErr w:type="gramStart"/>
      <w:r w:rsidR="002D6E11" w:rsidRPr="0069798C">
        <w:rPr>
          <w:rFonts w:ascii="Times New Roman" w:hAnsi="Times New Roman"/>
          <w:color w:val="231F20"/>
          <w:sz w:val="24"/>
          <w:szCs w:val="24"/>
        </w:rPr>
        <w:t>a.</w:t>
      </w:r>
      <w:r w:rsidRPr="0069798C">
        <w:rPr>
          <w:rFonts w:ascii="Times New Roman" w:hAnsi="Times New Roman"/>
          <w:color w:val="231F20"/>
          <w:sz w:val="24"/>
          <w:szCs w:val="24"/>
        </w:rPr>
        <w:t xml:space="preserve">  </w:t>
      </w:r>
      <w:r w:rsidR="0063150F" w:rsidRPr="0069798C">
        <w:rPr>
          <w:rFonts w:ascii="Times New Roman" w:hAnsi="Times New Roman"/>
          <w:color w:val="231F20"/>
          <w:sz w:val="24"/>
          <w:szCs w:val="24"/>
        </w:rPr>
        <w:t>IMS</w:t>
      </w:r>
      <w:proofErr w:type="gramEnd"/>
      <w:r w:rsidR="0063150F" w:rsidRPr="0069798C">
        <w:rPr>
          <w:rFonts w:ascii="Times New Roman" w:hAnsi="Times New Roman"/>
          <w:color w:val="231F20"/>
          <w:sz w:val="24"/>
          <w:szCs w:val="24"/>
        </w:rPr>
        <w:t xml:space="preserve"> (</w:t>
      </w:r>
      <w:r w:rsidR="006D3A4D" w:rsidRPr="0069798C">
        <w:rPr>
          <w:rFonts w:ascii="Times New Roman" w:hAnsi="Times New Roman"/>
          <w:color w:val="231F20"/>
          <w:sz w:val="24"/>
          <w:szCs w:val="24"/>
        </w:rPr>
        <w:t>Sexually transmitted infections</w:t>
      </w:r>
      <w:r w:rsidR="0063150F" w:rsidRPr="0069798C">
        <w:rPr>
          <w:rFonts w:ascii="Times New Roman" w:hAnsi="Times New Roman"/>
          <w:color w:val="231F20"/>
          <w:sz w:val="24"/>
          <w:szCs w:val="24"/>
        </w:rPr>
        <w:t>)</w:t>
      </w:r>
      <w:r w:rsidR="0092225E" w:rsidRPr="0069798C">
        <w:rPr>
          <w:rFonts w:ascii="Times New Roman" w:hAnsi="Times New Roman"/>
          <w:sz w:val="24"/>
          <w:szCs w:val="24"/>
        </w:rPr>
        <w:t xml:space="preserve"> </w:t>
      </w:r>
    </w:p>
    <w:p w:rsidR="00452C21" w:rsidRPr="0069798C" w:rsidRDefault="002D6E11" w:rsidP="006D3A4D">
      <w:pPr>
        <w:tabs>
          <w:tab w:val="left" w:pos="851"/>
        </w:tabs>
        <w:spacing w:after="0" w:line="240" w:lineRule="auto"/>
        <w:ind w:left="567" w:firstLine="142"/>
        <w:contextualSpacing/>
        <w:jc w:val="both"/>
        <w:rPr>
          <w:rFonts w:ascii="Times New Roman" w:hAnsi="Times New Roman"/>
          <w:sz w:val="24"/>
          <w:szCs w:val="24"/>
        </w:rPr>
      </w:pPr>
      <w:r w:rsidRPr="0069798C">
        <w:rPr>
          <w:rFonts w:ascii="Times New Roman" w:hAnsi="Times New Roman"/>
          <w:color w:val="231F20"/>
          <w:sz w:val="24"/>
          <w:szCs w:val="24"/>
        </w:rPr>
        <w:tab/>
      </w:r>
      <w:r w:rsidR="002220EC" w:rsidRPr="0069798C">
        <w:rPr>
          <w:rFonts w:ascii="Times New Roman" w:hAnsi="Times New Roman"/>
          <w:color w:val="231F20"/>
          <w:sz w:val="24"/>
          <w:szCs w:val="24"/>
        </w:rPr>
        <w:t xml:space="preserve">  </w:t>
      </w:r>
      <w:r w:rsidR="00847817">
        <w:rPr>
          <w:rFonts w:ascii="Times New Roman" w:hAnsi="Times New Roman"/>
          <w:color w:val="231F20"/>
          <w:sz w:val="24"/>
          <w:szCs w:val="24"/>
          <w:lang w:val="en-US"/>
        </w:rPr>
        <w:t>T</w:t>
      </w:r>
      <w:r w:rsidR="00970D2C" w:rsidRPr="0069798C">
        <w:rPr>
          <w:rFonts w:ascii="Times New Roman" w:hAnsi="Times New Roman"/>
          <w:color w:val="231F20"/>
          <w:sz w:val="24"/>
          <w:szCs w:val="24"/>
          <w:lang w:val="en-US"/>
        </w:rPr>
        <w:t xml:space="preserve">his </w:t>
      </w:r>
      <w:r w:rsidR="006D3A4D" w:rsidRPr="0069798C">
        <w:rPr>
          <w:rFonts w:ascii="Times New Roman" w:hAnsi="Times New Roman"/>
          <w:color w:val="231F20"/>
          <w:sz w:val="24"/>
          <w:szCs w:val="24"/>
          <w:lang w:val="en-US"/>
        </w:rPr>
        <w:t xml:space="preserve">review is found in an article that discusses sexually transmitted diseases or STDs in research </w:t>
      </w:r>
      <w:r w:rsidR="0063150F"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"10.1007/s13187-015-0898-9", "author" : [ { "dropping-particle" : "", "family" : "Compaore", "given" : "Salomon", "non-dropping-particle" : "", "parse-names" : false, "suffix" : "" }, { "dropping-particle" : "", "family" : "Ouedraogo", "given" : "Charlemagne M R", "non-dropping-particle" : "", "parse-names" : false, "suffix" : "" }, { "dropping-particle" : "", "family" : "Koanda", "given" : "Seni", "non-dropping-particle" : "", "parse-names" : false, "suffix" : "" } ], "id" : "ITEM-1", "issued" : { "date-parts" : [ [ "2015" ] ] }, "title" : "Barriers to Cervical Cancer Screening in Burkina Faso : Needs for Patient and Professional Education", "type" : "article-journal" }, "uris" : [ "http://www.mendeley.com/documents/?uuid=593bfb43-a4c6-4b2e-80e6-b6110fc3bd72", "http://www.mendeley.com/documents/?uuid=96d43e30-b736-4690-932b-ac480a16c215" ] } ], "mendeley" : { "formattedCitation" : "(Compaore, Ouedraogo, &amp; Koanda, 2015)", "plainTextFormattedCitation" : "(Compaore, Ouedraogo, &amp; Koanda, 2015)", "previouslyFormattedCitation" : "(Compaore, Ouedraogo, &amp; Koanda, 2015)" }, "properties" : { "noteIndex" : 0 }, "schema" : "https://github.com/citation-style-language/schema/raw/master/csl-citation.json" }</w:instrText>
      </w:r>
      <w:r w:rsidR="0063150F"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(Compaore, Ouedraogo, &amp; Koanda, 2015)</w:t>
      </w:r>
      <w:r w:rsidR="0063150F" w:rsidRPr="0069798C">
        <w:rPr>
          <w:rFonts w:ascii="Times New Roman" w:hAnsi="Times New Roman"/>
          <w:sz w:val="24"/>
          <w:szCs w:val="24"/>
          <w:lang w:val="en-US"/>
        </w:rPr>
        <w:fldChar w:fldCharType="end"/>
      </w:r>
      <w:r w:rsidR="00847817">
        <w:rPr>
          <w:rFonts w:ascii="Times New Roman" w:hAnsi="Times New Roman"/>
          <w:sz w:val="24"/>
          <w:szCs w:val="24"/>
          <w:lang w:val="en-US"/>
        </w:rPr>
        <w:t>. That article explained</w:t>
      </w:r>
      <w:r w:rsidR="006D3A4D" w:rsidRPr="0069798C">
        <w:rPr>
          <w:rFonts w:ascii="Times New Roman" w:hAnsi="Times New Roman"/>
          <w:sz w:val="24"/>
          <w:szCs w:val="24"/>
          <w:lang w:val="en-US"/>
        </w:rPr>
        <w:t xml:space="preserve"> that the sexually transmitted diseases found among women who have never done early detection of cervical cancer</w:t>
      </w:r>
      <w:r w:rsidR="00970D2C" w:rsidRPr="0069798C">
        <w:rPr>
          <w:rFonts w:ascii="Times New Roman" w:hAnsi="Times New Roman"/>
          <w:sz w:val="24"/>
          <w:szCs w:val="24"/>
          <w:lang w:val="en-US"/>
        </w:rPr>
        <w:t>. It is</w:t>
      </w:r>
      <w:r w:rsidR="006D3A4D" w:rsidRPr="0069798C">
        <w:rPr>
          <w:rFonts w:ascii="Times New Roman" w:hAnsi="Times New Roman"/>
          <w:sz w:val="24"/>
          <w:szCs w:val="24"/>
          <w:lang w:val="en-US"/>
        </w:rPr>
        <w:t xml:space="preserve"> constrained by access to </w:t>
      </w:r>
      <w:r w:rsidR="00951AD5" w:rsidRPr="0069798C">
        <w:rPr>
          <w:rFonts w:ascii="Times New Roman" w:hAnsi="Times New Roman"/>
          <w:sz w:val="24"/>
          <w:szCs w:val="24"/>
          <w:lang w:val="en-US"/>
        </w:rPr>
        <w:t>information;</w:t>
      </w:r>
      <w:r w:rsidR="006D3A4D" w:rsidRPr="0069798C">
        <w:rPr>
          <w:rFonts w:ascii="Times New Roman" w:hAnsi="Times New Roman"/>
          <w:sz w:val="24"/>
          <w:szCs w:val="24"/>
          <w:lang w:val="en-US"/>
        </w:rPr>
        <w:t xml:space="preserve"> support from husbands is limited by the economy. </w:t>
      </w:r>
      <w:r w:rsidR="00970D2C" w:rsidRPr="0069798C">
        <w:rPr>
          <w:rFonts w:ascii="Times New Roman" w:hAnsi="Times New Roman"/>
          <w:sz w:val="24"/>
          <w:szCs w:val="24"/>
          <w:lang w:val="en-US"/>
        </w:rPr>
        <w:t>T</w:t>
      </w:r>
      <w:r w:rsidR="006D3A4D" w:rsidRPr="0069798C">
        <w:rPr>
          <w:rFonts w:ascii="Times New Roman" w:hAnsi="Times New Roman"/>
          <w:sz w:val="24"/>
          <w:szCs w:val="24"/>
          <w:lang w:val="en-US"/>
        </w:rPr>
        <w:t>heir daily expenses only rely on their husbands whose</w:t>
      </w:r>
      <w:r w:rsidR="00847817">
        <w:rPr>
          <w:rFonts w:ascii="Times New Roman" w:hAnsi="Times New Roman"/>
          <w:sz w:val="24"/>
          <w:szCs w:val="24"/>
          <w:lang w:val="en-US"/>
        </w:rPr>
        <w:t xml:space="preserve"> </w:t>
      </w:r>
      <w:r w:rsidR="00970D2C" w:rsidRPr="0069798C">
        <w:rPr>
          <w:rFonts w:ascii="Times New Roman" w:hAnsi="Times New Roman"/>
          <w:sz w:val="24"/>
          <w:szCs w:val="24"/>
          <w:lang w:val="en-US"/>
        </w:rPr>
        <w:t xml:space="preserve">has uncertainty </w:t>
      </w:r>
      <w:r w:rsidR="006D3A4D" w:rsidRPr="0069798C">
        <w:rPr>
          <w:rFonts w:ascii="Times New Roman" w:hAnsi="Times New Roman"/>
          <w:sz w:val="24"/>
          <w:szCs w:val="24"/>
          <w:lang w:val="en-US"/>
        </w:rPr>
        <w:t xml:space="preserve">monthly. Our study also found </w:t>
      </w:r>
      <w:r w:rsidR="002D4C19" w:rsidRPr="0069798C">
        <w:rPr>
          <w:rFonts w:ascii="Times New Roman" w:hAnsi="Times New Roman"/>
          <w:sz w:val="24"/>
          <w:szCs w:val="24"/>
          <w:lang w:val="en-US"/>
        </w:rPr>
        <w:t>th</w:t>
      </w:r>
      <w:r w:rsidR="00847817">
        <w:rPr>
          <w:rFonts w:ascii="Times New Roman" w:hAnsi="Times New Roman"/>
          <w:sz w:val="24"/>
          <w:szCs w:val="24"/>
          <w:lang w:val="en-US"/>
        </w:rPr>
        <w:t xml:space="preserve">at </w:t>
      </w:r>
      <w:r w:rsidR="007D4E43">
        <w:rPr>
          <w:rFonts w:ascii="Times New Roman" w:hAnsi="Times New Roman"/>
          <w:sz w:val="24"/>
          <w:szCs w:val="24"/>
          <w:lang w:val="en-US"/>
        </w:rPr>
        <w:t>women</w:t>
      </w:r>
      <w:r w:rsidR="00951AD5" w:rsidRPr="00951AD5">
        <w:rPr>
          <w:rFonts w:ascii="Times New Roman" w:hAnsi="Times New Roman"/>
          <w:sz w:val="24"/>
          <w:szCs w:val="24"/>
          <w:lang w:val="en-US"/>
        </w:rPr>
        <w:t>'</w:t>
      </w:r>
      <w:r w:rsidR="007D4E43">
        <w:rPr>
          <w:rFonts w:ascii="Times New Roman" w:hAnsi="Times New Roman"/>
          <w:sz w:val="24"/>
          <w:szCs w:val="24"/>
          <w:lang w:val="en-US"/>
        </w:rPr>
        <w:t>s</w:t>
      </w:r>
      <w:r w:rsidR="00951AD5" w:rsidRPr="00951AD5">
        <w:rPr>
          <w:rFonts w:ascii="Times New Roman" w:hAnsi="Times New Roman"/>
          <w:sz w:val="24"/>
          <w:szCs w:val="24"/>
          <w:lang w:val="en-US"/>
        </w:rPr>
        <w:t xml:space="preserve"> area is a significant factor in cervical malignancy screening. It either impacts screening or impacts different elements, including occupation and information or mindfulness. </w:t>
      </w:r>
      <w:r w:rsidR="007D4E43">
        <w:rPr>
          <w:rFonts w:ascii="Times New Roman" w:hAnsi="Times New Roman"/>
          <w:sz w:val="24"/>
          <w:szCs w:val="24"/>
          <w:lang w:val="en-US"/>
        </w:rPr>
        <w:t>Women</w:t>
      </w:r>
      <w:r w:rsidR="00951AD5" w:rsidRPr="00951AD5">
        <w:rPr>
          <w:rFonts w:ascii="Times New Roman" w:hAnsi="Times New Roman"/>
          <w:sz w:val="24"/>
          <w:szCs w:val="24"/>
          <w:lang w:val="en-US"/>
        </w:rPr>
        <w:t xml:space="preserve"> who live in metropolitan territories have a higher possibility of being screened than the individuals who go to semi-metropolitan regions. At that point, ladies in semi-metropolitan zones have a more prominent possibility of being screened than country ladies. Metropolitan </w:t>
      </w:r>
      <w:r w:rsidR="007D4E43">
        <w:rPr>
          <w:rFonts w:ascii="Times New Roman" w:hAnsi="Times New Roman"/>
          <w:sz w:val="24"/>
          <w:szCs w:val="24"/>
          <w:lang w:val="en-US"/>
        </w:rPr>
        <w:t>women</w:t>
      </w:r>
      <w:r w:rsidR="00951AD5" w:rsidRPr="00951AD5">
        <w:rPr>
          <w:rFonts w:ascii="Times New Roman" w:hAnsi="Times New Roman"/>
          <w:sz w:val="24"/>
          <w:szCs w:val="24"/>
          <w:lang w:val="en-US"/>
        </w:rPr>
        <w:t xml:space="preserve"> are bound to be utilized than their partners in semi-metropolitan and country territories. The degrees of information vary across the regions of home in our examination. Information on sickness, screening, and danger factors was higher in metropolitan zones than in semi-metropolitan and rustic territories. Studies directed in country Tanzania (Al-</w:t>
      </w:r>
      <w:proofErr w:type="spellStart"/>
      <w:r w:rsidR="00951AD5" w:rsidRPr="00951AD5">
        <w:rPr>
          <w:rFonts w:ascii="Times New Roman" w:hAnsi="Times New Roman"/>
          <w:sz w:val="24"/>
          <w:szCs w:val="24"/>
          <w:lang w:val="en-US"/>
        </w:rPr>
        <w:t>hasan</w:t>
      </w:r>
      <w:proofErr w:type="spellEnd"/>
      <w:r w:rsidR="00951AD5" w:rsidRPr="00951AD5">
        <w:rPr>
          <w:rFonts w:ascii="Times New Roman" w:hAnsi="Times New Roman"/>
          <w:sz w:val="24"/>
          <w:szCs w:val="24"/>
          <w:lang w:val="en-US"/>
        </w:rPr>
        <w:t xml:space="preserve"> et al., 2020) found a higher extent of ladies with low information levels.</w:t>
      </w:r>
      <w:r w:rsidR="006D3A4D" w:rsidRPr="0069798C">
        <w:rPr>
          <w:rFonts w:ascii="Times New Roman" w:hAnsi="Times New Roman"/>
          <w:sz w:val="24"/>
          <w:szCs w:val="24"/>
          <w:lang w:val="en-US"/>
        </w:rPr>
        <w:t xml:space="preserve"> </w:t>
      </w:r>
      <w:r w:rsidR="002D4C19" w:rsidRPr="0069798C">
        <w:rPr>
          <w:rFonts w:ascii="Times New Roman" w:hAnsi="Times New Roman"/>
          <w:sz w:val="24"/>
          <w:szCs w:val="24"/>
          <w:lang w:val="en-US"/>
        </w:rPr>
        <w:t xml:space="preserve">The place </w:t>
      </w:r>
      <w:r w:rsidR="006D3A4D" w:rsidRPr="0069798C">
        <w:rPr>
          <w:rFonts w:ascii="Times New Roman" w:hAnsi="Times New Roman"/>
          <w:sz w:val="24"/>
          <w:szCs w:val="24"/>
          <w:lang w:val="en-US"/>
        </w:rPr>
        <w:t xml:space="preserve">of residence and educational genes in Tanzania could be a cause of reference in the findings. </w:t>
      </w:r>
      <w:r w:rsidR="00533FD4" w:rsidRPr="00533FD4">
        <w:rPr>
          <w:rFonts w:ascii="Times New Roman" w:hAnsi="Times New Roman"/>
          <w:sz w:val="24"/>
          <w:szCs w:val="24"/>
          <w:lang w:val="en-US"/>
        </w:rPr>
        <w:t xml:space="preserve">Similar to a </w:t>
      </w:r>
      <w:r w:rsidR="002D153D">
        <w:rPr>
          <w:rFonts w:ascii="Times New Roman" w:hAnsi="Times New Roman"/>
          <w:sz w:val="24"/>
          <w:szCs w:val="24"/>
          <w:lang w:val="en-US"/>
        </w:rPr>
        <w:t>Bharat study</w:t>
      </w:r>
      <w:r w:rsidR="00533FD4" w:rsidRPr="00533FD4">
        <w:rPr>
          <w:rFonts w:ascii="Times New Roman" w:hAnsi="Times New Roman"/>
          <w:sz w:val="24"/>
          <w:szCs w:val="24"/>
          <w:lang w:val="en-US"/>
        </w:rPr>
        <w:t xml:space="preserve">, our findings passed in a very tertiary hospital, like this study. Visual review of the cervix is that the sole methodology out there for cervical screening in Upper Volta. </w:t>
      </w:r>
      <w:r w:rsidR="002D153D">
        <w:rPr>
          <w:rFonts w:ascii="Times New Roman" w:hAnsi="Times New Roman"/>
          <w:sz w:val="24"/>
          <w:szCs w:val="24"/>
          <w:lang w:val="en-US"/>
        </w:rPr>
        <w:t>T</w:t>
      </w:r>
      <w:r w:rsidR="00533FD4" w:rsidRPr="00533FD4">
        <w:rPr>
          <w:rFonts w:ascii="Times New Roman" w:hAnsi="Times New Roman"/>
          <w:sz w:val="24"/>
          <w:szCs w:val="24"/>
          <w:lang w:val="en-US"/>
        </w:rPr>
        <w:t>he value is believed cheaper, as reported by most of the ladies during this study. Burkina Faso</w:t>
      </w:r>
      <w:r w:rsidR="00167724">
        <w:rPr>
          <w:rFonts w:ascii="Times New Roman" w:hAnsi="Times New Roman"/>
          <w:sz w:val="24"/>
          <w:szCs w:val="24"/>
          <w:lang w:val="en-US"/>
        </w:rPr>
        <w:t>'</w:t>
      </w:r>
      <w:r w:rsidR="00533FD4" w:rsidRPr="00533FD4">
        <w:rPr>
          <w:rFonts w:ascii="Times New Roman" w:hAnsi="Times New Roman"/>
          <w:sz w:val="24"/>
          <w:szCs w:val="24"/>
          <w:lang w:val="en-US"/>
        </w:rPr>
        <w:t xml:space="preserve">s government subsidizes </w:t>
      </w:r>
      <w:r w:rsidR="002D153D">
        <w:rPr>
          <w:rFonts w:ascii="Times New Roman" w:hAnsi="Times New Roman"/>
          <w:sz w:val="24"/>
          <w:szCs w:val="24"/>
          <w:lang w:val="en-US"/>
        </w:rPr>
        <w:t>visual review value</w:t>
      </w:r>
      <w:r w:rsidR="00533FD4" w:rsidRPr="00533FD4">
        <w:rPr>
          <w:rFonts w:ascii="Times New Roman" w:hAnsi="Times New Roman"/>
          <w:sz w:val="24"/>
          <w:szCs w:val="24"/>
          <w:lang w:val="en-US"/>
        </w:rPr>
        <w:t xml:space="preserve"> to be cheaper for </w:t>
      </w:r>
      <w:r w:rsidR="00533FD4">
        <w:rPr>
          <w:rFonts w:ascii="Times New Roman" w:hAnsi="Times New Roman"/>
          <w:sz w:val="24"/>
          <w:szCs w:val="24"/>
          <w:lang w:val="en-US"/>
        </w:rPr>
        <w:t>women</w:t>
      </w:r>
      <w:r w:rsidR="00533FD4" w:rsidRPr="00533FD4">
        <w:rPr>
          <w:rFonts w:ascii="Times New Roman" w:hAnsi="Times New Roman"/>
          <w:sz w:val="24"/>
          <w:szCs w:val="24"/>
          <w:lang w:val="en-US"/>
        </w:rPr>
        <w:t xml:space="preserve"> in </w:t>
      </w:r>
      <w:r w:rsidR="002D153D">
        <w:rPr>
          <w:rFonts w:ascii="Times New Roman" w:hAnsi="Times New Roman"/>
          <w:sz w:val="24"/>
          <w:szCs w:val="24"/>
          <w:lang w:val="en-US"/>
        </w:rPr>
        <w:t xml:space="preserve">the </w:t>
      </w:r>
      <w:r w:rsidR="00533FD4" w:rsidRPr="00533FD4">
        <w:rPr>
          <w:rFonts w:ascii="Times New Roman" w:hAnsi="Times New Roman"/>
          <w:sz w:val="24"/>
          <w:szCs w:val="24"/>
          <w:lang w:val="en-US"/>
        </w:rPr>
        <w:t>Republic of Indonesia</w:t>
      </w:r>
      <w:r w:rsidR="0063150F" w:rsidRPr="0069798C">
        <w:rPr>
          <w:rFonts w:ascii="Times New Roman" w:hAnsi="Times New Roman"/>
          <w:sz w:val="24"/>
          <w:szCs w:val="24"/>
          <w:lang w:val="en-US"/>
        </w:rPr>
        <w:t>.</w:t>
      </w:r>
      <w:r w:rsidR="0063150F" w:rsidRPr="0069798C">
        <w:rPr>
          <w:rFonts w:ascii="Times New Roman" w:hAnsi="Times New Roman"/>
          <w:sz w:val="24"/>
          <w:szCs w:val="24"/>
          <w:lang w:val="en-US"/>
        </w:rPr>
        <w:fldChar w:fldCharType="begin" w:fldLock="1"/>
      </w:r>
      <w:r w:rsidR="00870AA3" w:rsidRPr="0069798C">
        <w:rPr>
          <w:rFonts w:ascii="Times New Roman" w:hAnsi="Times New Roman"/>
          <w:sz w:val="24"/>
          <w:szCs w:val="24"/>
          <w:lang w:val="en-US"/>
        </w:rPr>
        <w:instrText>ADDIN CSL_CITATION { "citationItems" : [ { "id" : "ITEM-1", "itemData" : { "DOI" : "https://doi.org/10.1016/j.srhc.2019.02.001", "ISSN" : "1877-5756", "abstract" : "Objectives Despite being preventable, cervical cancer remains the most common cancer among women in Nepal, a country where there is no nationwide screening programme. Hence, the objective was to investigate and better understand Nepali women\u2019s perceptions on barriers to participation in cervical cancer screening and what might facilitate their participation. Methods A qualitative study design with focus group discussions was employed and women were purposively invited. The interviews were tape-recorded, transcribed verbatim, and analysed using manifest content analysis. Findings Women had misconceptions about the screening and low levels of knowledge. Sociocultural barriers, service providers\u2019 behaviour, geographical challenges, and limited finances were all perceived as obstacles to attending screening centres. Facilitating factors, such as participation in awareness programmes and support from family and women\u2019s groups, may convince women to attend screening clinics. Conclusions The findings contribute information on Nepalese women\u2019s perceptions of cervical cancer screening. They may serve to support the Government of Nepal\u2019s promotion of cervical cancer screening and treatment as a right for all Nepali women, whenever necessary.", "author" : [ { "dropping-particle" : "", "family" : "Darj", "given" : "Elisabeth", "non-dropping-particle" : "", "parse-names" : false, "suffix" : "" }, { "dropping-particle" : "", "family" : "Chalise", "given" : "Pratibha", "non-dropping-particle" : "", "parse-names" : false, "suffix" : "" }, { "dropping-particle" : "", "family" : "Shakya", "given" : "Sunila", "non-dropping-particle" : "", "parse-names" : false, "suffix" : "" } ], "container-title" : "Sexual &amp; Reproductive Healthcare", "id" : "ITEM-1", "issued" : { "date-parts" : [ [ "2019" ] ] }, "page" : "20-26", "title" : "Barriers and facilitators to cervical cancer screening in Nepal: A qualitative study", "type" : "article-journal", "volume" : "20" }, "uris" : [ "http://www.mendeley.com/documents/?uuid=8dc92040-78b9-4bb2-b69a-7d04493103e3" ] } ], "mendeley" : { "formattedCitation" : "(Darj et al., 2019a)", "plainTextFormattedCitation" : "(Darj et al., 2019a)", "previouslyFormattedCitation" : "(Darj et al., 2019a)" }, "properties" : { "noteIndex" : 0 }, "schema" : "https://github.com/citation-style-language/schema/raw/master/csl-citation.json" }</w:instrText>
      </w:r>
      <w:r w:rsidR="0063150F" w:rsidRPr="0069798C">
        <w:rPr>
          <w:rFonts w:ascii="Times New Roman" w:hAnsi="Times New Roman"/>
          <w:sz w:val="24"/>
          <w:szCs w:val="24"/>
          <w:lang w:val="en-US"/>
        </w:rPr>
        <w:fldChar w:fldCharType="separate"/>
      </w:r>
      <w:r w:rsidR="00C63163" w:rsidRPr="0069798C">
        <w:rPr>
          <w:rFonts w:ascii="Times New Roman" w:hAnsi="Times New Roman"/>
          <w:noProof/>
          <w:sz w:val="24"/>
          <w:szCs w:val="24"/>
          <w:lang w:val="en-US"/>
        </w:rPr>
        <w:t>(</w:t>
      </w:r>
      <w:proofErr w:type="spellStart"/>
      <w:r w:rsidR="00C63163" w:rsidRPr="0069798C">
        <w:rPr>
          <w:rFonts w:ascii="Times New Roman" w:hAnsi="Times New Roman"/>
          <w:noProof/>
          <w:sz w:val="24"/>
          <w:szCs w:val="24"/>
          <w:lang w:val="en-US"/>
        </w:rPr>
        <w:t>Darj</w:t>
      </w:r>
      <w:proofErr w:type="spellEnd"/>
      <w:r w:rsidR="00C63163" w:rsidRPr="0069798C">
        <w:rPr>
          <w:rFonts w:ascii="Times New Roman" w:hAnsi="Times New Roman"/>
          <w:noProof/>
          <w:sz w:val="24"/>
          <w:szCs w:val="24"/>
          <w:lang w:val="en-US"/>
        </w:rPr>
        <w:t xml:space="preserve"> et al., 2019a)</w:t>
      </w:r>
      <w:r w:rsidR="0063150F" w:rsidRPr="0069798C">
        <w:rPr>
          <w:rFonts w:ascii="Times New Roman" w:hAnsi="Times New Roman"/>
          <w:sz w:val="24"/>
          <w:szCs w:val="24"/>
          <w:lang w:val="en-US"/>
        </w:rPr>
        <w:fldChar w:fldCharType="end"/>
      </w:r>
      <w:r w:rsidR="00C63163" w:rsidRPr="0069798C">
        <w:rPr>
          <w:rFonts w:ascii="Times New Roman" w:hAnsi="Times New Roman"/>
          <w:sz w:val="24"/>
          <w:szCs w:val="24"/>
        </w:rPr>
        <w:t xml:space="preserve">, </w:t>
      </w:r>
      <w:r w:rsidR="00C63163" w:rsidRPr="0069798C">
        <w:rPr>
          <w:rFonts w:ascii="Times New Roman" w:hAnsi="Times New Roman"/>
          <w:sz w:val="24"/>
          <w:szCs w:val="24"/>
        </w:rPr>
        <w:fldChar w:fldCharType="begin" w:fldLock="1"/>
      </w:r>
      <w:r w:rsidR="00C63163" w:rsidRPr="0069798C">
        <w:rPr>
          <w:rFonts w:ascii="Times New Roman" w:hAnsi="Times New Roman"/>
          <w:sz w:val="24"/>
          <w:szCs w:val="24"/>
        </w:rPr>
        <w:instrText>ADDIN CSL_CITATION { "citationItems" : [ { "id" : "ITEM-1", "itemData" : { "DOI" : "10.1186/s12905-019-0778-2", "ISSN" : "1472-6874 (Electronic)", "PMID" : "31196175", "abstract" : "BACKGROUND: Despite cervical cancer being preventable with effective screening programs, it is the most common cancer and the leading cause of cancer-related death among women in many countries in Africa. Screening involving pelvic examination may not be feasible or acceptable in limited-resource settings. We sought to evaluate women's perspectives on human papillomavirus (HPV) self-sampling as part of a larger trial on cervical cancer prevention implementation strategies in rural western Kenya. METHODS: We invited 120 women participating in a cluster randomized trial of cervical cancer screening implementation strategies in Migori County, Kenya for in-depth interviews. We explored reasons for testing, experience with and ability to complete HPV self-sampling, importance of clinician involvement during screening, factors and people contributing to screening decision-making, and ways to encourage other women to come for screening. We used validated theoretical frameworks to analyze the qualitative data. RESULTS: Women reported having positive experiences with the HPV self-sampling strategy. The factors facilitating uptake included knowledge and beliefs such as prior awareness of HPV, personal perception of cervical cancer risk, desire for improved health outcomes, and peer and partner encouragement. Logistical and screening facilitators included confidence in the ability to complete HPV self-sampling strategy, proximity to screening sites and feelings of privacy and comfort conducting the HPV self- sampling. The barriers to screening included fear of need for a pelvic exam, fear of disease and death associated with cervical cancer. We classified these findings as capabilities, opportunities and motivations for health behavior using the COM-B framework. CONCLUSIONS: Overall, HPV self-sampling was an acceptable cervical cancer screening strategy that seemed to meet the needs of the women in this community. These findings will further inform aspects of implementation, including outreach messaging, health education, screening sites and emphasis on availability and effectiveness of preventative treatment for women who screen positive.", "author" : [ { "dropping-particle" : "", "family" : "Oketch", "given" : "Sandra Y", "non-dropping-particle" : "", "parse-names" : false, "suffix" : "" }, { "dropping-particle" : "", "family" : "Kwena", "given" : "Zachary", "non-dropping-particle" : "", "parse-names" : false, "suffix" : "" }, { "dropping-particle" : "", "family" : "Choi", "given" : "Yujung", "non-dropping-particle" : "", "parse-names" : false, "suffix" : "" }, { "dropping-particle" : "", "family" : "Adewumi", "given" : "Konyin", "non-dropping-particle" : "", "parse-names" : false, "suffix" : "" }, { "dropping-particle" : "", "family" : "Moghadassi", "given" : "Michelle", "non-dropping-particle" : "", "parse-names" : false, "suffix" : "" }, { "dropping-particle" : "", "family" : "Bukusi", "given" : "Elizabeth A", "non-dropping-particle" : "", "parse-names" : false, "suffix" : "" }, { "dropping-particle" : "", "family" : "Huchko", "given" : "Megan J", "non-dropping-particle" : "", "parse-names" : false, "suffix" : "" } ], "container-title" : "BMC women's health", "id" : "ITEM-1", "issue" : "1", "issued" : { "date-parts" : [ [ "2019", "6" ] ] }, "language" : "eng", "page" : "75", "publisher-place" : "England", "title" : "Perspectives of women participating in a cervical cancer screening campaign with  community-based HPV self-sampling in rural western Kenya: a qualitative study.", "type" : "article-journal", "volume" : "19" }, "uris" : [ "http://www.mendeley.com/documents/?uuid=22b07aeb-a979-4f5d-b97c-012e624f8f4d" ] } ], "mendeley" : { "formattedCitation" : "(Oketch et al., 2019)", "plainTextFormattedCitation" : "(Oketch et al., 2019)", "previouslyFormattedCitation" : "(Oketch et al., 2019)" }, "properties" : { "noteIndex" : 0 }, "schema" : "https://github.com/citation-style-language/schema/raw/master/csl-citation.json" }</w:instrText>
      </w:r>
      <w:r w:rsidR="00C63163" w:rsidRPr="0069798C">
        <w:rPr>
          <w:rFonts w:ascii="Times New Roman" w:hAnsi="Times New Roman"/>
          <w:sz w:val="24"/>
          <w:szCs w:val="24"/>
        </w:rPr>
        <w:fldChar w:fldCharType="separate"/>
      </w:r>
      <w:r w:rsidR="00C63163" w:rsidRPr="0069798C">
        <w:rPr>
          <w:rFonts w:ascii="Times New Roman" w:hAnsi="Times New Roman"/>
          <w:noProof/>
          <w:sz w:val="24"/>
          <w:szCs w:val="24"/>
        </w:rPr>
        <w:t>(Oketch et al., 2019)</w:t>
      </w:r>
      <w:r w:rsidR="00C63163" w:rsidRPr="0069798C">
        <w:rPr>
          <w:rFonts w:ascii="Times New Roman" w:hAnsi="Times New Roman"/>
          <w:sz w:val="24"/>
          <w:szCs w:val="24"/>
        </w:rPr>
        <w:fldChar w:fldCharType="end"/>
      </w:r>
    </w:p>
    <w:p w:rsidR="00C63163" w:rsidRPr="0069798C" w:rsidRDefault="00C63163" w:rsidP="002D6E11">
      <w:pPr>
        <w:tabs>
          <w:tab w:val="left" w:pos="851"/>
        </w:tabs>
        <w:spacing w:after="0" w:line="240" w:lineRule="auto"/>
        <w:ind w:left="1418" w:hanging="284"/>
        <w:contextualSpacing/>
        <w:jc w:val="both"/>
        <w:rPr>
          <w:rFonts w:ascii="Times New Roman" w:hAnsi="Times New Roman"/>
          <w:sz w:val="24"/>
          <w:szCs w:val="24"/>
        </w:rPr>
      </w:pPr>
    </w:p>
    <w:p w:rsidR="000B4751" w:rsidRPr="0069798C" w:rsidRDefault="00894208" w:rsidP="00894208">
      <w:pPr>
        <w:tabs>
          <w:tab w:val="left" w:pos="567"/>
        </w:tabs>
        <w:spacing w:after="0" w:line="240" w:lineRule="auto"/>
        <w:jc w:val="both"/>
        <w:rPr>
          <w:rFonts w:ascii="Times New Roman" w:hAnsi="Times New Roman"/>
          <w:sz w:val="24"/>
          <w:szCs w:val="24"/>
        </w:rPr>
      </w:pPr>
      <w:r w:rsidRPr="0069798C">
        <w:rPr>
          <w:rFonts w:ascii="Times New Roman" w:hAnsi="Times New Roman"/>
          <w:sz w:val="24"/>
          <w:szCs w:val="24"/>
        </w:rPr>
        <w:t xml:space="preserve">          </w:t>
      </w:r>
      <w:r w:rsidR="005A0D77" w:rsidRPr="0069798C">
        <w:rPr>
          <w:rFonts w:ascii="Times New Roman" w:hAnsi="Times New Roman"/>
          <w:sz w:val="24"/>
          <w:szCs w:val="24"/>
        </w:rPr>
        <w:t>b.</w:t>
      </w:r>
      <w:r w:rsidR="0063150F" w:rsidRPr="0069798C">
        <w:rPr>
          <w:rFonts w:ascii="Times New Roman" w:hAnsi="Times New Roman"/>
          <w:sz w:val="24"/>
          <w:szCs w:val="24"/>
        </w:rPr>
        <w:t xml:space="preserve">HIV </w:t>
      </w:r>
    </w:p>
    <w:p w:rsidR="000B4751" w:rsidRPr="0069798C" w:rsidRDefault="005A0D77" w:rsidP="006D3A4D">
      <w:pPr>
        <w:tabs>
          <w:tab w:val="left" w:pos="567"/>
        </w:tabs>
        <w:spacing w:after="0" w:line="240" w:lineRule="auto"/>
        <w:ind w:left="567"/>
        <w:contextualSpacing/>
        <w:jc w:val="both"/>
        <w:rPr>
          <w:rFonts w:ascii="Times New Roman" w:hAnsi="Times New Roman"/>
          <w:sz w:val="24"/>
          <w:szCs w:val="24"/>
        </w:rPr>
      </w:pPr>
      <w:r w:rsidRPr="0069798C">
        <w:rPr>
          <w:rFonts w:ascii="Times New Roman" w:hAnsi="Times New Roman"/>
          <w:color w:val="231F20"/>
          <w:sz w:val="24"/>
          <w:szCs w:val="24"/>
        </w:rPr>
        <w:tab/>
      </w:r>
      <w:r w:rsidRPr="0069798C">
        <w:rPr>
          <w:rFonts w:ascii="Times New Roman" w:hAnsi="Times New Roman"/>
          <w:color w:val="231F20"/>
          <w:sz w:val="24"/>
          <w:szCs w:val="24"/>
        </w:rPr>
        <w:tab/>
      </w:r>
      <w:r w:rsidR="006D3A4D" w:rsidRPr="0069798C">
        <w:rPr>
          <w:rFonts w:ascii="Times New Roman" w:hAnsi="Times New Roman"/>
          <w:sz w:val="24"/>
          <w:szCs w:val="24"/>
          <w:lang w:val="en-US"/>
        </w:rPr>
        <w:t>In the article by</w:t>
      </w:r>
      <w:r w:rsidR="0063150F" w:rsidRPr="0069798C">
        <w:rPr>
          <w:rFonts w:ascii="Times New Roman" w:hAnsi="Times New Roman"/>
          <w:sz w:val="24"/>
          <w:szCs w:val="24"/>
          <w:lang w:val="en-US"/>
        </w:rPr>
        <w:t xml:space="preserve"> </w:t>
      </w:r>
      <w:r w:rsidR="0063150F" w:rsidRPr="0069798C">
        <w:rPr>
          <w:rFonts w:ascii="Times New Roman" w:hAnsi="Times New Roman"/>
          <w:sz w:val="24"/>
          <w:szCs w:val="24"/>
          <w:lang w:val="en-US"/>
        </w:rPr>
        <w:fldChar w:fldCharType="begin" w:fldLock="1"/>
      </w:r>
      <w:r w:rsidR="000779EB" w:rsidRPr="0069798C">
        <w:rPr>
          <w:rFonts w:ascii="Times New Roman" w:hAnsi="Times New Roman"/>
          <w:sz w:val="24"/>
          <w:szCs w:val="24"/>
          <w:lang w:val="en-US"/>
        </w:rPr>
        <w:instrText>ADDIN CSL_CITATION { "citationItems" : [ { "id" : "ITEM-1", "itemData" : { "DOI" : "https://doi.org/10.1016/j.jcv.2013.06.029", "ISSN" : "1386-6532", "abstract" : "Background Many cervical cancers occur among women who have not attended cervical screening. Strategies to reach non-attending women may improve the effectiveness of cervical screening programmes. Objective To compare the responses among long-term non-attending women to either (i) HPV-testing of a self-collected vaginal sample, or (ii) cytological screening with a flexible no-fee appointment for sampling at an outpatient clinic. Study design Among the 242,000 women aged 32\u201365 years in Southern Sweden, we identified 28,635 women who had not had any cervical smears taken for &gt;9 years. We randomized 1000 women to invitation to HPV self-sampling, and 500 women to flexible outpatient clinic appointments. Responding women received a questionnaire about their reasons for previous non-attendance. Results The response rate to HPV self-sampling was three times higher than the flexible outpatient clinic invitations (147/1000 women (14.7%) compared to 21/500 (4.2%) p&lt;0.0001). High-risk (hr)-HPV was found in 10/147 self-sampled women (6.9%). 7/10 hr-HPV-positive women attended colposcopy, but no HSIL was found. Among the clinic-sampled women, 2/21 had hr-HPV and 1/21 had HSIL. Reasons for not attending were \u201cuncomfortable with vaginal examination\u201d, \u201cfeel healthy\u201d, \u201clack of time\u201d and \u201cexperience of unfriendly health workers\u201d. Conclusions Although the response rate was low for both interventions, the invitation to vaginal HPV self-sampling was more effective for increasing the coverage of the screening programme. The fact that \u201cuncomfortable with vaginal examination\u201d was the most common reason for non-attending suggests that self-sampling could be further explored as a strategy to increase the coverage of cervical screening programmes.", "author" : [ { "dropping-particle" : "", "family" : "Darlin", "given" : "Lotten", "non-dropping-particle" : "", "parse-names" : false, "suffix" : "" }, { "dropping-particle" : "", "family" : "Borgfeldt", "given" : "Christer", "non-dropping-particle" : "", "parse-names" : false, "suffix" : "" }, { "dropping-particle" : "", "family" : "Forslund", "given" : "Ola", "non-dropping-particle" : "", "parse-names" : false, "suffix" : "" }, { "dropping-particle" : "", "family" : "H\u00e9nic", "given" : "Emir", "non-dropping-particle" : "", "parse-names" : false, "suffix" : "" }, { "dropping-particle" : "", "family" : "Hortlund", "given" : "Maria", "non-dropping-particle" : "", "parse-names" : false, "suffix" : "" }, { "dropping-particle" : "", "family" : "Dillner", "given" : "Joakim", "non-dropping-particle" : "", "parse-names" : false, "suffix" : "" }, { "dropping-particle" : "", "family" : "Kannisto", "given" : "P\u00e4ivi", "non-dropping-particle" : "", "parse-names" : false, "suffix" : "" } ], "container-title" : "Journal of Clinical Virology", "id" : "ITEM-1", "issue" : "1", "issued" : { "date-parts" : [ [ "2013" ] ] }, "page" : "155-160", "title" : "Comparison of use of vaginal HPV self-sampling and offering flexible appointments as strategies to reach long-term non-attending women in organized cervical screening", "type" : "article-journal", "volume" : "58" }, "uris" : [ "http://www.mendeley.com/documents/?uuid=3a3667f8-e004-4ab3-9b58-a911b517ae67", "http://www.mendeley.com/documents/?uuid=3d58b075-a5a6-4cde-9fb9-e481faab8b3a" ] } ], "mendeley" : { "formattedCitation" : "(Darlin et al., 2013b)", "plainTextFormattedCitation" : "(Darlin et al., 2013b)", "previouslyFormattedCitation" : "(Darlin et al., 2013b)" }, "properties" : { "noteIndex" : 0 }, "schema" : "https://github.com/citation-style-language/schema/raw/master/csl-citation.json" }</w:instrText>
      </w:r>
      <w:r w:rsidR="0063150F" w:rsidRPr="0069798C">
        <w:rPr>
          <w:rFonts w:ascii="Times New Roman" w:hAnsi="Times New Roman"/>
          <w:sz w:val="24"/>
          <w:szCs w:val="24"/>
          <w:lang w:val="en-US"/>
        </w:rPr>
        <w:fldChar w:fldCharType="separate"/>
      </w:r>
      <w:r w:rsidR="000779EB" w:rsidRPr="0069798C">
        <w:rPr>
          <w:rFonts w:ascii="Times New Roman" w:hAnsi="Times New Roman"/>
          <w:noProof/>
          <w:sz w:val="24"/>
          <w:szCs w:val="24"/>
          <w:lang w:val="en-US"/>
        </w:rPr>
        <w:t>(Darlin et al., 2013b)</w:t>
      </w:r>
      <w:r w:rsidR="0063150F" w:rsidRPr="0069798C">
        <w:rPr>
          <w:rFonts w:ascii="Times New Roman" w:hAnsi="Times New Roman"/>
          <w:sz w:val="24"/>
          <w:szCs w:val="24"/>
          <w:lang w:val="en-US"/>
        </w:rPr>
        <w:fldChar w:fldCharType="end"/>
      </w:r>
      <w:r w:rsidR="0063150F" w:rsidRPr="0069798C">
        <w:rPr>
          <w:rFonts w:ascii="Times New Roman" w:hAnsi="Times New Roman"/>
          <w:bCs/>
          <w:sz w:val="24"/>
          <w:szCs w:val="24"/>
          <w:lang w:val="en-US"/>
        </w:rPr>
        <w:t>,</w:t>
      </w:r>
      <w:r w:rsidR="0063150F" w:rsidRPr="0069798C">
        <w:rPr>
          <w:rFonts w:ascii="Times New Roman" w:hAnsi="Times New Roman"/>
          <w:sz w:val="24"/>
          <w:szCs w:val="24"/>
          <w:lang w:val="en-US"/>
        </w:rPr>
        <w:t xml:space="preserve"> </w:t>
      </w:r>
      <w:r w:rsidR="0000633A">
        <w:rPr>
          <w:rFonts w:ascii="Times New Roman" w:hAnsi="Times New Roman"/>
          <w:sz w:val="24"/>
          <w:szCs w:val="24"/>
          <w:lang w:val="en-US"/>
        </w:rPr>
        <w:t>totally</w:t>
      </w:r>
      <w:r w:rsidR="00847817">
        <w:rPr>
          <w:rFonts w:ascii="Times New Roman" w:hAnsi="Times New Roman"/>
          <w:sz w:val="24"/>
          <w:szCs w:val="24"/>
          <w:lang w:val="en-US"/>
        </w:rPr>
        <w:t>,</w:t>
      </w:r>
      <w:r w:rsidR="006D3A4D" w:rsidRPr="0069798C">
        <w:rPr>
          <w:rFonts w:ascii="Times New Roman" w:hAnsi="Times New Roman"/>
          <w:sz w:val="24"/>
          <w:szCs w:val="24"/>
          <w:lang w:val="en-US"/>
        </w:rPr>
        <w:t xml:space="preserve"> 25.5% of those tested were HSV-2 positive</w:t>
      </w:r>
      <w:r w:rsidR="00847817">
        <w:rPr>
          <w:rFonts w:ascii="Times New Roman" w:hAnsi="Times New Roman"/>
          <w:sz w:val="24"/>
          <w:szCs w:val="24"/>
          <w:lang w:val="en-US"/>
        </w:rPr>
        <w:t>,</w:t>
      </w:r>
      <w:r w:rsidR="006D3A4D" w:rsidRPr="0069798C">
        <w:rPr>
          <w:rFonts w:ascii="Times New Roman" w:hAnsi="Times New Roman"/>
          <w:sz w:val="24"/>
          <w:szCs w:val="24"/>
          <w:lang w:val="en-US"/>
        </w:rPr>
        <w:t xml:space="preserve"> and 5.6% were HIV positive. The efficiency of the cervical screening program depends primarily on the cove</w:t>
      </w:r>
      <w:r w:rsidR="00397024" w:rsidRPr="0069798C">
        <w:rPr>
          <w:rFonts w:ascii="Times New Roman" w:hAnsi="Times New Roman"/>
          <w:sz w:val="24"/>
          <w:szCs w:val="24"/>
          <w:lang w:val="en-US"/>
        </w:rPr>
        <w:t xml:space="preserve">rage of the program population. It </w:t>
      </w:r>
      <w:r w:rsidR="006D3A4D" w:rsidRPr="0069798C">
        <w:rPr>
          <w:rFonts w:ascii="Times New Roman" w:hAnsi="Times New Roman"/>
          <w:sz w:val="24"/>
          <w:szCs w:val="24"/>
          <w:lang w:val="en-US"/>
        </w:rPr>
        <w:t xml:space="preserve">depends on </w:t>
      </w:r>
      <w:r w:rsidR="00847817">
        <w:rPr>
          <w:rFonts w:ascii="Times New Roman" w:hAnsi="Times New Roman"/>
          <w:sz w:val="24"/>
          <w:szCs w:val="24"/>
          <w:lang w:val="en-US"/>
        </w:rPr>
        <w:t xml:space="preserve">the </w:t>
      </w:r>
      <w:r w:rsidR="006D3A4D" w:rsidRPr="0069798C">
        <w:rPr>
          <w:rFonts w:ascii="Times New Roman" w:hAnsi="Times New Roman"/>
          <w:sz w:val="24"/>
          <w:szCs w:val="24"/>
          <w:lang w:val="en-US"/>
        </w:rPr>
        <w:t xml:space="preserve">acceptance of the invitation. Women who have not had a screening test for nine years or more appear very reluctant to reply </w:t>
      </w:r>
      <w:r w:rsidR="00847817">
        <w:rPr>
          <w:rFonts w:ascii="Times New Roman" w:hAnsi="Times New Roman"/>
          <w:sz w:val="24"/>
          <w:szCs w:val="24"/>
          <w:lang w:val="en-US"/>
        </w:rPr>
        <w:t xml:space="preserve">to </w:t>
      </w:r>
      <w:r w:rsidR="00397024" w:rsidRPr="0069798C">
        <w:rPr>
          <w:rFonts w:ascii="Times New Roman" w:hAnsi="Times New Roman"/>
          <w:sz w:val="24"/>
          <w:szCs w:val="24"/>
          <w:lang w:val="en-US"/>
        </w:rPr>
        <w:t xml:space="preserve">some </w:t>
      </w:r>
      <w:r w:rsidR="006D3A4D" w:rsidRPr="0069798C">
        <w:rPr>
          <w:rFonts w:ascii="Times New Roman" w:hAnsi="Times New Roman"/>
          <w:sz w:val="24"/>
          <w:szCs w:val="24"/>
          <w:lang w:val="en-US"/>
        </w:rPr>
        <w:t xml:space="preserve">invitation. </w:t>
      </w:r>
      <w:r w:rsidR="00397024" w:rsidRPr="0069798C">
        <w:rPr>
          <w:rFonts w:ascii="Times New Roman" w:hAnsi="Times New Roman"/>
          <w:sz w:val="24"/>
          <w:szCs w:val="24"/>
          <w:lang w:val="en-US"/>
        </w:rPr>
        <w:t xml:space="preserve">They replied </w:t>
      </w:r>
      <w:r w:rsidR="00847817">
        <w:rPr>
          <w:rFonts w:ascii="Times New Roman" w:hAnsi="Times New Roman"/>
          <w:sz w:val="24"/>
          <w:szCs w:val="24"/>
          <w:lang w:val="en-US"/>
        </w:rPr>
        <w:t xml:space="preserve">to </w:t>
      </w:r>
      <w:r w:rsidR="00397024" w:rsidRPr="0069798C">
        <w:rPr>
          <w:rFonts w:ascii="Times New Roman" w:hAnsi="Times New Roman"/>
          <w:sz w:val="24"/>
          <w:szCs w:val="24"/>
          <w:lang w:val="en-US"/>
        </w:rPr>
        <w:t xml:space="preserve">the </w:t>
      </w:r>
      <w:r w:rsidR="006D3A4D" w:rsidRPr="0069798C">
        <w:rPr>
          <w:rFonts w:ascii="Times New Roman" w:hAnsi="Times New Roman"/>
          <w:sz w:val="24"/>
          <w:szCs w:val="24"/>
          <w:lang w:val="en-US"/>
        </w:rPr>
        <w:t xml:space="preserve">questions about </w:t>
      </w:r>
      <w:r w:rsidR="00847817">
        <w:rPr>
          <w:rFonts w:ascii="Times New Roman" w:hAnsi="Times New Roman"/>
          <w:sz w:val="24"/>
          <w:szCs w:val="24"/>
          <w:lang w:val="en-US"/>
        </w:rPr>
        <w:t>why the test was performed not being present. T</w:t>
      </w:r>
      <w:r w:rsidR="006D3A4D" w:rsidRPr="0069798C">
        <w:rPr>
          <w:rFonts w:ascii="Times New Roman" w:hAnsi="Times New Roman"/>
          <w:sz w:val="24"/>
          <w:szCs w:val="24"/>
          <w:lang w:val="en-US"/>
        </w:rPr>
        <w:t xml:space="preserve">he most common answers were </w:t>
      </w:r>
      <w:r w:rsidR="00167724">
        <w:rPr>
          <w:rFonts w:ascii="Times New Roman" w:hAnsi="Times New Roman"/>
          <w:sz w:val="24"/>
          <w:szCs w:val="24"/>
          <w:lang w:val="en-US"/>
        </w:rPr>
        <w:t>"</w:t>
      </w:r>
      <w:r w:rsidR="006D3A4D" w:rsidRPr="0069798C">
        <w:rPr>
          <w:rFonts w:ascii="Times New Roman" w:hAnsi="Times New Roman"/>
          <w:sz w:val="24"/>
          <w:szCs w:val="24"/>
          <w:lang w:val="en-US"/>
        </w:rPr>
        <w:t>Not comfortable with vaginal examinations.</w:t>
      </w:r>
      <w:r w:rsidR="00167724">
        <w:rPr>
          <w:rFonts w:ascii="Times New Roman" w:hAnsi="Times New Roman"/>
          <w:sz w:val="24"/>
          <w:szCs w:val="24"/>
          <w:lang w:val="en-US"/>
        </w:rPr>
        <w:t>"</w:t>
      </w:r>
      <w:r w:rsidR="006D3A4D" w:rsidRPr="0069798C">
        <w:rPr>
          <w:rFonts w:ascii="Times New Roman" w:hAnsi="Times New Roman"/>
          <w:sz w:val="24"/>
          <w:szCs w:val="24"/>
          <w:lang w:val="en-US"/>
        </w:rPr>
        <w:t xml:space="preserve"> </w:t>
      </w:r>
      <w:r w:rsidR="00847817">
        <w:rPr>
          <w:rFonts w:ascii="Times New Roman" w:hAnsi="Times New Roman"/>
          <w:sz w:val="24"/>
          <w:szCs w:val="24"/>
          <w:lang w:val="en-US"/>
        </w:rPr>
        <w:t xml:space="preserve">The </w:t>
      </w:r>
      <w:r w:rsidR="00847817" w:rsidRPr="0069798C">
        <w:rPr>
          <w:rFonts w:ascii="Times New Roman" w:hAnsi="Times New Roman"/>
          <w:sz w:val="24"/>
          <w:szCs w:val="24"/>
          <w:lang w:val="en-US"/>
        </w:rPr>
        <w:t xml:space="preserve">other </w:t>
      </w:r>
      <w:r w:rsidR="006D3A4D" w:rsidRPr="0069798C">
        <w:rPr>
          <w:rFonts w:ascii="Times New Roman" w:hAnsi="Times New Roman"/>
          <w:sz w:val="24"/>
          <w:szCs w:val="24"/>
          <w:lang w:val="en-US"/>
        </w:rPr>
        <w:t xml:space="preserve">common reasons were </w:t>
      </w:r>
      <w:r w:rsidR="00167724">
        <w:rPr>
          <w:rFonts w:ascii="Times New Roman" w:hAnsi="Times New Roman"/>
          <w:sz w:val="24"/>
          <w:szCs w:val="24"/>
          <w:lang w:val="en-US"/>
        </w:rPr>
        <w:t>"</w:t>
      </w:r>
      <w:r w:rsidR="006D3A4D" w:rsidRPr="0069798C">
        <w:rPr>
          <w:rFonts w:ascii="Times New Roman" w:hAnsi="Times New Roman"/>
          <w:sz w:val="24"/>
          <w:szCs w:val="24"/>
          <w:lang w:val="en-US"/>
        </w:rPr>
        <w:t>lack of time,</w:t>
      </w:r>
      <w:r w:rsidR="00167724">
        <w:rPr>
          <w:rFonts w:ascii="Times New Roman" w:hAnsi="Times New Roman"/>
          <w:sz w:val="24"/>
          <w:szCs w:val="24"/>
          <w:lang w:val="en-US"/>
        </w:rPr>
        <w:t>" "</w:t>
      </w:r>
      <w:r w:rsidR="006D3A4D" w:rsidRPr="0069798C">
        <w:rPr>
          <w:rFonts w:ascii="Times New Roman" w:hAnsi="Times New Roman"/>
          <w:sz w:val="24"/>
          <w:szCs w:val="24"/>
          <w:lang w:val="en-US"/>
        </w:rPr>
        <w:t xml:space="preserve">feeling </w:t>
      </w:r>
      <w:r w:rsidR="00397024" w:rsidRPr="0069798C">
        <w:rPr>
          <w:rFonts w:ascii="Times New Roman" w:hAnsi="Times New Roman"/>
          <w:sz w:val="24"/>
          <w:szCs w:val="24"/>
          <w:lang w:val="en-US"/>
        </w:rPr>
        <w:t>in good condition</w:t>
      </w:r>
      <w:r w:rsidR="00847817">
        <w:rPr>
          <w:rFonts w:ascii="Times New Roman" w:hAnsi="Times New Roman"/>
          <w:sz w:val="24"/>
          <w:szCs w:val="24"/>
          <w:lang w:val="en-US"/>
        </w:rPr>
        <w:t>,</w:t>
      </w:r>
      <w:r w:rsidR="00167724">
        <w:rPr>
          <w:rFonts w:ascii="Times New Roman" w:hAnsi="Times New Roman"/>
          <w:sz w:val="24"/>
          <w:szCs w:val="24"/>
          <w:lang w:val="en-US"/>
        </w:rPr>
        <w:t>"</w:t>
      </w:r>
      <w:r w:rsidR="006D3A4D" w:rsidRPr="0069798C">
        <w:rPr>
          <w:rFonts w:ascii="Times New Roman" w:hAnsi="Times New Roman"/>
          <w:sz w:val="24"/>
          <w:szCs w:val="24"/>
          <w:lang w:val="en-US"/>
        </w:rPr>
        <w:t xml:space="preserve"> or </w:t>
      </w:r>
      <w:r w:rsidR="00167724">
        <w:rPr>
          <w:rFonts w:ascii="Times New Roman" w:hAnsi="Times New Roman"/>
          <w:sz w:val="24"/>
          <w:szCs w:val="24"/>
          <w:lang w:val="en-US"/>
        </w:rPr>
        <w:t>"</w:t>
      </w:r>
      <w:r w:rsidR="006D3A4D" w:rsidRPr="0069798C">
        <w:rPr>
          <w:rFonts w:ascii="Times New Roman" w:hAnsi="Times New Roman"/>
          <w:sz w:val="24"/>
          <w:szCs w:val="24"/>
          <w:lang w:val="en-US"/>
        </w:rPr>
        <w:t>unfriendly experiences of health workers</w:t>
      </w:r>
      <w:r w:rsidR="007F5E4B">
        <w:rPr>
          <w:rFonts w:ascii="Times New Roman" w:hAnsi="Times New Roman"/>
          <w:sz w:val="24"/>
          <w:szCs w:val="24"/>
          <w:lang w:val="en-US"/>
        </w:rPr>
        <w:t>.</w:t>
      </w:r>
      <w:r w:rsidR="00167724">
        <w:rPr>
          <w:rFonts w:ascii="Times New Roman" w:hAnsi="Times New Roman"/>
          <w:sz w:val="24"/>
          <w:szCs w:val="24"/>
          <w:lang w:val="en-US"/>
        </w:rPr>
        <w:t>"</w:t>
      </w:r>
      <w:r w:rsidR="006D3A4D" w:rsidRPr="0069798C">
        <w:rPr>
          <w:rFonts w:ascii="Times New Roman" w:hAnsi="Times New Roman"/>
          <w:sz w:val="24"/>
          <w:szCs w:val="24"/>
          <w:lang w:val="en-US"/>
        </w:rPr>
        <w:t xml:space="preserve"> </w:t>
      </w:r>
      <w:r w:rsidR="007F5E4B" w:rsidRPr="0069798C">
        <w:rPr>
          <w:rFonts w:ascii="Times New Roman" w:hAnsi="Times New Roman"/>
          <w:sz w:val="24"/>
          <w:szCs w:val="24"/>
          <w:lang w:val="en-US"/>
        </w:rPr>
        <w:t>Self</w:t>
      </w:r>
      <w:r w:rsidR="006D3A4D" w:rsidRPr="0069798C">
        <w:rPr>
          <w:rFonts w:ascii="Times New Roman" w:hAnsi="Times New Roman"/>
          <w:sz w:val="24"/>
          <w:szCs w:val="24"/>
          <w:lang w:val="en-US"/>
        </w:rPr>
        <w:t xml:space="preserve">-sampling </w:t>
      </w:r>
      <w:r w:rsidR="0000633A">
        <w:rPr>
          <w:rFonts w:ascii="Times New Roman" w:hAnsi="Times New Roman"/>
          <w:sz w:val="24"/>
          <w:szCs w:val="24"/>
          <w:lang w:val="en-US"/>
        </w:rPr>
        <w:t>is</w:t>
      </w:r>
      <w:r w:rsidR="006D3A4D" w:rsidRPr="0069798C">
        <w:rPr>
          <w:rFonts w:ascii="Times New Roman" w:hAnsi="Times New Roman"/>
          <w:sz w:val="24"/>
          <w:szCs w:val="24"/>
          <w:lang w:val="en-US"/>
        </w:rPr>
        <w:t xml:space="preserve"> </w:t>
      </w:r>
      <w:proofErr w:type="spellStart"/>
      <w:proofErr w:type="gramStart"/>
      <w:r w:rsidR="006D3A4D" w:rsidRPr="0069798C">
        <w:rPr>
          <w:rFonts w:ascii="Times New Roman" w:hAnsi="Times New Roman"/>
          <w:sz w:val="24"/>
          <w:szCs w:val="24"/>
          <w:lang w:val="en-US"/>
        </w:rPr>
        <w:t>a</w:t>
      </w:r>
      <w:proofErr w:type="spellEnd"/>
      <w:proofErr w:type="gramEnd"/>
      <w:r w:rsidR="006D3A4D" w:rsidRPr="0069798C">
        <w:rPr>
          <w:rFonts w:ascii="Times New Roman" w:hAnsi="Times New Roman"/>
          <w:sz w:val="24"/>
          <w:szCs w:val="24"/>
          <w:lang w:val="en-US"/>
        </w:rPr>
        <w:t xml:space="preserve"> </w:t>
      </w:r>
      <w:r w:rsidR="0000633A">
        <w:rPr>
          <w:rFonts w:ascii="Times New Roman" w:hAnsi="Times New Roman"/>
          <w:sz w:val="24"/>
          <w:szCs w:val="24"/>
          <w:lang w:val="en-US"/>
        </w:rPr>
        <w:t>appropriate</w:t>
      </w:r>
      <w:r w:rsidR="006D3A4D" w:rsidRPr="0069798C">
        <w:rPr>
          <w:rFonts w:ascii="Times New Roman" w:hAnsi="Times New Roman"/>
          <w:sz w:val="24"/>
          <w:szCs w:val="24"/>
          <w:lang w:val="en-US"/>
        </w:rPr>
        <w:t xml:space="preserve"> way of dealing with low competition. </w:t>
      </w:r>
      <w:r w:rsidR="00397024" w:rsidRPr="0069798C">
        <w:rPr>
          <w:rFonts w:ascii="Times New Roman" w:hAnsi="Times New Roman"/>
          <w:sz w:val="24"/>
          <w:szCs w:val="24"/>
          <w:lang w:val="en-US"/>
        </w:rPr>
        <w:t>Then, satisf</w:t>
      </w:r>
      <w:r w:rsidR="00847817">
        <w:rPr>
          <w:rFonts w:ascii="Times New Roman" w:hAnsi="Times New Roman"/>
          <w:sz w:val="24"/>
          <w:szCs w:val="24"/>
          <w:lang w:val="en-US"/>
        </w:rPr>
        <w:t>action with screening efforts</w:t>
      </w:r>
      <w:r w:rsidR="006D3A4D" w:rsidRPr="0069798C">
        <w:rPr>
          <w:rFonts w:ascii="Times New Roman" w:hAnsi="Times New Roman"/>
          <w:sz w:val="24"/>
          <w:szCs w:val="24"/>
          <w:lang w:val="en-US"/>
        </w:rPr>
        <w:t xml:space="preserve"> made to </w:t>
      </w:r>
      <w:r w:rsidR="0000633A">
        <w:rPr>
          <w:rFonts w:ascii="Times New Roman" w:hAnsi="Times New Roman"/>
          <w:sz w:val="24"/>
          <w:szCs w:val="24"/>
          <w:lang w:val="en-US"/>
        </w:rPr>
        <w:t>enhance</w:t>
      </w:r>
      <w:r w:rsidR="006D3A4D" w:rsidRPr="0069798C">
        <w:rPr>
          <w:rFonts w:ascii="Times New Roman" w:hAnsi="Times New Roman"/>
          <w:sz w:val="24"/>
          <w:szCs w:val="24"/>
          <w:lang w:val="en-US"/>
        </w:rPr>
        <w:t xml:space="preserve"> adherence rates in organized community-based screening programs</w:t>
      </w:r>
      <w:r w:rsidR="0063150F" w:rsidRPr="0069798C">
        <w:rPr>
          <w:rFonts w:ascii="Times New Roman" w:hAnsi="Times New Roman"/>
          <w:sz w:val="24"/>
          <w:szCs w:val="24"/>
          <w:lang w:val="en-US"/>
        </w:rPr>
        <w:t>.</w:t>
      </w:r>
      <w:r w:rsidR="00C63163" w:rsidRPr="0069798C">
        <w:rPr>
          <w:rFonts w:ascii="Times New Roman" w:hAnsi="Times New Roman"/>
          <w:sz w:val="24"/>
          <w:szCs w:val="24"/>
        </w:rPr>
        <w:t xml:space="preserve"> </w:t>
      </w:r>
      <w:r w:rsidR="00C63163" w:rsidRPr="0069798C">
        <w:rPr>
          <w:rFonts w:ascii="Times New Roman" w:hAnsi="Times New Roman"/>
          <w:sz w:val="24"/>
          <w:szCs w:val="24"/>
        </w:rPr>
        <w:fldChar w:fldCharType="begin" w:fldLock="1"/>
      </w:r>
      <w:r w:rsidR="00870AA3" w:rsidRPr="0069798C">
        <w:rPr>
          <w:rFonts w:ascii="Times New Roman" w:hAnsi="Times New Roman"/>
          <w:sz w:val="24"/>
          <w:szCs w:val="24"/>
        </w:rPr>
        <w:instrText>ADDIN CSL_CITATION { "citationItems" : [ { "id" : "ITEM-1", "itemData" : { "DOI" : "10.1016/j.srhc.2019.02.001", "ISSN" : "1877-5756", "author" : [ { "dropping-particle" : "", "family" : "Darj", "given" : "Elisabeth", "non-dropping-particle" : "", "parse-names" : false, "suffix" : "" }, { "dropping-particle" : "", "family" : "Chalise", "given" : "Pratibha", "non-dropping-particle" : "", "parse-names" : false, "suffix" : "" }, { "dropping-particle" : "", "family" : "Shakya", "given" : "Sunila", "non-dropping-particle" : "", "parse-names" : false, "suffix" : "" } ], "container-title" : "Sexual &amp; Reproductive Healthcare", "id" : "ITEM-1", "issue" : "7491", "issued" : { "date-parts" : [ [ "2019" ] ] }, "page" : "20-26", "publisher" : "Elsevier", "title" : "Sexual &amp; Reproductive Healthcare Barriers and facilitators to cervical cancer screening in Nepal : A qualitative study", "type" : "article-journal", "volume" : "20" }, "uris" : [ "http://www.mendeley.com/documents/?uuid=477d8b62-1ab5-4bdb-a76c-a46e0815a49e" ] } ], "mendeley" : { "formattedCitation" : "(Darj, Chalise, &amp; Shakya, 2019b)", "plainTextFormattedCitation" : "(Darj, Chalise, &amp; Shakya, 2019b)", "previouslyFormattedCitation" : "(Darj, Chalise, &amp; Shakya, 2019b)" }, "properties" : { "noteIndex" : 0 }, "schema" : "https://github.com/citation-style-language/schema/raw/master/csl-citation.json" }</w:instrText>
      </w:r>
      <w:r w:rsidR="00C63163" w:rsidRPr="0069798C">
        <w:rPr>
          <w:rFonts w:ascii="Times New Roman" w:hAnsi="Times New Roman"/>
          <w:sz w:val="24"/>
          <w:szCs w:val="24"/>
        </w:rPr>
        <w:fldChar w:fldCharType="separate"/>
      </w:r>
      <w:r w:rsidR="00C63163" w:rsidRPr="0069798C">
        <w:rPr>
          <w:rFonts w:ascii="Times New Roman" w:hAnsi="Times New Roman"/>
          <w:noProof/>
          <w:sz w:val="24"/>
          <w:szCs w:val="24"/>
        </w:rPr>
        <w:t>(Darj, Chalise, &amp; Shakya, 2019b)</w:t>
      </w:r>
      <w:r w:rsidR="00C63163" w:rsidRPr="0069798C">
        <w:rPr>
          <w:rFonts w:ascii="Times New Roman" w:hAnsi="Times New Roman"/>
          <w:sz w:val="24"/>
          <w:szCs w:val="24"/>
        </w:rPr>
        <w:fldChar w:fldCharType="end"/>
      </w:r>
    </w:p>
    <w:p w:rsidR="0063150F" w:rsidRPr="0069798C" w:rsidRDefault="00E63917" w:rsidP="00452C21">
      <w:pPr>
        <w:tabs>
          <w:tab w:val="left" w:pos="284"/>
        </w:tabs>
        <w:spacing w:after="0" w:line="240" w:lineRule="auto"/>
        <w:contextualSpacing/>
        <w:jc w:val="both"/>
        <w:rPr>
          <w:rFonts w:ascii="Times New Roman" w:hAnsi="Times New Roman"/>
          <w:b/>
          <w:sz w:val="24"/>
          <w:szCs w:val="24"/>
          <w:lang w:val="en-US"/>
        </w:rPr>
      </w:pPr>
      <w:r w:rsidRPr="0069798C">
        <w:rPr>
          <w:rFonts w:ascii="Times New Roman" w:hAnsi="Times New Roman"/>
          <w:b/>
          <w:sz w:val="24"/>
          <w:szCs w:val="24"/>
        </w:rPr>
        <w:t xml:space="preserve">       </w:t>
      </w:r>
      <w:r w:rsidR="00452C21" w:rsidRPr="0069798C">
        <w:rPr>
          <w:rFonts w:ascii="Times New Roman" w:hAnsi="Times New Roman"/>
          <w:b/>
          <w:sz w:val="24"/>
          <w:szCs w:val="24"/>
        </w:rPr>
        <w:t xml:space="preserve">    3. </w:t>
      </w:r>
      <w:r w:rsidR="006D3A4D" w:rsidRPr="0069798C">
        <w:rPr>
          <w:rFonts w:ascii="Times New Roman" w:hAnsi="Times New Roman"/>
          <w:b/>
          <w:sz w:val="24"/>
          <w:szCs w:val="24"/>
          <w:lang w:val="en-US"/>
        </w:rPr>
        <w:t>Factors Affecting Sexual and Reproductive Health</w:t>
      </w:r>
    </w:p>
    <w:p w:rsidR="006D3A4D" w:rsidRPr="0069798C" w:rsidRDefault="000B4751" w:rsidP="006D3A4D">
      <w:pPr>
        <w:tabs>
          <w:tab w:val="left" w:pos="284"/>
        </w:tabs>
        <w:autoSpaceDE w:val="0"/>
        <w:autoSpaceDN w:val="0"/>
        <w:adjustRightInd w:val="0"/>
        <w:spacing w:after="0" w:line="240" w:lineRule="auto"/>
        <w:contextualSpacing/>
        <w:jc w:val="both"/>
        <w:rPr>
          <w:rFonts w:ascii="Times New Roman" w:hAnsi="Times New Roman"/>
          <w:sz w:val="24"/>
          <w:szCs w:val="24"/>
          <w:lang w:val="en-US"/>
        </w:rPr>
      </w:pPr>
      <w:r w:rsidRPr="0069798C">
        <w:rPr>
          <w:rFonts w:ascii="Times New Roman" w:hAnsi="Times New Roman"/>
          <w:sz w:val="24"/>
          <w:szCs w:val="24"/>
        </w:rPr>
        <w:t xml:space="preserve">            a. </w:t>
      </w:r>
      <w:r w:rsidR="006D3A4D" w:rsidRPr="0069798C">
        <w:rPr>
          <w:rFonts w:ascii="Times New Roman" w:hAnsi="Times New Roman"/>
          <w:sz w:val="24"/>
          <w:szCs w:val="24"/>
          <w:lang w:val="en-US"/>
        </w:rPr>
        <w:t>Education</w:t>
      </w:r>
    </w:p>
    <w:p w:rsidR="0063150F" w:rsidRPr="0069798C" w:rsidRDefault="006D3A4D" w:rsidP="006D3A4D">
      <w:pPr>
        <w:tabs>
          <w:tab w:val="left" w:pos="284"/>
        </w:tabs>
        <w:autoSpaceDE w:val="0"/>
        <w:autoSpaceDN w:val="0"/>
        <w:adjustRightInd w:val="0"/>
        <w:spacing w:after="0" w:line="240" w:lineRule="auto"/>
        <w:ind w:left="1288"/>
        <w:contextualSpacing/>
        <w:jc w:val="both"/>
        <w:rPr>
          <w:rFonts w:ascii="Times New Roman" w:hAnsi="Times New Roman"/>
          <w:sz w:val="24"/>
          <w:szCs w:val="24"/>
          <w:lang w:val="en-US"/>
        </w:rPr>
      </w:pPr>
      <w:r w:rsidRPr="0069798C">
        <w:rPr>
          <w:rFonts w:ascii="Times New Roman" w:hAnsi="Times New Roman"/>
          <w:sz w:val="24"/>
          <w:szCs w:val="24"/>
          <w:lang w:val="en-US"/>
        </w:rPr>
        <w:t>Cervical cancer occurred in 87.9% of these study respondents</w:t>
      </w:r>
      <w:r w:rsidR="00847817">
        <w:rPr>
          <w:rFonts w:ascii="Times New Roman" w:hAnsi="Times New Roman"/>
          <w:sz w:val="24"/>
          <w:szCs w:val="24"/>
          <w:lang w:val="en-US"/>
        </w:rPr>
        <w:t>,</w:t>
      </w:r>
      <w:r w:rsidRPr="0069798C">
        <w:rPr>
          <w:rFonts w:ascii="Times New Roman" w:hAnsi="Times New Roman"/>
          <w:sz w:val="24"/>
          <w:szCs w:val="24"/>
          <w:lang w:val="en-US"/>
        </w:rPr>
        <w:t xml:space="preserve"> less than 72%</w:t>
      </w:r>
      <w:r w:rsidR="00847817">
        <w:rPr>
          <w:rFonts w:ascii="Times New Roman" w:hAnsi="Times New Roman"/>
          <w:sz w:val="24"/>
          <w:szCs w:val="24"/>
          <w:lang w:val="en-US"/>
        </w:rPr>
        <w:t>,</w:t>
      </w:r>
      <w:r w:rsidRPr="0069798C">
        <w:rPr>
          <w:rFonts w:ascii="Times New Roman" w:hAnsi="Times New Roman"/>
          <w:sz w:val="24"/>
          <w:szCs w:val="24"/>
          <w:lang w:val="en-US"/>
        </w:rPr>
        <w:t xml:space="preserve"> and </w:t>
      </w:r>
      <w:r w:rsidR="00397024" w:rsidRPr="0069798C">
        <w:rPr>
          <w:rFonts w:ascii="Times New Roman" w:hAnsi="Times New Roman"/>
          <w:sz w:val="24"/>
          <w:szCs w:val="24"/>
          <w:lang w:val="en-US"/>
        </w:rPr>
        <w:t xml:space="preserve">previously </w:t>
      </w:r>
      <w:r w:rsidRPr="0069798C">
        <w:rPr>
          <w:rFonts w:ascii="Times New Roman" w:hAnsi="Times New Roman"/>
          <w:sz w:val="24"/>
          <w:szCs w:val="24"/>
          <w:lang w:val="en-US"/>
        </w:rPr>
        <w:t>74.4% in Nigeria and Uganda. However</w:t>
      </w:r>
      <w:r w:rsidR="00847817">
        <w:rPr>
          <w:rFonts w:ascii="Times New Roman" w:hAnsi="Times New Roman"/>
          <w:sz w:val="24"/>
          <w:szCs w:val="24"/>
          <w:lang w:val="en-US"/>
        </w:rPr>
        <w:t>,</w:t>
      </w:r>
      <w:r w:rsidRPr="0069798C">
        <w:rPr>
          <w:rFonts w:ascii="Times New Roman" w:hAnsi="Times New Roman"/>
          <w:sz w:val="24"/>
          <w:szCs w:val="24"/>
          <w:lang w:val="en-US"/>
        </w:rPr>
        <w:t xml:space="preserve"> this compares with the 65% reported in the U</w:t>
      </w:r>
      <w:r w:rsidR="0069798C">
        <w:rPr>
          <w:rFonts w:ascii="Times New Roman" w:hAnsi="Times New Roman"/>
          <w:sz w:val="24"/>
          <w:szCs w:val="24"/>
          <w:lang w:val="en-US"/>
        </w:rPr>
        <w:t>.K.</w:t>
      </w:r>
      <w:r w:rsidRPr="0069798C">
        <w:rPr>
          <w:rFonts w:ascii="Times New Roman" w:hAnsi="Times New Roman"/>
          <w:sz w:val="24"/>
          <w:szCs w:val="24"/>
          <w:lang w:val="en-US"/>
        </w:rPr>
        <w:t>, which oc</w:t>
      </w:r>
      <w:r w:rsidR="00397024" w:rsidRPr="0069798C">
        <w:rPr>
          <w:rFonts w:ascii="Times New Roman" w:hAnsi="Times New Roman"/>
          <w:sz w:val="24"/>
          <w:szCs w:val="24"/>
          <w:lang w:val="en-US"/>
        </w:rPr>
        <w:t xml:space="preserve">curred in 75.1% of respondents. Then, </w:t>
      </w:r>
      <w:r w:rsidRPr="0069798C">
        <w:rPr>
          <w:rFonts w:ascii="Times New Roman" w:hAnsi="Times New Roman"/>
          <w:sz w:val="24"/>
          <w:szCs w:val="24"/>
          <w:lang w:val="en-US"/>
        </w:rPr>
        <w:t xml:space="preserve">less than 85.5% reported in </w:t>
      </w:r>
      <w:proofErr w:type="spellStart"/>
      <w:r w:rsidRPr="0069798C">
        <w:rPr>
          <w:rFonts w:ascii="Times New Roman" w:hAnsi="Times New Roman"/>
          <w:sz w:val="24"/>
          <w:szCs w:val="24"/>
          <w:lang w:val="en-US"/>
        </w:rPr>
        <w:t>Calabar</w:t>
      </w:r>
      <w:proofErr w:type="spellEnd"/>
      <w:r w:rsidRPr="0069798C">
        <w:rPr>
          <w:rFonts w:ascii="Times New Roman" w:hAnsi="Times New Roman"/>
          <w:sz w:val="24"/>
          <w:szCs w:val="24"/>
          <w:lang w:val="en-US"/>
        </w:rPr>
        <w:t xml:space="preserve">, Nigeria. Cervical cancer </w:t>
      </w:r>
      <w:r w:rsidR="00847817">
        <w:rPr>
          <w:rFonts w:ascii="Times New Roman" w:hAnsi="Times New Roman"/>
          <w:sz w:val="24"/>
          <w:szCs w:val="24"/>
          <w:lang w:val="en-US"/>
        </w:rPr>
        <w:t>and cervical cancer cases are</w:t>
      </w:r>
      <w:r w:rsidRPr="0069798C">
        <w:rPr>
          <w:rFonts w:ascii="Times New Roman" w:hAnsi="Times New Roman"/>
          <w:sz w:val="24"/>
          <w:szCs w:val="24"/>
          <w:lang w:val="en-US"/>
        </w:rPr>
        <w:t xml:space="preserve"> severe. Lack of education and self-motivation</w:t>
      </w:r>
      <w:r w:rsidR="0063150F" w:rsidRPr="0069798C">
        <w:rPr>
          <w:rFonts w:ascii="Times New Roman" w:hAnsi="Times New Roman"/>
          <w:sz w:val="24"/>
          <w:szCs w:val="24"/>
          <w:lang w:val="en-US"/>
        </w:rPr>
        <w:t xml:space="preserve">  </w:t>
      </w:r>
      <w:r w:rsidR="0063150F" w:rsidRPr="0069798C">
        <w:rPr>
          <w:rFonts w:ascii="Times New Roman" w:hAnsi="Times New Roman"/>
          <w:color w:val="231F20"/>
          <w:sz w:val="24"/>
          <w:szCs w:val="24"/>
          <w:lang w:val="en-US"/>
        </w:rPr>
        <w:fldChar w:fldCharType="begin" w:fldLock="1"/>
      </w:r>
      <w:r w:rsidR="000779EB" w:rsidRPr="0069798C">
        <w:rPr>
          <w:rFonts w:ascii="Times New Roman" w:hAnsi="Times New Roman"/>
          <w:color w:val="231F20"/>
          <w:sz w:val="24"/>
          <w:szCs w:val="24"/>
          <w:lang w:val="en-US"/>
        </w:rPr>
        <w:instrText>ADDIN CSL_CITATION { "citationItems" : [ { "id" : "ITEM-1", "itemData" : { "DOI" : "10.1016/j.ijgo.2012.10.011", "ISSN" : "0020-7292", "author" : [ { "dropping-particle" : "", "family" : "Chigbu", "given" : "Chibuike O", "non-dropping-particle" : "", "parse-names" : false, "suffix" : "" }, { "dropping-particle" : "", "family" : "Onyebuchi", "given" : "Azubuike K", "non-dropping-particle" : "", "parse-names" : false, "suffix" : "" }, { "dropping-particle" : "", "family" : "Ajah", "given" : "Leonard O", "non-dropping-particle" : "", "parse-names" : false, "suffix" : "" }, { "dropping-particle" : "", "family" : "Onwudiwe", "given" : "Elijah N", "non-dropping-particle" : "", "parse-names" : false, "suffix" : "" } ], "container-title" : "International Journal of Gynecology and Obstetrics", "id" : "ITEM-1", "issue" : "3", "issued" : { "date-parts" : [ [ "2013" ] ] }, "page" : "262-265", "publisher" : "International Federation of Gynecology and Obstetrics", "title" : "International Journal of Gynecology and Obstetrics Motivations and preferences of rural Nigerian women undergoing cervical cancer screening via visual inspection with acetic acid", "type" : "article-journal", "volume" : "120" }, "uris" : [ "http://www.mendeley.com/documents/?uuid=d302945d-04fd-4349-9716-cb77181c2204", "http://www.mendeley.com/documents/?uuid=edbe00f2-e35c-4620-b8ad-6922f900c05a" ] } ], "mendeley" : { "formattedCitation" : "(Chigbu et al., 2013)", "plainTextFormattedCitation" : "(Chigbu et al., 2013)", "previouslyFormattedCitation" : "(Chigbu et al., 2013)" }, "properties" : { "noteIndex" : 0 }, "schema" : "https://github.com/citation-style-language/schema/raw/master/csl-citation.json" }</w:instrText>
      </w:r>
      <w:r w:rsidR="0063150F" w:rsidRPr="0069798C">
        <w:rPr>
          <w:rFonts w:ascii="Times New Roman" w:hAnsi="Times New Roman"/>
          <w:color w:val="231F20"/>
          <w:sz w:val="24"/>
          <w:szCs w:val="24"/>
          <w:lang w:val="en-US"/>
        </w:rPr>
        <w:fldChar w:fldCharType="separate"/>
      </w:r>
      <w:r w:rsidR="000779EB" w:rsidRPr="0069798C">
        <w:rPr>
          <w:rFonts w:ascii="Times New Roman" w:hAnsi="Times New Roman"/>
          <w:noProof/>
          <w:color w:val="231F20"/>
          <w:sz w:val="24"/>
          <w:szCs w:val="24"/>
          <w:lang w:val="en-US"/>
        </w:rPr>
        <w:t>(Chigbu et al., 2013)</w:t>
      </w:r>
      <w:r w:rsidR="0063150F" w:rsidRPr="0069798C">
        <w:rPr>
          <w:rFonts w:ascii="Times New Roman" w:hAnsi="Times New Roman"/>
          <w:color w:val="231F20"/>
          <w:sz w:val="24"/>
          <w:szCs w:val="24"/>
          <w:lang w:val="en-US"/>
        </w:rPr>
        <w:fldChar w:fldCharType="end"/>
      </w:r>
      <w:r w:rsidR="0063150F" w:rsidRPr="0069798C">
        <w:rPr>
          <w:rFonts w:ascii="Times New Roman" w:hAnsi="Times New Roman"/>
          <w:sz w:val="24"/>
          <w:szCs w:val="24"/>
          <w:lang w:val="en-US"/>
        </w:rPr>
        <w:t xml:space="preserve"> </w:t>
      </w:r>
    </w:p>
    <w:p w:rsidR="0063150F" w:rsidRPr="0069798C" w:rsidRDefault="006D3A4D" w:rsidP="000B4751">
      <w:pPr>
        <w:pStyle w:val="ListParagraph"/>
        <w:numPr>
          <w:ilvl w:val="1"/>
          <w:numId w:val="13"/>
        </w:numPr>
        <w:tabs>
          <w:tab w:val="left" w:pos="284"/>
        </w:tabs>
        <w:autoSpaceDE w:val="0"/>
        <w:autoSpaceDN w:val="0"/>
        <w:adjustRightInd w:val="0"/>
        <w:spacing w:after="0" w:line="240" w:lineRule="auto"/>
        <w:jc w:val="both"/>
        <w:rPr>
          <w:rFonts w:ascii="Times New Roman" w:hAnsi="Times New Roman"/>
          <w:sz w:val="24"/>
          <w:szCs w:val="24"/>
        </w:rPr>
      </w:pPr>
      <w:r w:rsidRPr="0069798C">
        <w:rPr>
          <w:rFonts w:ascii="Times New Roman" w:hAnsi="Times New Roman"/>
          <w:sz w:val="24"/>
          <w:szCs w:val="24"/>
        </w:rPr>
        <w:t>Knowledge</w:t>
      </w:r>
      <w:r w:rsidR="0063150F" w:rsidRPr="0069798C">
        <w:rPr>
          <w:rFonts w:ascii="Times New Roman" w:hAnsi="Times New Roman"/>
          <w:sz w:val="24"/>
          <w:szCs w:val="24"/>
        </w:rPr>
        <w:t xml:space="preserve"> </w:t>
      </w:r>
    </w:p>
    <w:p w:rsidR="0063150F" w:rsidRPr="0069798C" w:rsidRDefault="00A32673" w:rsidP="00A32673">
      <w:pPr>
        <w:tabs>
          <w:tab w:val="left" w:pos="284"/>
        </w:tabs>
        <w:autoSpaceDE w:val="0"/>
        <w:autoSpaceDN w:val="0"/>
        <w:adjustRightInd w:val="0"/>
        <w:spacing w:after="0" w:line="240" w:lineRule="auto"/>
        <w:ind w:left="1288"/>
        <w:contextualSpacing/>
        <w:jc w:val="both"/>
        <w:rPr>
          <w:rFonts w:ascii="Times New Roman" w:hAnsi="Times New Roman"/>
          <w:sz w:val="24"/>
          <w:szCs w:val="24"/>
          <w:lang w:val="en-US"/>
        </w:rPr>
      </w:pPr>
      <w:r w:rsidRPr="0069798C">
        <w:rPr>
          <w:rFonts w:ascii="Times New Roman" w:eastAsia="Times New Roman" w:hAnsi="Times New Roman"/>
          <w:sz w:val="24"/>
          <w:szCs w:val="24"/>
          <w:lang w:val="en-US" w:eastAsia="id-ID"/>
        </w:rPr>
        <w:t xml:space="preserve">The knowledge </w:t>
      </w:r>
      <w:r w:rsidR="00397024" w:rsidRPr="0069798C">
        <w:rPr>
          <w:rFonts w:ascii="Times New Roman" w:eastAsia="Times New Roman" w:hAnsi="Times New Roman"/>
          <w:sz w:val="24"/>
          <w:szCs w:val="24"/>
          <w:lang w:val="en-US" w:eastAsia="id-ID"/>
        </w:rPr>
        <w:t xml:space="preserve">level is different between </w:t>
      </w:r>
      <w:r w:rsidRPr="0069798C">
        <w:rPr>
          <w:rFonts w:ascii="Times New Roman" w:eastAsia="Times New Roman" w:hAnsi="Times New Roman"/>
          <w:sz w:val="24"/>
          <w:szCs w:val="24"/>
          <w:lang w:val="en-US" w:eastAsia="id-ID"/>
        </w:rPr>
        <w:t>all women</w:t>
      </w:r>
      <w:r w:rsidR="00397024" w:rsidRPr="0069798C">
        <w:rPr>
          <w:rFonts w:ascii="Times New Roman" w:eastAsia="Times New Roman" w:hAnsi="Times New Roman"/>
          <w:sz w:val="24"/>
          <w:szCs w:val="24"/>
          <w:lang w:val="en-US" w:eastAsia="id-ID"/>
        </w:rPr>
        <w:t xml:space="preserve"> respo</w:t>
      </w:r>
      <w:r w:rsidR="00847817">
        <w:rPr>
          <w:rFonts w:ascii="Times New Roman" w:eastAsia="Times New Roman" w:hAnsi="Times New Roman"/>
          <w:sz w:val="24"/>
          <w:szCs w:val="24"/>
          <w:lang w:val="en-US" w:eastAsia="id-ID"/>
        </w:rPr>
        <w:t>n</w:t>
      </w:r>
      <w:r w:rsidR="00397024" w:rsidRPr="0069798C">
        <w:rPr>
          <w:rFonts w:ascii="Times New Roman" w:eastAsia="Times New Roman" w:hAnsi="Times New Roman"/>
          <w:sz w:val="24"/>
          <w:szCs w:val="24"/>
          <w:lang w:val="en-US" w:eastAsia="id-ID"/>
        </w:rPr>
        <w:t>dent</w:t>
      </w:r>
      <w:r w:rsidR="00847817">
        <w:rPr>
          <w:rFonts w:ascii="Times New Roman" w:eastAsia="Times New Roman" w:hAnsi="Times New Roman"/>
          <w:sz w:val="24"/>
          <w:szCs w:val="24"/>
          <w:lang w:val="en-US" w:eastAsia="id-ID"/>
        </w:rPr>
        <w:t>s</w:t>
      </w:r>
      <w:r w:rsidRPr="0069798C">
        <w:rPr>
          <w:rFonts w:ascii="Times New Roman" w:eastAsia="Times New Roman" w:hAnsi="Times New Roman"/>
          <w:sz w:val="24"/>
          <w:szCs w:val="24"/>
          <w:lang w:val="en-US" w:eastAsia="id-ID"/>
        </w:rPr>
        <w:t xml:space="preserve">. </w:t>
      </w:r>
      <w:r w:rsidR="00397024" w:rsidRPr="0069798C">
        <w:rPr>
          <w:rFonts w:ascii="Times New Roman" w:eastAsia="Times New Roman" w:hAnsi="Times New Roman"/>
          <w:sz w:val="24"/>
          <w:szCs w:val="24"/>
          <w:lang w:val="en-US" w:eastAsia="id-ID"/>
        </w:rPr>
        <w:t>It consists of various education level</w:t>
      </w:r>
      <w:r w:rsidR="00847817">
        <w:rPr>
          <w:rFonts w:ascii="Times New Roman" w:eastAsia="Times New Roman" w:hAnsi="Times New Roman"/>
          <w:sz w:val="24"/>
          <w:szCs w:val="24"/>
          <w:lang w:val="en-US" w:eastAsia="id-ID"/>
        </w:rPr>
        <w:t>s</w:t>
      </w:r>
      <w:r w:rsidR="00397024" w:rsidRPr="0069798C">
        <w:rPr>
          <w:rFonts w:ascii="Times New Roman" w:eastAsia="Times New Roman" w:hAnsi="Times New Roman"/>
          <w:sz w:val="24"/>
          <w:szCs w:val="24"/>
          <w:lang w:val="en-US" w:eastAsia="id-ID"/>
        </w:rPr>
        <w:t xml:space="preserve">. There </w:t>
      </w:r>
      <w:r w:rsidRPr="0069798C">
        <w:rPr>
          <w:rFonts w:ascii="Times New Roman" w:eastAsia="Times New Roman" w:hAnsi="Times New Roman"/>
          <w:sz w:val="24"/>
          <w:szCs w:val="24"/>
          <w:lang w:val="en-US" w:eastAsia="id-ID"/>
        </w:rPr>
        <w:t xml:space="preserve">are </w:t>
      </w:r>
      <w:r w:rsidR="00397024" w:rsidRPr="0069798C">
        <w:rPr>
          <w:rFonts w:ascii="Times New Roman" w:eastAsia="Times New Roman" w:hAnsi="Times New Roman"/>
          <w:sz w:val="24"/>
          <w:szCs w:val="24"/>
          <w:lang w:val="en-US" w:eastAsia="id-ID"/>
        </w:rPr>
        <w:t>has</w:t>
      </w:r>
      <w:r w:rsidRPr="0069798C">
        <w:rPr>
          <w:rFonts w:ascii="Times New Roman" w:eastAsia="Times New Roman" w:hAnsi="Times New Roman"/>
          <w:sz w:val="24"/>
          <w:szCs w:val="24"/>
          <w:lang w:val="en-US" w:eastAsia="id-ID"/>
        </w:rPr>
        <w:t xml:space="preserve"> </w:t>
      </w:r>
      <w:r w:rsidR="00397024" w:rsidRPr="0069798C">
        <w:rPr>
          <w:rFonts w:ascii="Times New Roman" w:eastAsia="Times New Roman" w:hAnsi="Times New Roman"/>
          <w:sz w:val="24"/>
          <w:szCs w:val="24"/>
          <w:lang w:val="en-US" w:eastAsia="id-ID"/>
        </w:rPr>
        <w:t xml:space="preserve">elementary student </w:t>
      </w:r>
      <w:r w:rsidR="006362C5" w:rsidRPr="0069798C">
        <w:rPr>
          <w:rFonts w:ascii="Times New Roman" w:eastAsia="Times New Roman" w:hAnsi="Times New Roman"/>
          <w:sz w:val="24"/>
          <w:szCs w:val="24"/>
          <w:lang w:val="en-US" w:eastAsia="id-ID"/>
        </w:rPr>
        <w:t xml:space="preserve">education </w:t>
      </w:r>
      <w:r w:rsidRPr="0069798C">
        <w:rPr>
          <w:rFonts w:ascii="Times New Roman" w:eastAsia="Times New Roman" w:hAnsi="Times New Roman"/>
          <w:sz w:val="24"/>
          <w:szCs w:val="24"/>
          <w:lang w:val="en-US" w:eastAsia="id-ID"/>
        </w:rPr>
        <w:t>level</w:t>
      </w:r>
      <w:r w:rsidR="00847817">
        <w:rPr>
          <w:rFonts w:ascii="Times New Roman" w:eastAsia="Times New Roman" w:hAnsi="Times New Roman"/>
          <w:sz w:val="24"/>
          <w:szCs w:val="24"/>
          <w:lang w:val="en-US" w:eastAsia="id-ID"/>
        </w:rPr>
        <w:t>s</w:t>
      </w:r>
      <w:r w:rsidRPr="0069798C">
        <w:rPr>
          <w:rFonts w:ascii="Times New Roman" w:eastAsia="Times New Roman" w:hAnsi="Times New Roman"/>
          <w:sz w:val="24"/>
          <w:szCs w:val="24"/>
          <w:lang w:val="en-US" w:eastAsia="id-ID"/>
        </w:rPr>
        <w:t xml:space="preserve"> to S1 </w:t>
      </w:r>
      <w:r w:rsidR="006362C5" w:rsidRPr="0069798C">
        <w:rPr>
          <w:rFonts w:ascii="Times New Roman" w:eastAsia="Times New Roman" w:hAnsi="Times New Roman"/>
          <w:sz w:val="24"/>
          <w:szCs w:val="24"/>
          <w:lang w:val="en-US" w:eastAsia="id-ID"/>
        </w:rPr>
        <w:t xml:space="preserve">education </w:t>
      </w:r>
      <w:r w:rsidRPr="0069798C">
        <w:rPr>
          <w:rFonts w:ascii="Times New Roman" w:eastAsia="Times New Roman" w:hAnsi="Times New Roman"/>
          <w:sz w:val="24"/>
          <w:szCs w:val="24"/>
          <w:lang w:val="en-US" w:eastAsia="id-ID"/>
        </w:rPr>
        <w:t>level</w:t>
      </w:r>
      <w:r w:rsidR="0063150F" w:rsidRPr="0069798C">
        <w:rPr>
          <w:rFonts w:ascii="Times New Roman" w:eastAsia="Times New Roman" w:hAnsi="Times New Roman"/>
          <w:sz w:val="24"/>
          <w:szCs w:val="24"/>
          <w:lang w:val="en-US" w:eastAsia="id-ID"/>
        </w:rPr>
        <w:t xml:space="preserve">.  </w:t>
      </w:r>
      <w:r w:rsidR="0063150F" w:rsidRPr="0069798C">
        <w:rPr>
          <w:rFonts w:ascii="Times New Roman" w:eastAsia="Times New Roman" w:hAnsi="Times New Roman"/>
          <w:sz w:val="24"/>
          <w:szCs w:val="24"/>
          <w:lang w:val="en-US" w:eastAsia="id-ID"/>
        </w:rPr>
        <w:fldChar w:fldCharType="begin" w:fldLock="1"/>
      </w:r>
      <w:r w:rsidR="000779EB" w:rsidRPr="0069798C">
        <w:rPr>
          <w:rFonts w:ascii="Times New Roman" w:eastAsia="Times New Roman" w:hAnsi="Times New Roman"/>
          <w:sz w:val="24"/>
          <w:szCs w:val="24"/>
          <w:lang w:val="en-US" w:eastAsia="id-ID"/>
        </w:rPr>
        <w:instrText>ADDIN CSL_CITATION { "citationItems" : [ { "id" : "ITEM-1", "itemData" : { "DOI" : "10.1186/1471-2458-14-1060", "ISSN" : "1471-2458 (Electronic)", "PMID" : "25303975", "abstract" : "BACKGROUND: Mounting evidence affirms HPV testing as an effective cervical cancer screening tool, and many organized screening programs are considering adopting it as primary testing. HPV self-collection has comparable sensitivity to clinician collected specimens and is considered a feasible option in hard-to-reach women. We explored women's intentions to HPV self-collect for cervical cancer screening from a cohort participating in a Canadian randomized controlled cervical cancer screening trial. METHODS: Women aged 25-65 were invited to complete an online survey assessing intentions to be screened with HPV testing instead of the Pap smear. The survey was based in the Theory of Planned Behaviour and questions were included to assess women's intentions to self-collect for HPV. Demographic characteristics of women who intended to self-collect were compared with those who did not. Demographic and scale variables achieving a p-value &lt;0.1 in the univariate and bivariate analyses were included in the stepwise logistic regression model. The final model was created to predict factors associated with women's intentions to self-collect an HPV specimen for cervical cancer. Odds ratios were calculated with 95% confidence intervals to identify variables associated with a woman's intention to self-collect for cervical cancer screening. RESULTS: The overall survey response rate was 63.8% (981/1538) with 447 (45.6%) reporting they intended to self-collect, versus 534 (54.4%) reporting they did not. In the univariate analysis, women with more than high school education were more likely to self-collect. Women who intended to receive HPV testing versus the Pap smear were 1.94 times as likely to be in favour of self-collection and those who intended to self-collect had significantly higher attitudinal scores towards HPV self-collection. The adjusted odds ratio and 95% confidence interval from the multivariate analysis demonstrated attitude towards self-collection was the only significant variable predicting a woman's intention to self-collect (OR 1.25; 95% CI: 1.22, 1.29). CONCLUSIONS: The primary predictor of a woman's intention to HPV self-collect for cervical cancer screening was her attitude towards the procedure. From a program planning perspective, these results indicate that education and awareness may be significant contributing factors to improving acceptance of self-collection and subsequently, improving screening attendance rates.", "author" : [ { "dropping-particle" : "", "family" : "Smith", "given" : "Laurie W", "non-dropping-particle" : "", "parse-names" : false, "suffix" : "" }, { "dropping-particle" : "", "family" : "Khurshed", "given" : "Fareeza", "non-dropping-particle" : "", "parse-names" : false, "suffix" : "" }, { "dropping-particle" : "", "family" : "Niekerk", "given" : "Dirk J", "non-dropping-particle" : "van", "parse-names" : false, "suffix" : "" }, { "dropping-particle" : "", "family" : "Krajden", "given" : "Mel", "non-dropping-particle" : "", "parse-names" : false, "suffix" : "" }, { "dropping-particle" : "", "family" : "Greene", "given" : "Sandra B", "non-dropping-particle" : "", "parse-names" : false, "suffix" : "" }, { "dropping-particle" : "", "family" : "Hobbs", "given" : "Suzanne", "non-dropping-particle" : "", "parse-names" : false, "suffix" : "" }, { "dropping-particle" : "", "family" : "Coldman", "given" : "Andrew J", "non-dropping-particle" : "", "parse-names" : false, "suffix" : "" }, { "dropping-particle" : "", "family" : "Franco", "given" : "Eduardo L", "non-dropping-particle" : "", "parse-names" : false, "suffix" : "" }, { "dropping-particle" : "", "family" : "Ogilvie", "given" : "Gina S", "non-dropping-particle" : "", "parse-names" : false, "suffix" : "" } ], "container-title" : "BMC public health", "id" : "ITEM-1", "issued" : { "date-parts" : [ [ "2014", "10" ] ] }, "language" : "eng", "page" : "1060", "publisher-place" : "England", "title" : "Women's intentions to self-collect samples for human papillomavirus testing in an organized cervical cancer screening program.", "type" : "article-journal", "volume" : "14" }, "uris" : [ "http://www.mendeley.com/documents/?uuid=7d1f87f5-2ce0-446f-8246-f3024acca301", "http://www.mendeley.com/documents/?uuid=cc7c800b-c728-44d5-aeb7-8942d1e988a5" ] } ], "mendeley" : { "formattedCitation" : "(Smith et al., 2014)", "plainTextFormattedCitation" : "(Smith et al., 2014)", "previouslyFormattedCitation" : "(Smith et al., 2014)" }, "properties" : { "noteIndex" : 0 }, "schema" : "https://github.com/citation-style-language/schema/raw/master/csl-citation.json" }</w:instrText>
      </w:r>
      <w:r w:rsidR="0063150F" w:rsidRPr="0069798C">
        <w:rPr>
          <w:rFonts w:ascii="Times New Roman" w:eastAsia="Times New Roman" w:hAnsi="Times New Roman"/>
          <w:sz w:val="24"/>
          <w:szCs w:val="24"/>
          <w:lang w:val="en-US" w:eastAsia="id-ID"/>
        </w:rPr>
        <w:fldChar w:fldCharType="separate"/>
      </w:r>
      <w:r w:rsidR="000779EB" w:rsidRPr="0069798C">
        <w:rPr>
          <w:rFonts w:ascii="Times New Roman" w:eastAsia="Times New Roman" w:hAnsi="Times New Roman"/>
          <w:noProof/>
          <w:sz w:val="24"/>
          <w:szCs w:val="24"/>
          <w:lang w:val="en-US" w:eastAsia="id-ID"/>
        </w:rPr>
        <w:t>(Smith et al., 2014)</w:t>
      </w:r>
      <w:r w:rsidR="0063150F" w:rsidRPr="0069798C">
        <w:rPr>
          <w:rFonts w:ascii="Times New Roman" w:eastAsia="Times New Roman" w:hAnsi="Times New Roman"/>
          <w:sz w:val="24"/>
          <w:szCs w:val="24"/>
          <w:lang w:val="en-US" w:eastAsia="id-ID"/>
        </w:rPr>
        <w:fldChar w:fldCharType="end"/>
      </w:r>
    </w:p>
    <w:p w:rsidR="0063150F" w:rsidRPr="0069798C" w:rsidRDefault="00A32673" w:rsidP="000B4751">
      <w:pPr>
        <w:pStyle w:val="ListParagraph"/>
        <w:numPr>
          <w:ilvl w:val="1"/>
          <w:numId w:val="13"/>
        </w:numPr>
        <w:tabs>
          <w:tab w:val="left" w:pos="284"/>
        </w:tabs>
        <w:autoSpaceDE w:val="0"/>
        <w:autoSpaceDN w:val="0"/>
        <w:adjustRightInd w:val="0"/>
        <w:spacing w:after="0" w:line="240" w:lineRule="auto"/>
        <w:jc w:val="both"/>
        <w:rPr>
          <w:rFonts w:ascii="Times New Roman" w:hAnsi="Times New Roman"/>
          <w:sz w:val="24"/>
          <w:szCs w:val="24"/>
        </w:rPr>
      </w:pPr>
      <w:r w:rsidRPr="0069798C">
        <w:rPr>
          <w:rFonts w:ascii="Times New Roman" w:hAnsi="Times New Roman"/>
          <w:sz w:val="24"/>
          <w:szCs w:val="24"/>
        </w:rPr>
        <w:t>Economy</w:t>
      </w:r>
    </w:p>
    <w:p w:rsidR="0063150F" w:rsidRPr="0069798C" w:rsidRDefault="00A32673" w:rsidP="00A32673">
      <w:pPr>
        <w:tabs>
          <w:tab w:val="left" w:pos="284"/>
        </w:tabs>
        <w:autoSpaceDE w:val="0"/>
        <w:autoSpaceDN w:val="0"/>
        <w:adjustRightInd w:val="0"/>
        <w:spacing w:after="0" w:line="240" w:lineRule="auto"/>
        <w:ind w:left="1288"/>
        <w:contextualSpacing/>
        <w:jc w:val="both"/>
        <w:rPr>
          <w:rFonts w:ascii="Times New Roman" w:hAnsi="Times New Roman"/>
          <w:sz w:val="24"/>
          <w:szCs w:val="24"/>
          <w:lang w:val="en-US"/>
        </w:rPr>
      </w:pPr>
      <w:r w:rsidRPr="0069798C">
        <w:rPr>
          <w:rFonts w:ascii="Times New Roman" w:hAnsi="Times New Roman"/>
          <w:sz w:val="24"/>
          <w:szCs w:val="24"/>
          <w:lang w:val="en-US"/>
        </w:rPr>
        <w:t>The economy becomes one of the factors inhibiting access to women</w:t>
      </w:r>
      <w:r w:rsidR="00167724">
        <w:rPr>
          <w:rFonts w:ascii="Times New Roman" w:hAnsi="Times New Roman"/>
          <w:sz w:val="24"/>
          <w:szCs w:val="24"/>
          <w:lang w:val="en-US"/>
        </w:rPr>
        <w:t>'</w:t>
      </w:r>
      <w:r w:rsidRPr="0069798C">
        <w:rPr>
          <w:rFonts w:ascii="Times New Roman" w:hAnsi="Times New Roman"/>
          <w:sz w:val="24"/>
          <w:szCs w:val="24"/>
          <w:lang w:val="en-US"/>
        </w:rPr>
        <w:t>s reproductive health</w:t>
      </w:r>
      <w:r w:rsidR="006362C5" w:rsidRPr="0069798C">
        <w:rPr>
          <w:rFonts w:ascii="Times New Roman" w:hAnsi="Times New Roman"/>
          <w:sz w:val="24"/>
          <w:szCs w:val="24"/>
          <w:lang w:val="en-US"/>
        </w:rPr>
        <w:t xml:space="preserve">. The </w:t>
      </w:r>
      <w:r w:rsidRPr="0069798C">
        <w:rPr>
          <w:rFonts w:ascii="Times New Roman" w:hAnsi="Times New Roman"/>
          <w:sz w:val="24"/>
          <w:szCs w:val="24"/>
          <w:lang w:val="en-US"/>
        </w:rPr>
        <w:t xml:space="preserve">expensive costs </w:t>
      </w:r>
      <w:r w:rsidR="006362C5" w:rsidRPr="0069798C">
        <w:rPr>
          <w:rFonts w:ascii="Times New Roman" w:hAnsi="Times New Roman"/>
          <w:sz w:val="24"/>
          <w:szCs w:val="24"/>
          <w:lang w:val="en-US"/>
        </w:rPr>
        <w:t>conduct a test</w:t>
      </w:r>
      <w:r w:rsidRPr="0069798C">
        <w:rPr>
          <w:rFonts w:ascii="Times New Roman" w:hAnsi="Times New Roman"/>
          <w:sz w:val="24"/>
          <w:szCs w:val="24"/>
          <w:lang w:val="en-US"/>
        </w:rPr>
        <w:t xml:space="preserve"> such as pap smears and IVA. </w:t>
      </w:r>
      <w:r w:rsidR="006362C5" w:rsidRPr="0069798C">
        <w:rPr>
          <w:rFonts w:ascii="Times New Roman" w:hAnsi="Times New Roman"/>
          <w:sz w:val="24"/>
          <w:szCs w:val="24"/>
          <w:lang w:val="en-US"/>
        </w:rPr>
        <w:t xml:space="preserve">The </w:t>
      </w:r>
      <w:r w:rsidRPr="0069798C">
        <w:rPr>
          <w:rFonts w:ascii="Times New Roman" w:hAnsi="Times New Roman"/>
          <w:sz w:val="24"/>
          <w:szCs w:val="24"/>
          <w:lang w:val="en-US"/>
        </w:rPr>
        <w:t xml:space="preserve">social gap </w:t>
      </w:r>
      <w:r w:rsidR="006362C5" w:rsidRPr="0069798C">
        <w:rPr>
          <w:rFonts w:ascii="Times New Roman" w:hAnsi="Times New Roman"/>
          <w:sz w:val="24"/>
          <w:szCs w:val="24"/>
          <w:lang w:val="en-US"/>
        </w:rPr>
        <w:t xml:space="preserve">causes the woman </w:t>
      </w:r>
      <w:r w:rsidR="00847817">
        <w:rPr>
          <w:rFonts w:ascii="Times New Roman" w:hAnsi="Times New Roman"/>
          <w:sz w:val="24"/>
          <w:szCs w:val="24"/>
          <w:lang w:val="en-US"/>
        </w:rPr>
        <w:t>challenging</w:t>
      </w:r>
      <w:r w:rsidRPr="0069798C">
        <w:rPr>
          <w:rFonts w:ascii="Times New Roman" w:hAnsi="Times New Roman"/>
          <w:sz w:val="24"/>
          <w:szCs w:val="24"/>
          <w:lang w:val="en-US"/>
        </w:rPr>
        <w:t xml:space="preserve"> to get motivation from their husband</w:t>
      </w:r>
      <w:r w:rsidR="00167724">
        <w:rPr>
          <w:rFonts w:ascii="Times New Roman" w:hAnsi="Times New Roman"/>
          <w:sz w:val="24"/>
          <w:szCs w:val="24"/>
          <w:lang w:val="en-US"/>
        </w:rPr>
        <w:t>'</w:t>
      </w:r>
      <w:r w:rsidRPr="0069798C">
        <w:rPr>
          <w:rFonts w:ascii="Times New Roman" w:hAnsi="Times New Roman"/>
          <w:sz w:val="24"/>
          <w:szCs w:val="24"/>
          <w:lang w:val="en-US"/>
        </w:rPr>
        <w:t>s role</w:t>
      </w:r>
      <w:r w:rsidR="00847817">
        <w:rPr>
          <w:rFonts w:ascii="Times New Roman" w:hAnsi="Times New Roman"/>
          <w:sz w:val="24"/>
          <w:szCs w:val="24"/>
          <w:lang w:val="en-US"/>
        </w:rPr>
        <w:t>s</w:t>
      </w:r>
      <w:r w:rsidR="0063150F" w:rsidRPr="0069798C">
        <w:rPr>
          <w:rFonts w:ascii="Times New Roman" w:hAnsi="Times New Roman"/>
          <w:sz w:val="24"/>
          <w:szCs w:val="24"/>
          <w:lang w:val="en-US"/>
        </w:rPr>
        <w:t xml:space="preserve">.   </w:t>
      </w:r>
      <w:r w:rsidR="0063150F" w:rsidRPr="0069798C">
        <w:rPr>
          <w:rFonts w:ascii="Times New Roman" w:eastAsia="Times New Roman" w:hAnsi="Times New Roman"/>
          <w:sz w:val="24"/>
          <w:szCs w:val="24"/>
          <w:lang w:val="en-US" w:eastAsia="id-ID"/>
        </w:rPr>
        <w:fldChar w:fldCharType="begin" w:fldLock="1"/>
      </w:r>
      <w:r w:rsidR="000779EB" w:rsidRPr="0069798C">
        <w:rPr>
          <w:rFonts w:ascii="Times New Roman" w:eastAsia="Times New Roman" w:hAnsi="Times New Roman"/>
          <w:sz w:val="24"/>
          <w:szCs w:val="24"/>
          <w:lang w:val="en-US" w:eastAsia="id-ID"/>
        </w:rPr>
        <w:instrText>ADDIN CSL_CITATION { "citationItems" : [ { "id" : "ITEM-1", "itemData" : { "DOI" : "10.1186/s12905-019-0778-2", "ISSN" : "1472-6874 (Electronic)", "PMID" : "31196175", "abstract" : "BACKGROUND: Despite cervical cancer being preventable with effective screening programs, it is the most common cancer and the leading cause of cancer-related death among women in many countries in Africa. Screening involving pelvic examination may not be feasible or acceptable in limited-resource settings. We sought to evaluate women's perspectives on human papillomavirus (HPV) self-sampling as part of a larger trial on cervical cancer prevention implementation strategies in rural western Kenya. METHODS: We invited 120 women participating in a cluster randomized trial of cervical cancer screening implementation strategies in Migori County, Kenya for in-depth interviews. We explored reasons for testing, experience with and ability to complete HPV self-sampling, importance of clinician involvement during screening, factors and people contributing to screening decision-making, and ways to encourage other women to come for screening. We used validated theoretical frameworks to analyze the qualitative data. RESULTS: Women reported having positive experiences with the HPV self-sampling strategy. The factors facilitating uptake included knowledge and beliefs such as prior awareness of HPV, personal perception of cervical cancer risk, desire for improved health outcomes, and peer and partner encouragement. Logistical and screening facilitators included confidence in the ability to complete HPV self-sampling strategy, proximity to screening sites and feelings of privacy and comfort conducting the HPV self- sampling. The barriers to screening included fear of need for a pelvic exam, fear of disease and death associated with cervical cancer. We classified these findings as capabilities, opportunities and motivations for health behavior using the COM-B framework. CONCLUSIONS: Overall, HPV self-sampling was an acceptable cervical cancer screening strategy that seemed to meet the needs of the women in this community. These findings will further inform aspects of implementation, including outreach messaging, health education, screening sites and emphasis on availability and effectiveness of preventative treatment for women who screen positive.", "author" : [ { "dropping-particle" : "", "family" : "Oketch", "given" : "Sandra Y", "non-dropping-particle" : "", "parse-names" : false, "suffix" : "" }, { "dropping-particle" : "", "family" : "Kwena", "given" : "Zachary", "non-dropping-particle" : "", "parse-names" : false, "suffix" : "" }, { "dropping-particle" : "", "family" : "Choi", "given" : "Yujung", "non-dropping-particle" : "", "parse-names" : false, "suffix" : "" }, { "dropping-particle" : "", "family" : "Adewumi", "given" : "Konyin", "non-dropping-particle" : "", "parse-names" : false, "suffix" : "" }, { "dropping-particle" : "", "family" : "Moghadassi", "given" : "Michelle", "non-dropping-particle" : "", "parse-names" : false, "suffix" : "" }, { "dropping-particle" : "", "family" : "Bukusi", "given" : "Elizabeth A", "non-dropping-particle" : "", "parse-names" : false, "suffix" : "" }, { "dropping-particle" : "", "family" : "Huchko", "given" : "Megan J", "non-dropping-particle" : "", "parse-names" : false, "suffix" : "" } ], "container-title" : "BMC women's health", "id" : "ITEM-1", "issue" : "1", "issued" : { "date-parts" : [ [ "2019", "6" ] ] }, "language" : "eng", "page" : "75", "publisher-place" : "England", "title" : "Perspectives of women participating in a cervical cancer screening campaign with  community-based HPV self-sampling in rural western Kenya: a qualitative study.", "type" : "article-journal", "volume" : "19" }, "uris" : [ "http://www.mendeley.com/documents/?uuid=22b07aeb-a979-4f5d-b97c-012e624f8f4d", "http://www.mendeley.com/documents/?uuid=59fe0770-c4c0-4af3-8633-6bb7502ad84e" ] } ], "mendeley" : { "formattedCitation" : "(Oketch et al., 2019)", "plainTextFormattedCitation" : "(Oketch et al., 2019)", "previouslyFormattedCitation" : "(Oketch et al., 2019)" }, "properties" : { "noteIndex" : 0 }, "schema" : "https://github.com/citation-style-language/schema/raw/master/csl-citation.json" }</w:instrText>
      </w:r>
      <w:r w:rsidR="0063150F" w:rsidRPr="0069798C">
        <w:rPr>
          <w:rFonts w:ascii="Times New Roman" w:eastAsia="Times New Roman" w:hAnsi="Times New Roman"/>
          <w:sz w:val="24"/>
          <w:szCs w:val="24"/>
          <w:lang w:val="en-US" w:eastAsia="id-ID"/>
        </w:rPr>
        <w:fldChar w:fldCharType="separate"/>
      </w:r>
      <w:proofErr w:type="gramStart"/>
      <w:r w:rsidR="000779EB" w:rsidRPr="0069798C">
        <w:rPr>
          <w:rFonts w:ascii="Times New Roman" w:eastAsia="Times New Roman" w:hAnsi="Times New Roman"/>
          <w:noProof/>
          <w:sz w:val="24"/>
          <w:szCs w:val="24"/>
          <w:lang w:val="en-US" w:eastAsia="id-ID"/>
        </w:rPr>
        <w:t>(Oketch et al., 2019)</w:t>
      </w:r>
      <w:r w:rsidR="0063150F" w:rsidRPr="0069798C">
        <w:rPr>
          <w:rFonts w:ascii="Times New Roman" w:eastAsia="Times New Roman" w:hAnsi="Times New Roman"/>
          <w:sz w:val="24"/>
          <w:szCs w:val="24"/>
          <w:lang w:val="en-US" w:eastAsia="id-ID"/>
        </w:rPr>
        <w:fldChar w:fldCharType="end"/>
      </w:r>
      <w:r w:rsidR="0063150F" w:rsidRPr="0069798C">
        <w:rPr>
          <w:rFonts w:ascii="Times New Roman" w:eastAsia="Times New Roman" w:hAnsi="Times New Roman"/>
          <w:sz w:val="24"/>
          <w:szCs w:val="24"/>
          <w:lang w:val="en-US" w:eastAsia="id-ID"/>
        </w:rPr>
        <w:t>.</w:t>
      </w:r>
      <w:proofErr w:type="gramEnd"/>
      <w:r w:rsidR="0063150F" w:rsidRPr="0069798C">
        <w:rPr>
          <w:rFonts w:ascii="Times New Roman" w:hAnsi="Times New Roman"/>
          <w:sz w:val="24"/>
          <w:szCs w:val="24"/>
          <w:lang w:val="en-US"/>
        </w:rPr>
        <w:t xml:space="preserve"> </w:t>
      </w:r>
      <w:r w:rsidR="00870AA3" w:rsidRPr="0069798C">
        <w:rPr>
          <w:rFonts w:ascii="Times New Roman" w:hAnsi="Times New Roman"/>
          <w:sz w:val="24"/>
          <w:szCs w:val="24"/>
          <w:lang w:val="en-US"/>
        </w:rPr>
        <w:fldChar w:fldCharType="begin" w:fldLock="1"/>
      </w:r>
      <w:r w:rsidR="005E0507">
        <w:rPr>
          <w:rFonts w:ascii="Times New Roman" w:hAnsi="Times New Roman"/>
          <w:sz w:val="24"/>
          <w:szCs w:val="24"/>
          <w:lang w:val="en-US"/>
        </w:rPr>
        <w:instrText>ADDIN CSL_CITATION { "citationItems" : [ { "id" : "ITEM-1", "itemData" : { "DOI" : "https://doi.org/10.1016/j.jcrpr.2018.01.001", "ISSN" : "2311-3006", "abstract" : "Background Workers at tertiary health facilities may be expected to have good knowledge of cervical cancer and also good screening practices so that they could be good sources of health information and motivation to promote screening in the general public. An assessment of their perceptions and practice of cervical screening could reveal gaps that would inspire efforts to improve key indicators among them and in turn, the general population. Methods This cross-sectional analytic study was conducted among 316 workers of a tertiary health facility selected by stratified random sampling with proportionate allocation. Data was collected using pretested semi-structured questionnaires and analysed with SPSS 20 and PEPI programs. Results The majority of respondents were aware of cervical cancer but it was significantly higher among females, p=.001. Most respondents, 266 (84.2%) were less than 40 years of age but knowledge of cervical cancer screening diminished with increase in age, p=.039. Only 92 (29%) had good knowledge of cervical screening; a better knowledge of cervical screening was significantly associated with working in a clinical department, employment duration of less than 2 years, and being female. All females who had ever screened for Ca cervix, 18 (11%) had a Pap smear, and majority 15 (83%) had screened only once. Factors associated with screening were level of education, years of work experience, and being in a clinical department. Reasons given for not screening included pain from the procedure, its cost, and the delay with getting results. Conclusion Knowledge of cervical screening was not good among staff of DELSUTH and practice of screening was also very poor. They may benefit from health education and promotion programmes directed towards better screening practices. Introduction of easier-to-perform and less costly screening modalities like VIA/VILI may also improve uptake.", "author" : [ { "dropping-particle" : "", "family" : "Eze", "given" : "Godson U", "non-dropping-particle" : "", "parse-names" : false, "suffix" : "" }, { "dropping-particle" : "", "family" : "Obiebi", "given" : "Irikefe P", "non-dropping-particle" : "", "parse-names" : false, "suffix" : "" }, { "dropping-particle" : "", "family" : "Umuago", "given" : "Ibiyemi J", "non-dropping-particle" : "", "parse-names" : false, "suffix" : "" } ], "container-title" : "Journal of Cancer Research and Practice", "id" : "ITEM-1", "issue" : "2", "issued" : { "date-parts" : [ [ "2018" ] ] }, "page" : "67-73", "title" : "Perspectives of cervical cancer and screening practices among staff of a teaching hospital in South-South Nigeria", "type" : "article-journal", "volume" : "5" }, "uris" : [ "http://www.mendeley.com/documents/?uuid=c46ff9b5-7820-47b7-96c7-252259811742" ] } ], "mendeley" : { "formattedCitation" : "(Eze et al., 2018)", "plainTextFormattedCitation" : "(Eze et al., 2018)", "previouslyFormattedCitation" : "(Eze et al., 2018)" }, "properties" : { "noteIndex" : 0 }, "schema" : "https://github.com/citation-style-language/schema/raw/master/csl-citation.json" }</w:instrText>
      </w:r>
      <w:r w:rsidR="00870AA3" w:rsidRPr="0069798C">
        <w:rPr>
          <w:rFonts w:ascii="Times New Roman" w:hAnsi="Times New Roman"/>
          <w:sz w:val="24"/>
          <w:szCs w:val="24"/>
          <w:lang w:val="en-US"/>
        </w:rPr>
        <w:fldChar w:fldCharType="separate"/>
      </w:r>
      <w:r w:rsidR="00870AA3" w:rsidRPr="0069798C">
        <w:rPr>
          <w:rFonts w:ascii="Times New Roman" w:hAnsi="Times New Roman"/>
          <w:noProof/>
          <w:sz w:val="24"/>
          <w:szCs w:val="24"/>
          <w:lang w:val="en-US"/>
        </w:rPr>
        <w:t>(Eze et al., 2018)</w:t>
      </w:r>
      <w:r w:rsidR="00870AA3" w:rsidRPr="0069798C">
        <w:rPr>
          <w:rFonts w:ascii="Times New Roman" w:hAnsi="Times New Roman"/>
          <w:sz w:val="24"/>
          <w:szCs w:val="24"/>
          <w:lang w:val="en-US"/>
        </w:rPr>
        <w:fldChar w:fldCharType="end"/>
      </w:r>
    </w:p>
    <w:p w:rsidR="00AB63AA" w:rsidRPr="0069798C" w:rsidRDefault="00AB63AA" w:rsidP="000B4751">
      <w:pPr>
        <w:spacing w:after="0" w:line="240" w:lineRule="auto"/>
        <w:contextualSpacing/>
        <w:jc w:val="both"/>
        <w:rPr>
          <w:rFonts w:ascii="Times New Roman" w:hAnsi="Times New Roman"/>
          <w:sz w:val="24"/>
          <w:szCs w:val="24"/>
        </w:rPr>
      </w:pPr>
    </w:p>
    <w:p w:rsidR="00C455FD" w:rsidRPr="0069798C" w:rsidRDefault="00F74167" w:rsidP="0058602A">
      <w:pPr>
        <w:pStyle w:val="Heading1"/>
        <w:spacing w:after="120"/>
        <w:jc w:val="center"/>
      </w:pPr>
      <w:r w:rsidRPr="0069798C">
        <w:t xml:space="preserve">CONCLUSION </w:t>
      </w:r>
    </w:p>
    <w:p w:rsidR="000B4751" w:rsidRPr="0069798C" w:rsidRDefault="00BA3858" w:rsidP="00540469">
      <w:pPr>
        <w:spacing w:before="120" w:after="0" w:line="240" w:lineRule="auto"/>
        <w:ind w:left="851" w:firstLine="589"/>
        <w:contextualSpacing/>
        <w:jc w:val="both"/>
        <w:rPr>
          <w:rFonts w:ascii="Times New Roman" w:hAnsi="Times New Roman"/>
          <w:b/>
          <w:sz w:val="26"/>
          <w:szCs w:val="26"/>
        </w:rPr>
      </w:pPr>
      <w:r>
        <w:rPr>
          <w:rFonts w:ascii="Times New Roman" w:hAnsi="Times New Roman"/>
          <w:sz w:val="24"/>
          <w:szCs w:val="24"/>
          <w:lang w:val="en-US"/>
        </w:rPr>
        <w:t>According to</w:t>
      </w:r>
      <w:r w:rsidR="00533FD4" w:rsidRPr="00533FD4">
        <w:rPr>
          <w:rFonts w:ascii="Times New Roman" w:hAnsi="Times New Roman"/>
          <w:sz w:val="24"/>
          <w:szCs w:val="24"/>
        </w:rPr>
        <w:t xml:space="preserve"> the results and discussion, the fertile age, couples</w:t>
      </w:r>
      <w:r w:rsidR="00167724">
        <w:rPr>
          <w:rFonts w:ascii="Times New Roman" w:hAnsi="Times New Roman"/>
          <w:sz w:val="24"/>
          <w:szCs w:val="24"/>
        </w:rPr>
        <w:t>'</w:t>
      </w:r>
      <w:r w:rsidR="00533FD4" w:rsidRPr="00533FD4">
        <w:rPr>
          <w:rFonts w:ascii="Times New Roman" w:hAnsi="Times New Roman"/>
          <w:sz w:val="24"/>
          <w:szCs w:val="24"/>
        </w:rPr>
        <w:t xml:space="preserve"> motivation to early detection of cervical cancer is a smaller amount. </w:t>
      </w:r>
      <w:r w:rsidR="002D153D">
        <w:rPr>
          <w:rFonts w:ascii="Times New Roman" w:hAnsi="Times New Roman"/>
          <w:sz w:val="24"/>
          <w:szCs w:val="24"/>
        </w:rPr>
        <w:t>I</w:t>
      </w:r>
      <w:r w:rsidR="00533FD4" w:rsidRPr="00533FD4">
        <w:rPr>
          <w:rFonts w:ascii="Times New Roman" w:hAnsi="Times New Roman"/>
          <w:sz w:val="24"/>
          <w:szCs w:val="24"/>
        </w:rPr>
        <w:t>t</w:t>
      </w:r>
      <w:r w:rsidR="002D153D">
        <w:rPr>
          <w:rFonts w:ascii="Times New Roman" w:hAnsi="Times New Roman"/>
          <w:sz w:val="24"/>
          <w:szCs w:val="24"/>
        </w:rPr>
        <w:t xml:space="preserve"> i</w:t>
      </w:r>
      <w:r w:rsidR="00533FD4" w:rsidRPr="00533FD4">
        <w:rPr>
          <w:rFonts w:ascii="Times New Roman" w:hAnsi="Times New Roman"/>
          <w:sz w:val="24"/>
          <w:szCs w:val="24"/>
        </w:rPr>
        <w:t>s caused by an absence of information, education, and social science</w:t>
      </w:r>
      <w:r w:rsidR="00540469" w:rsidRPr="0069798C">
        <w:rPr>
          <w:rFonts w:ascii="Times New Roman" w:hAnsi="Times New Roman"/>
          <w:sz w:val="24"/>
          <w:szCs w:val="24"/>
        </w:rPr>
        <w:t xml:space="preserve">. </w:t>
      </w:r>
      <w:r w:rsidR="006362C5" w:rsidRPr="0069798C">
        <w:rPr>
          <w:rFonts w:ascii="Times New Roman" w:hAnsi="Times New Roman"/>
          <w:sz w:val="24"/>
          <w:szCs w:val="24"/>
          <w:lang w:val="en-US"/>
        </w:rPr>
        <w:t xml:space="preserve">The lack of </w:t>
      </w:r>
      <w:r w:rsidR="006362C5" w:rsidRPr="0069798C">
        <w:rPr>
          <w:rFonts w:ascii="Times New Roman" w:hAnsi="Times New Roman"/>
          <w:sz w:val="24"/>
          <w:szCs w:val="24"/>
        </w:rPr>
        <w:t xml:space="preserve">knowledge </w:t>
      </w:r>
      <w:r w:rsidR="00540469" w:rsidRPr="0069798C">
        <w:rPr>
          <w:rFonts w:ascii="Times New Roman" w:hAnsi="Times New Roman"/>
          <w:sz w:val="24"/>
          <w:szCs w:val="24"/>
        </w:rPr>
        <w:t xml:space="preserve">and information </w:t>
      </w:r>
      <w:r w:rsidR="006362C5" w:rsidRPr="0069798C">
        <w:rPr>
          <w:rFonts w:ascii="Times New Roman" w:hAnsi="Times New Roman"/>
          <w:sz w:val="24"/>
          <w:szCs w:val="24"/>
          <w:lang w:val="en-US"/>
        </w:rPr>
        <w:t>about</w:t>
      </w:r>
      <w:r w:rsidR="00540469" w:rsidRPr="0069798C">
        <w:rPr>
          <w:rFonts w:ascii="Times New Roman" w:hAnsi="Times New Roman"/>
          <w:sz w:val="24"/>
          <w:szCs w:val="24"/>
        </w:rPr>
        <w:t xml:space="preserve"> pap smears and IVA examinations </w:t>
      </w:r>
      <w:r w:rsidR="006362C5" w:rsidRPr="0069798C">
        <w:rPr>
          <w:rFonts w:ascii="Times New Roman" w:hAnsi="Times New Roman"/>
          <w:sz w:val="24"/>
          <w:szCs w:val="24"/>
          <w:lang w:val="en-US"/>
        </w:rPr>
        <w:t>trigger</w:t>
      </w:r>
      <w:r w:rsidR="00540469" w:rsidRPr="0069798C">
        <w:rPr>
          <w:rFonts w:ascii="Times New Roman" w:hAnsi="Times New Roman"/>
          <w:sz w:val="24"/>
          <w:szCs w:val="24"/>
        </w:rPr>
        <w:t xml:space="preserve"> cervical cancer. </w:t>
      </w:r>
      <w:r w:rsidR="006362C5" w:rsidRPr="0069798C">
        <w:rPr>
          <w:rFonts w:ascii="Times New Roman" w:hAnsi="Times New Roman"/>
          <w:sz w:val="24"/>
          <w:szCs w:val="24"/>
          <w:lang w:val="en-US"/>
        </w:rPr>
        <w:t>Then, the l</w:t>
      </w:r>
      <w:r w:rsidR="00540469" w:rsidRPr="0069798C">
        <w:rPr>
          <w:rFonts w:ascii="Times New Roman" w:hAnsi="Times New Roman"/>
          <w:sz w:val="24"/>
          <w:szCs w:val="24"/>
        </w:rPr>
        <w:t>ate detection of cervical cancer will be fatal</w:t>
      </w:r>
      <w:r w:rsidR="006362C5" w:rsidRPr="0069798C">
        <w:rPr>
          <w:rFonts w:ascii="Times New Roman" w:hAnsi="Times New Roman"/>
          <w:sz w:val="24"/>
          <w:szCs w:val="24"/>
        </w:rPr>
        <w:t xml:space="preserve"> in women</w:t>
      </w:r>
      <w:r w:rsidR="00167724">
        <w:rPr>
          <w:rFonts w:ascii="Times New Roman" w:hAnsi="Times New Roman"/>
          <w:sz w:val="24"/>
          <w:szCs w:val="24"/>
        </w:rPr>
        <w:t>'</w:t>
      </w:r>
      <w:r w:rsidR="006362C5" w:rsidRPr="0069798C">
        <w:rPr>
          <w:rFonts w:ascii="Times New Roman" w:hAnsi="Times New Roman"/>
          <w:sz w:val="24"/>
          <w:szCs w:val="24"/>
        </w:rPr>
        <w:t>s reproductive health</w:t>
      </w:r>
      <w:r w:rsidR="00847817">
        <w:rPr>
          <w:rFonts w:ascii="Times New Roman" w:hAnsi="Times New Roman"/>
          <w:sz w:val="24"/>
          <w:szCs w:val="24"/>
          <w:lang w:val="en-US"/>
        </w:rPr>
        <w:t>. T</w:t>
      </w:r>
      <w:r w:rsidR="00540469" w:rsidRPr="0069798C">
        <w:rPr>
          <w:rFonts w:ascii="Times New Roman" w:hAnsi="Times New Roman"/>
          <w:sz w:val="24"/>
          <w:szCs w:val="24"/>
        </w:rPr>
        <w:t xml:space="preserve">he </w:t>
      </w:r>
      <w:r w:rsidR="00847817">
        <w:rPr>
          <w:rFonts w:ascii="Times New Roman" w:hAnsi="Times New Roman"/>
          <w:sz w:val="24"/>
          <w:szCs w:val="24"/>
        </w:rPr>
        <w:t>most significan</w:t>
      </w:r>
      <w:r w:rsidR="00540469" w:rsidRPr="0069798C">
        <w:rPr>
          <w:rFonts w:ascii="Times New Roman" w:hAnsi="Times New Roman"/>
          <w:sz w:val="24"/>
          <w:szCs w:val="24"/>
        </w:rPr>
        <w:t>t cancer in Indonesia after breast cancer is cervical cancer</w:t>
      </w:r>
      <w:r w:rsidR="000B4751" w:rsidRPr="0069798C">
        <w:rPr>
          <w:rFonts w:ascii="Times New Roman" w:hAnsi="Times New Roman"/>
          <w:sz w:val="24"/>
          <w:szCs w:val="24"/>
          <w:lang w:val="en-US"/>
        </w:rPr>
        <w:t xml:space="preserve">. </w:t>
      </w:r>
    </w:p>
    <w:p w:rsidR="003E056C" w:rsidRPr="0069798C" w:rsidRDefault="00F74167" w:rsidP="0058602A">
      <w:pPr>
        <w:pStyle w:val="Heading1"/>
        <w:spacing w:after="120"/>
        <w:jc w:val="center"/>
      </w:pPr>
      <w:r w:rsidRPr="0069798C">
        <w:t xml:space="preserve">REFERENCES </w:t>
      </w:r>
    </w:p>
    <w:p w:rsidR="005E0507" w:rsidRPr="005E0507" w:rsidRDefault="000B4751"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69798C">
        <w:rPr>
          <w:rFonts w:ascii="Times New Roman" w:eastAsia="Batang" w:hAnsi="Times New Roman"/>
          <w:b/>
          <w:sz w:val="24"/>
          <w:szCs w:val="24"/>
        </w:rPr>
        <w:fldChar w:fldCharType="begin" w:fldLock="1"/>
      </w:r>
      <w:r w:rsidRPr="0069798C">
        <w:rPr>
          <w:rFonts w:ascii="Times New Roman" w:eastAsia="Batang" w:hAnsi="Times New Roman"/>
          <w:b/>
          <w:sz w:val="24"/>
          <w:szCs w:val="24"/>
        </w:rPr>
        <w:instrText xml:space="preserve">ADDIN Mendeley Bibliography CSL_BIBLIOGRAPHY </w:instrText>
      </w:r>
      <w:r w:rsidRPr="0069798C">
        <w:rPr>
          <w:rFonts w:ascii="Times New Roman" w:eastAsia="Batang" w:hAnsi="Times New Roman"/>
          <w:b/>
          <w:sz w:val="24"/>
          <w:szCs w:val="24"/>
        </w:rPr>
        <w:fldChar w:fldCharType="separate"/>
      </w:r>
      <w:r w:rsidR="005E0507" w:rsidRPr="005E0507">
        <w:rPr>
          <w:rFonts w:ascii="Times New Roman" w:hAnsi="Times New Roman"/>
          <w:noProof/>
          <w:sz w:val="24"/>
          <w:szCs w:val="24"/>
        </w:rPr>
        <w:t xml:space="preserve">Abadeh, A., Ali, A. A., Bradley, G., &amp; Magalhaes, M. A. (2019). Increase in detection of oral cancer and precursor lesions by dentists: Evidence from an oral and maxillofacial pathology service. </w:t>
      </w:r>
      <w:r w:rsidR="005E0507" w:rsidRPr="005E0507">
        <w:rPr>
          <w:rFonts w:ascii="Times New Roman" w:hAnsi="Times New Roman"/>
          <w:i/>
          <w:iCs/>
          <w:noProof/>
          <w:sz w:val="24"/>
          <w:szCs w:val="24"/>
        </w:rPr>
        <w:t>The Journal of the American Dental Association</w:t>
      </w:r>
      <w:r w:rsidR="005E0507" w:rsidRPr="005E0507">
        <w:rPr>
          <w:rFonts w:ascii="Times New Roman" w:hAnsi="Times New Roman"/>
          <w:noProof/>
          <w:sz w:val="24"/>
          <w:szCs w:val="24"/>
        </w:rPr>
        <w:t xml:space="preserve">, </w:t>
      </w:r>
      <w:r w:rsidR="005E0507" w:rsidRPr="005E0507">
        <w:rPr>
          <w:rFonts w:ascii="Times New Roman" w:hAnsi="Times New Roman"/>
          <w:i/>
          <w:iCs/>
          <w:noProof/>
          <w:sz w:val="24"/>
          <w:szCs w:val="24"/>
        </w:rPr>
        <w:t>150</w:t>
      </w:r>
      <w:r w:rsidR="005E0507" w:rsidRPr="005E0507">
        <w:rPr>
          <w:rFonts w:ascii="Times New Roman" w:hAnsi="Times New Roman"/>
          <w:noProof/>
          <w:sz w:val="24"/>
          <w:szCs w:val="24"/>
        </w:rPr>
        <w:t>(6), 531–539. https://doi.org/https://doi.org/10.1016/j.adaj.2019.01.026</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Abamecha, F., Tena, A., &amp; Kiros, G. (2019). Psychographic predictors of intention to use cervical cancer screening services among women attending maternal and child health services in Southern Ethiopia: the theory of planned behavior (TPB) perspective. </w:t>
      </w:r>
      <w:r w:rsidRPr="005E0507">
        <w:rPr>
          <w:rFonts w:ascii="Times New Roman" w:hAnsi="Times New Roman"/>
          <w:i/>
          <w:iCs/>
          <w:noProof/>
          <w:sz w:val="24"/>
          <w:szCs w:val="24"/>
        </w:rPr>
        <w:t>BMC Public Health</w:t>
      </w:r>
      <w:r w:rsidRPr="005E0507">
        <w:rPr>
          <w:rFonts w:ascii="Times New Roman" w:hAnsi="Times New Roman"/>
          <w:noProof/>
          <w:sz w:val="24"/>
          <w:szCs w:val="24"/>
        </w:rPr>
        <w:t xml:space="preserve">, </w:t>
      </w:r>
      <w:r w:rsidRPr="005E0507">
        <w:rPr>
          <w:rFonts w:ascii="Times New Roman" w:hAnsi="Times New Roman"/>
          <w:i/>
          <w:iCs/>
          <w:noProof/>
          <w:sz w:val="24"/>
          <w:szCs w:val="24"/>
        </w:rPr>
        <w:t>19</w:t>
      </w:r>
      <w:r w:rsidRPr="005E0507">
        <w:rPr>
          <w:rFonts w:ascii="Times New Roman" w:hAnsi="Times New Roman"/>
          <w:noProof/>
          <w:sz w:val="24"/>
          <w:szCs w:val="24"/>
        </w:rPr>
        <w:t>(1), 434. https://doi.org/10.1186/s12889-019-6745-x</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Abounouh, K., Aitraise, I., Benabou, A., Boussakri, I., Doumir, M. A., El Boussairi, C., … Ezzikouri, S. (2019). Virus-associated human cancers in Moroccan population: From epidemiology to prospective research. </w:t>
      </w:r>
      <w:r w:rsidRPr="005E0507">
        <w:rPr>
          <w:rFonts w:ascii="Times New Roman" w:hAnsi="Times New Roman"/>
          <w:i/>
          <w:iCs/>
          <w:noProof/>
          <w:sz w:val="24"/>
          <w:szCs w:val="24"/>
        </w:rPr>
        <w:t>Infection, Genetics and Evolution</w:t>
      </w:r>
      <w:r w:rsidRPr="005E0507">
        <w:rPr>
          <w:rFonts w:ascii="Times New Roman" w:hAnsi="Times New Roman"/>
          <w:noProof/>
          <w:sz w:val="24"/>
          <w:szCs w:val="24"/>
        </w:rPr>
        <w:t xml:space="preserve">, </w:t>
      </w:r>
      <w:r w:rsidRPr="005E0507">
        <w:rPr>
          <w:rFonts w:ascii="Times New Roman" w:hAnsi="Times New Roman"/>
          <w:i/>
          <w:iCs/>
          <w:noProof/>
          <w:sz w:val="24"/>
          <w:szCs w:val="24"/>
        </w:rPr>
        <w:t>75</w:t>
      </w:r>
      <w:r w:rsidRPr="005E0507">
        <w:rPr>
          <w:rFonts w:ascii="Times New Roman" w:hAnsi="Times New Roman"/>
          <w:noProof/>
          <w:sz w:val="24"/>
          <w:szCs w:val="24"/>
        </w:rPr>
        <w:t>, 103990. https://doi.org/https://doi.org/10.1016/j.meegid.2019.103990</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Ahmad, F. A., Jeffe, D. B., Carpenter, C. R., Chernick, L. S., Stukus, K. S., Turco, M., … Bailey, T. C. (2019). Emergency Department Directors Are Willing to Expand Reproductive Health Services for Adolescents. </w:t>
      </w:r>
      <w:r w:rsidRPr="005E0507">
        <w:rPr>
          <w:rFonts w:ascii="Times New Roman" w:hAnsi="Times New Roman"/>
          <w:i/>
          <w:iCs/>
          <w:noProof/>
          <w:sz w:val="24"/>
          <w:szCs w:val="24"/>
        </w:rPr>
        <w:t>Journal of Pediatric and Adolescent Gynecology</w:t>
      </w:r>
      <w:r w:rsidRPr="005E0507">
        <w:rPr>
          <w:rFonts w:ascii="Times New Roman" w:hAnsi="Times New Roman"/>
          <w:noProof/>
          <w:sz w:val="24"/>
          <w:szCs w:val="24"/>
        </w:rPr>
        <w:t xml:space="preserve">, </w:t>
      </w:r>
      <w:r w:rsidRPr="005E0507">
        <w:rPr>
          <w:rFonts w:ascii="Times New Roman" w:hAnsi="Times New Roman"/>
          <w:i/>
          <w:iCs/>
          <w:noProof/>
          <w:sz w:val="24"/>
          <w:szCs w:val="24"/>
        </w:rPr>
        <w:t>32</w:t>
      </w:r>
      <w:r w:rsidRPr="005E0507">
        <w:rPr>
          <w:rFonts w:ascii="Times New Roman" w:hAnsi="Times New Roman"/>
          <w:noProof/>
          <w:sz w:val="24"/>
          <w:szCs w:val="24"/>
        </w:rPr>
        <w:t>(2), 170–174. https://doi.org/https://doi.org/10.1016/j.jpag.2018.09.011</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Ajah, L. O., Onubogu, E. S., Anozie, O. B., Lawani, L. O., Iyoke, C. A., Onwe, E. O., &amp; Ajah, M. I. (2015). Adolescent reproductive health challenges among schoolgirls in southeast Nigeria: Role of knowledge of menstrual pattern and contraceptive adherence. </w:t>
      </w:r>
      <w:r w:rsidRPr="005E0507">
        <w:rPr>
          <w:rFonts w:ascii="Times New Roman" w:hAnsi="Times New Roman"/>
          <w:i/>
          <w:iCs/>
          <w:noProof/>
          <w:sz w:val="24"/>
          <w:szCs w:val="24"/>
        </w:rPr>
        <w:t>Patient Preference and Adherence</w:t>
      </w:r>
      <w:r w:rsidRPr="005E0507">
        <w:rPr>
          <w:rFonts w:ascii="Times New Roman" w:hAnsi="Times New Roman"/>
          <w:noProof/>
          <w:sz w:val="24"/>
          <w:szCs w:val="24"/>
        </w:rPr>
        <w:t xml:space="preserve">, </w:t>
      </w:r>
      <w:r w:rsidRPr="005E0507">
        <w:rPr>
          <w:rFonts w:ascii="Times New Roman" w:hAnsi="Times New Roman"/>
          <w:i/>
          <w:iCs/>
          <w:noProof/>
          <w:sz w:val="24"/>
          <w:szCs w:val="24"/>
        </w:rPr>
        <w:t>9</w:t>
      </w:r>
      <w:r w:rsidRPr="005E0507">
        <w:rPr>
          <w:rFonts w:ascii="Times New Roman" w:hAnsi="Times New Roman"/>
          <w:noProof/>
          <w:sz w:val="24"/>
          <w:szCs w:val="24"/>
        </w:rPr>
        <w:t>, 1219–1224. https://doi.org/10.2147/PPA.S89258</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Aldohaian, A. I., Alshammari, S. A., &amp; Arafah, D. M. (2019). Using the health belief model to assess beliefs and behaviors regarding cervical  cancer screening among Saudi women: a cross-sectional observational study. </w:t>
      </w:r>
      <w:r w:rsidRPr="005E0507">
        <w:rPr>
          <w:rFonts w:ascii="Times New Roman" w:hAnsi="Times New Roman"/>
          <w:i/>
          <w:iCs/>
          <w:noProof/>
          <w:sz w:val="24"/>
          <w:szCs w:val="24"/>
        </w:rPr>
        <w:t>BMC Women’s Health</w:t>
      </w:r>
      <w:r w:rsidRPr="005E0507">
        <w:rPr>
          <w:rFonts w:ascii="Times New Roman" w:hAnsi="Times New Roman"/>
          <w:noProof/>
          <w:sz w:val="24"/>
          <w:szCs w:val="24"/>
        </w:rPr>
        <w:t xml:space="preserve">, </w:t>
      </w:r>
      <w:r w:rsidRPr="005E0507">
        <w:rPr>
          <w:rFonts w:ascii="Times New Roman" w:hAnsi="Times New Roman"/>
          <w:i/>
          <w:iCs/>
          <w:noProof/>
          <w:sz w:val="24"/>
          <w:szCs w:val="24"/>
        </w:rPr>
        <w:t>19</w:t>
      </w:r>
      <w:r w:rsidRPr="005E0507">
        <w:rPr>
          <w:rFonts w:ascii="Times New Roman" w:hAnsi="Times New Roman"/>
          <w:noProof/>
          <w:sz w:val="24"/>
          <w:szCs w:val="24"/>
        </w:rPr>
        <w:t>(1), 6. https://doi.org/10.1186/s12905-018-0701-2</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Arkiang, N. I. (2016). Hubungan dukungan suami dengan motivasi ibu dalam melakukan pencegahan kanker serviks di puskesmas kendal sari kota malang.</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Bukirwa, A., Mutyoba, J. N., Mukasa, B. N., Karamagi, Y., Odiit, M., Kawuma, E., &amp; Wanyenze, R. K. (2015). Motivations and barriers to cervical cancer screening among HIV infected women in HIV care: a qualitative study. </w:t>
      </w:r>
      <w:r w:rsidRPr="005E0507">
        <w:rPr>
          <w:rFonts w:ascii="Times New Roman" w:hAnsi="Times New Roman"/>
          <w:i/>
          <w:iCs/>
          <w:noProof/>
          <w:sz w:val="24"/>
          <w:szCs w:val="24"/>
        </w:rPr>
        <w:t>BMC Women’s Health</w:t>
      </w:r>
      <w:r w:rsidRPr="005E0507">
        <w:rPr>
          <w:rFonts w:ascii="Times New Roman" w:hAnsi="Times New Roman"/>
          <w:noProof/>
          <w:sz w:val="24"/>
          <w:szCs w:val="24"/>
        </w:rPr>
        <w:t xml:space="preserve">, </w:t>
      </w:r>
      <w:r w:rsidRPr="005E0507">
        <w:rPr>
          <w:rFonts w:ascii="Times New Roman" w:hAnsi="Times New Roman"/>
          <w:i/>
          <w:iCs/>
          <w:noProof/>
          <w:sz w:val="24"/>
          <w:szCs w:val="24"/>
        </w:rPr>
        <w:t>15</w:t>
      </w:r>
      <w:r w:rsidRPr="005E0507">
        <w:rPr>
          <w:rFonts w:ascii="Times New Roman" w:hAnsi="Times New Roman"/>
          <w:noProof/>
          <w:sz w:val="24"/>
          <w:szCs w:val="24"/>
        </w:rPr>
        <w:t>, 82. https://doi.org/10.1186/s12905-015-0243-9</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Chigbu, C. O., Onyebuchi, A. K., Ajah, L. O., &amp; Onwudiwe, E. N. (2013). International Journal of Gynecology and Obstetrics Motivations and preferences of rural Nigerian women undergoing cervical cancer screening via visual inspection with acetic acid. </w:t>
      </w:r>
      <w:r w:rsidRPr="005E0507">
        <w:rPr>
          <w:rFonts w:ascii="Times New Roman" w:hAnsi="Times New Roman"/>
          <w:i/>
          <w:iCs/>
          <w:noProof/>
          <w:sz w:val="24"/>
          <w:szCs w:val="24"/>
        </w:rPr>
        <w:t>International Journal of Gynecology and Obstetrics</w:t>
      </w:r>
      <w:r w:rsidRPr="005E0507">
        <w:rPr>
          <w:rFonts w:ascii="Times New Roman" w:hAnsi="Times New Roman"/>
          <w:noProof/>
          <w:sz w:val="24"/>
          <w:szCs w:val="24"/>
        </w:rPr>
        <w:t xml:space="preserve">, </w:t>
      </w:r>
      <w:r w:rsidRPr="005E0507">
        <w:rPr>
          <w:rFonts w:ascii="Times New Roman" w:hAnsi="Times New Roman"/>
          <w:i/>
          <w:iCs/>
          <w:noProof/>
          <w:sz w:val="24"/>
          <w:szCs w:val="24"/>
        </w:rPr>
        <w:t>120</w:t>
      </w:r>
      <w:r w:rsidRPr="005E0507">
        <w:rPr>
          <w:rFonts w:ascii="Times New Roman" w:hAnsi="Times New Roman"/>
          <w:noProof/>
          <w:sz w:val="24"/>
          <w:szCs w:val="24"/>
        </w:rPr>
        <w:t>(3), 262–265. https://doi.org/10.1016/j.ijgo.2012.10.011</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Compaore, S., Ouedraogo, C. M. R., &amp; Koanda, S. (2015). Barriers to Cervical Cancer Screening in Burkina Faso : Needs for Patient and Professional Education. https://doi.org/10.1007/s13187-015-0898-9</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Compaore, S., Ouedraogo, C. M. R., Koanda, S., Haynatzki, G., Chamberlain, R. M., &amp; Soliman, A. S. (2016). Barriers to Cervical Cancer Screening in Burkina Faso: Needs for Patient and Professional Education. </w:t>
      </w:r>
      <w:r w:rsidRPr="005E0507">
        <w:rPr>
          <w:rFonts w:ascii="Times New Roman" w:hAnsi="Times New Roman"/>
          <w:i/>
          <w:iCs/>
          <w:noProof/>
          <w:sz w:val="24"/>
          <w:szCs w:val="24"/>
        </w:rPr>
        <w:t>Journal of Cancer Education</w:t>
      </w:r>
      <w:r w:rsidRPr="005E0507">
        <w:rPr>
          <w:rFonts w:ascii="Times New Roman" w:hAnsi="Times New Roman"/>
          <w:noProof/>
          <w:sz w:val="24"/>
          <w:szCs w:val="24"/>
        </w:rPr>
        <w:t>. https://doi.org/10.1007/s13187-015-0898-9</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Darj, E., Chalise, P., &amp; Shakya, S. (2019a). Barriers and facilitators to cervical cancer screening in Nepal: A qualitative study. </w:t>
      </w:r>
      <w:r w:rsidRPr="005E0507">
        <w:rPr>
          <w:rFonts w:ascii="Times New Roman" w:hAnsi="Times New Roman"/>
          <w:i/>
          <w:iCs/>
          <w:noProof/>
          <w:sz w:val="24"/>
          <w:szCs w:val="24"/>
        </w:rPr>
        <w:t>Sexual &amp; Reproductive Healthcare</w:t>
      </w:r>
      <w:r w:rsidRPr="005E0507">
        <w:rPr>
          <w:rFonts w:ascii="Times New Roman" w:hAnsi="Times New Roman"/>
          <w:noProof/>
          <w:sz w:val="24"/>
          <w:szCs w:val="24"/>
        </w:rPr>
        <w:t xml:space="preserve">, </w:t>
      </w:r>
      <w:r w:rsidRPr="005E0507">
        <w:rPr>
          <w:rFonts w:ascii="Times New Roman" w:hAnsi="Times New Roman"/>
          <w:i/>
          <w:iCs/>
          <w:noProof/>
          <w:sz w:val="24"/>
          <w:szCs w:val="24"/>
        </w:rPr>
        <w:t>20</w:t>
      </w:r>
      <w:r w:rsidRPr="005E0507">
        <w:rPr>
          <w:rFonts w:ascii="Times New Roman" w:hAnsi="Times New Roman"/>
          <w:noProof/>
          <w:sz w:val="24"/>
          <w:szCs w:val="24"/>
        </w:rPr>
        <w:t>, 20–26. https://doi.org/https://doi.org/10.1016/j.srhc.2019.02.001</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Darj, E., Chalise, P., &amp; Shakya, S. (2019b). Sexual &amp; Reproductive Healthcare Barriers and facilitators to cervical cancer screening in Nepal : A qualitative study. </w:t>
      </w:r>
      <w:r w:rsidRPr="005E0507">
        <w:rPr>
          <w:rFonts w:ascii="Times New Roman" w:hAnsi="Times New Roman"/>
          <w:i/>
          <w:iCs/>
          <w:noProof/>
          <w:sz w:val="24"/>
          <w:szCs w:val="24"/>
        </w:rPr>
        <w:t>Sexual &amp; Reproductive Healthcare</w:t>
      </w:r>
      <w:r w:rsidRPr="005E0507">
        <w:rPr>
          <w:rFonts w:ascii="Times New Roman" w:hAnsi="Times New Roman"/>
          <w:noProof/>
          <w:sz w:val="24"/>
          <w:szCs w:val="24"/>
        </w:rPr>
        <w:t xml:space="preserve">, </w:t>
      </w:r>
      <w:r w:rsidRPr="005E0507">
        <w:rPr>
          <w:rFonts w:ascii="Times New Roman" w:hAnsi="Times New Roman"/>
          <w:i/>
          <w:iCs/>
          <w:noProof/>
          <w:sz w:val="24"/>
          <w:szCs w:val="24"/>
        </w:rPr>
        <w:t>20</w:t>
      </w:r>
      <w:r w:rsidRPr="005E0507">
        <w:rPr>
          <w:rFonts w:ascii="Times New Roman" w:hAnsi="Times New Roman"/>
          <w:noProof/>
          <w:sz w:val="24"/>
          <w:szCs w:val="24"/>
        </w:rPr>
        <w:t>(7491), 20–26. https://doi.org/10.1016/j.srhc.2019.02.001</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Darlin, L., Borgfeldt, C., Forslund, O., Hénic, E., Hortlund, M., Dillner, J., &amp; Kannisto, P. (2013a). Comparison of use of vaginal HPV self-sampling and offering flexible appointments as strategies to reach long-term non-attending women in organized cervical screening. </w:t>
      </w:r>
      <w:r w:rsidRPr="005E0507">
        <w:rPr>
          <w:rFonts w:ascii="Times New Roman" w:hAnsi="Times New Roman"/>
          <w:i/>
          <w:iCs/>
          <w:noProof/>
          <w:sz w:val="24"/>
          <w:szCs w:val="24"/>
        </w:rPr>
        <w:t>Journal of Clinical Virology</w:t>
      </w:r>
      <w:r w:rsidRPr="005E0507">
        <w:rPr>
          <w:rFonts w:ascii="Times New Roman" w:hAnsi="Times New Roman"/>
          <w:noProof/>
          <w:sz w:val="24"/>
          <w:szCs w:val="24"/>
        </w:rPr>
        <w:t>. https://doi.org/10.1016/j.jcv.2013.06.029</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Darlin, L., Borgfeldt, C., Forslund, O., Hénic, E., Hortlund, M., Dillner, J., &amp; Kannisto, P. (2013b). Comparison of use of vaginal HPV self-sampling and offering flexible appointments as strategies to reach long-term non-attending women in organized cervical screening. </w:t>
      </w:r>
      <w:r w:rsidRPr="005E0507">
        <w:rPr>
          <w:rFonts w:ascii="Times New Roman" w:hAnsi="Times New Roman"/>
          <w:i/>
          <w:iCs/>
          <w:noProof/>
          <w:sz w:val="24"/>
          <w:szCs w:val="24"/>
        </w:rPr>
        <w:t>Journal of Clinical Virology</w:t>
      </w:r>
      <w:r w:rsidRPr="005E0507">
        <w:rPr>
          <w:rFonts w:ascii="Times New Roman" w:hAnsi="Times New Roman"/>
          <w:noProof/>
          <w:sz w:val="24"/>
          <w:szCs w:val="24"/>
        </w:rPr>
        <w:t xml:space="preserve">, </w:t>
      </w:r>
      <w:r w:rsidRPr="005E0507">
        <w:rPr>
          <w:rFonts w:ascii="Times New Roman" w:hAnsi="Times New Roman"/>
          <w:i/>
          <w:iCs/>
          <w:noProof/>
          <w:sz w:val="24"/>
          <w:szCs w:val="24"/>
        </w:rPr>
        <w:t>58</w:t>
      </w:r>
      <w:r w:rsidRPr="005E0507">
        <w:rPr>
          <w:rFonts w:ascii="Times New Roman" w:hAnsi="Times New Roman"/>
          <w:noProof/>
          <w:sz w:val="24"/>
          <w:szCs w:val="24"/>
        </w:rPr>
        <w:t>(1), 155–160. https://doi.org/https://doi.org/10.1016/j.jcv.2013.06.029</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Dasar, R. K. (2013). Penyajian Pokok-Pokok Hasil Riset Kesehatan Dasar 2013.</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Dewi, L. (2014). Faktor - Faktor Yang Berhubungan Dengan Perilaku Wanita Usia Subur Dalam Deteksi Dini Kanker Serviks Dengan Metode Pemeriksaan Inspeksi Visual Asam Asetat (Iva). </w:t>
      </w:r>
      <w:r w:rsidRPr="005E0507">
        <w:rPr>
          <w:rFonts w:ascii="Times New Roman" w:hAnsi="Times New Roman"/>
          <w:i/>
          <w:iCs/>
          <w:noProof/>
          <w:sz w:val="24"/>
          <w:szCs w:val="24"/>
        </w:rPr>
        <w:t>ProNers</w:t>
      </w:r>
      <w:r w:rsidRPr="005E0507">
        <w:rPr>
          <w:rFonts w:ascii="Times New Roman" w:hAnsi="Times New Roman"/>
          <w:noProof/>
          <w:sz w:val="24"/>
          <w:szCs w:val="24"/>
        </w:rPr>
        <w:t>.</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Egawa-Takata, T., Ueda, Y., Tanaka, Y., Morimoto, A., Kubota, S., Yagi, A., … Shimura, K. (2016). Mothers’ attitudes in Japan regarding cervical cancer screening correlates with intention to recommend cervical cancer screening for daughters. </w:t>
      </w:r>
      <w:r w:rsidRPr="005E0507">
        <w:rPr>
          <w:rFonts w:ascii="Times New Roman" w:hAnsi="Times New Roman"/>
          <w:i/>
          <w:iCs/>
          <w:noProof/>
          <w:sz w:val="24"/>
          <w:szCs w:val="24"/>
        </w:rPr>
        <w:t>International Journal of Clinical Oncology</w:t>
      </w:r>
      <w:r w:rsidRPr="005E0507">
        <w:rPr>
          <w:rFonts w:ascii="Times New Roman" w:hAnsi="Times New Roman"/>
          <w:noProof/>
          <w:sz w:val="24"/>
          <w:szCs w:val="24"/>
        </w:rPr>
        <w:t xml:space="preserve">, </w:t>
      </w:r>
      <w:r w:rsidRPr="005E0507">
        <w:rPr>
          <w:rFonts w:ascii="Times New Roman" w:hAnsi="Times New Roman"/>
          <w:i/>
          <w:iCs/>
          <w:noProof/>
          <w:sz w:val="24"/>
          <w:szCs w:val="24"/>
        </w:rPr>
        <w:t>21</w:t>
      </w:r>
      <w:r w:rsidRPr="005E0507">
        <w:rPr>
          <w:rFonts w:ascii="Times New Roman" w:hAnsi="Times New Roman"/>
          <w:noProof/>
          <w:sz w:val="24"/>
          <w:szCs w:val="24"/>
        </w:rPr>
        <w:t>(5), 962–968. https://doi.org/10.1007/s10147-016-0970-4</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Eze, G. U., Obiebi, I. P., &amp; Umuago, I. J. (2018). Perspectives of cervical cancer and screening practices among staff of a teaching hospital in South-South Nigeria. </w:t>
      </w:r>
      <w:r w:rsidRPr="005E0507">
        <w:rPr>
          <w:rFonts w:ascii="Times New Roman" w:hAnsi="Times New Roman"/>
          <w:i/>
          <w:iCs/>
          <w:noProof/>
          <w:sz w:val="24"/>
          <w:szCs w:val="24"/>
        </w:rPr>
        <w:t>Journal of Cancer Research and Practice</w:t>
      </w:r>
      <w:r w:rsidRPr="005E0507">
        <w:rPr>
          <w:rFonts w:ascii="Times New Roman" w:hAnsi="Times New Roman"/>
          <w:noProof/>
          <w:sz w:val="24"/>
          <w:szCs w:val="24"/>
        </w:rPr>
        <w:t xml:space="preserve">, </w:t>
      </w:r>
      <w:r w:rsidRPr="005E0507">
        <w:rPr>
          <w:rFonts w:ascii="Times New Roman" w:hAnsi="Times New Roman"/>
          <w:i/>
          <w:iCs/>
          <w:noProof/>
          <w:sz w:val="24"/>
          <w:szCs w:val="24"/>
        </w:rPr>
        <w:t>5</w:t>
      </w:r>
      <w:r w:rsidRPr="005E0507">
        <w:rPr>
          <w:rFonts w:ascii="Times New Roman" w:hAnsi="Times New Roman"/>
          <w:noProof/>
          <w:sz w:val="24"/>
          <w:szCs w:val="24"/>
        </w:rPr>
        <w:t>(2), 67–73. https://doi.org/https://doi.org/10.1016/j.jcrpr.2018.01.001</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Gustiana, D., Dewi, Y. I., &amp; Nurchayati, S. (2014). Faktor-Faktor Yang Berhubungan Dengan Perilaku Pencegahan Kanker Serviks Pada Wanita Usia Subur. </w:t>
      </w:r>
      <w:r w:rsidRPr="005E0507">
        <w:rPr>
          <w:rFonts w:ascii="Times New Roman" w:hAnsi="Times New Roman"/>
          <w:i/>
          <w:iCs/>
          <w:noProof/>
          <w:sz w:val="24"/>
          <w:szCs w:val="24"/>
        </w:rPr>
        <w:t>Jom Psik</w:t>
      </w:r>
      <w:r w:rsidRPr="005E0507">
        <w:rPr>
          <w:rFonts w:ascii="Times New Roman" w:hAnsi="Times New Roman"/>
          <w:noProof/>
          <w:sz w:val="24"/>
          <w:szCs w:val="24"/>
        </w:rPr>
        <w:t>.</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Hweissa, N. A., Lim, J. N. W., &amp; Su, T. T. (2016). Health-care providers’ perceptions, attitudes towards and recommendation practice of cervical cancer screening. </w:t>
      </w:r>
      <w:r w:rsidRPr="005E0507">
        <w:rPr>
          <w:rFonts w:ascii="Times New Roman" w:hAnsi="Times New Roman"/>
          <w:i/>
          <w:iCs/>
          <w:noProof/>
          <w:sz w:val="24"/>
          <w:szCs w:val="24"/>
        </w:rPr>
        <w:t>European Journal of Cancer Care</w:t>
      </w:r>
      <w:r w:rsidRPr="005E0507">
        <w:rPr>
          <w:rFonts w:ascii="Times New Roman" w:hAnsi="Times New Roman"/>
          <w:noProof/>
          <w:sz w:val="24"/>
          <w:szCs w:val="24"/>
        </w:rPr>
        <w:t xml:space="preserve">, </w:t>
      </w:r>
      <w:r w:rsidRPr="005E0507">
        <w:rPr>
          <w:rFonts w:ascii="Times New Roman" w:hAnsi="Times New Roman"/>
          <w:i/>
          <w:iCs/>
          <w:noProof/>
          <w:sz w:val="24"/>
          <w:szCs w:val="24"/>
        </w:rPr>
        <w:t>25</w:t>
      </w:r>
      <w:r w:rsidRPr="005E0507">
        <w:rPr>
          <w:rFonts w:ascii="Times New Roman" w:hAnsi="Times New Roman"/>
          <w:noProof/>
          <w:sz w:val="24"/>
          <w:szCs w:val="24"/>
        </w:rPr>
        <w:t>(5), 864–870. https://doi.org/10.1111/ecc.12537</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Interis, E. C., Anakwenze, C. P., Aung, M., &amp; Jolly, P. E. (2015). Increasing Cervical Cancer Awareness and Screening in Jamaica : Effectiveness of a Theory-Based Educational Intervention, 1–11. https://doi.org/10.3390/ijerph13010053</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Kesehatan, K., &amp; Indonesia, R. (2011). Kementerian Kesehatan Republik Indonesia Tahun 2011.</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Nicolas Gaudin, V. T. (2013). </w:t>
      </w:r>
      <w:r w:rsidRPr="005E0507">
        <w:rPr>
          <w:rFonts w:ascii="Times New Roman" w:hAnsi="Times New Roman"/>
          <w:i/>
          <w:iCs/>
          <w:noProof/>
          <w:sz w:val="24"/>
          <w:szCs w:val="24"/>
        </w:rPr>
        <w:t>International Agency for Research on Cancer (IARC), WHO</w:t>
      </w:r>
      <w:r w:rsidRPr="005E0507">
        <w:rPr>
          <w:rFonts w:ascii="Times New Roman" w:hAnsi="Times New Roman"/>
          <w:noProof/>
          <w:sz w:val="24"/>
          <w:szCs w:val="24"/>
        </w:rPr>
        <w:t xml:space="preserve">. </w:t>
      </w:r>
      <w:r w:rsidRPr="005E0507">
        <w:rPr>
          <w:rFonts w:ascii="Times New Roman" w:hAnsi="Times New Roman"/>
          <w:i/>
          <w:iCs/>
          <w:noProof/>
          <w:sz w:val="24"/>
          <w:szCs w:val="24"/>
        </w:rPr>
        <w:t>Latest world cancer statistics Global cancer burden rises to 14.1 million new cases in 2012: Marked increase in breast and cervix cancers must be addressed</w:t>
      </w:r>
      <w:r w:rsidRPr="005E0507">
        <w:rPr>
          <w:rFonts w:ascii="Times New Roman" w:hAnsi="Times New Roman"/>
          <w:noProof/>
          <w:sz w:val="24"/>
          <w:szCs w:val="24"/>
        </w:rPr>
        <w:t>.</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Oketch, S. Y., Kwena, Z., Choi, Y., Adewumi, K., Moghadassi, M., Bukusi, E. A., &amp; Huchko, M. J. (2019). Perspectives of women participating in a cervical cancer screening campaign with  community-based HPV self-sampling in rural western Kenya: a qualitative study. </w:t>
      </w:r>
      <w:r w:rsidRPr="005E0507">
        <w:rPr>
          <w:rFonts w:ascii="Times New Roman" w:hAnsi="Times New Roman"/>
          <w:i/>
          <w:iCs/>
          <w:noProof/>
          <w:sz w:val="24"/>
          <w:szCs w:val="24"/>
        </w:rPr>
        <w:t>BMC Women’s Health</w:t>
      </w:r>
      <w:r w:rsidRPr="005E0507">
        <w:rPr>
          <w:rFonts w:ascii="Times New Roman" w:hAnsi="Times New Roman"/>
          <w:noProof/>
          <w:sz w:val="24"/>
          <w:szCs w:val="24"/>
        </w:rPr>
        <w:t xml:space="preserve">, </w:t>
      </w:r>
      <w:r w:rsidRPr="005E0507">
        <w:rPr>
          <w:rFonts w:ascii="Times New Roman" w:hAnsi="Times New Roman"/>
          <w:i/>
          <w:iCs/>
          <w:noProof/>
          <w:sz w:val="24"/>
          <w:szCs w:val="24"/>
        </w:rPr>
        <w:t>19</w:t>
      </w:r>
      <w:r w:rsidRPr="005E0507">
        <w:rPr>
          <w:rFonts w:ascii="Times New Roman" w:hAnsi="Times New Roman"/>
          <w:noProof/>
          <w:sz w:val="24"/>
          <w:szCs w:val="24"/>
        </w:rPr>
        <w:t>(1), 75. https://doi.org/10.1186/s12905-019-0778-2</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Smith, L. W., Khurshed, F., van Niekerk, D. J., Krajden, M., Greene, S. B., Hobbs, S., … Ogilvie, G. S. (2014). Women’s intentions to self-collect samples for human papillomavirus testing in an organized cervical cancer screening program. </w:t>
      </w:r>
      <w:r w:rsidRPr="005E0507">
        <w:rPr>
          <w:rFonts w:ascii="Times New Roman" w:hAnsi="Times New Roman"/>
          <w:i/>
          <w:iCs/>
          <w:noProof/>
          <w:sz w:val="24"/>
          <w:szCs w:val="24"/>
        </w:rPr>
        <w:t>BMC Public Health</w:t>
      </w:r>
      <w:r w:rsidRPr="005E0507">
        <w:rPr>
          <w:rFonts w:ascii="Times New Roman" w:hAnsi="Times New Roman"/>
          <w:noProof/>
          <w:sz w:val="24"/>
          <w:szCs w:val="24"/>
        </w:rPr>
        <w:t xml:space="preserve">, </w:t>
      </w:r>
      <w:r w:rsidRPr="005E0507">
        <w:rPr>
          <w:rFonts w:ascii="Times New Roman" w:hAnsi="Times New Roman"/>
          <w:i/>
          <w:iCs/>
          <w:noProof/>
          <w:sz w:val="24"/>
          <w:szCs w:val="24"/>
        </w:rPr>
        <w:t>14</w:t>
      </w:r>
      <w:r w:rsidRPr="005E0507">
        <w:rPr>
          <w:rFonts w:ascii="Times New Roman" w:hAnsi="Times New Roman"/>
          <w:noProof/>
          <w:sz w:val="24"/>
          <w:szCs w:val="24"/>
        </w:rPr>
        <w:t>, 1060. https://doi.org/10.1186/1471-2458-14-1060</w:t>
      </w:r>
    </w:p>
    <w:p w:rsidR="00B3509D"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Spencer, A. M., Brabin, L., Roberts, S. A., Patnick, J., Elton, P., &amp; Verma, A. (2016). A qualitative study to assess the potential of the human papillomavirus vaccination programme to encourage under- screened mothers to attend for cervical screening, 119–126. https://doi.org/10.1136/jfprhc-2015-101283</w:t>
      </w:r>
    </w:p>
    <w:p w:rsidR="00B3509D"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E0507">
        <w:rPr>
          <w:rFonts w:ascii="Times New Roman" w:hAnsi="Times New Roman"/>
          <w:noProof/>
          <w:sz w:val="24"/>
          <w:szCs w:val="24"/>
        </w:rPr>
        <w:t xml:space="preserve">Young, B., Bedford, L., Kendrick, D., Vedhara, K., Robertson, J. F. R., &amp; das Nair, R. (2018). Factors influencing the decision to attend screening for cancer in the UK: a meta-ethnography of qualitative research. </w:t>
      </w:r>
      <w:r w:rsidRPr="005E0507">
        <w:rPr>
          <w:rFonts w:ascii="Times New Roman" w:hAnsi="Times New Roman"/>
          <w:i/>
          <w:iCs/>
          <w:noProof/>
          <w:sz w:val="24"/>
          <w:szCs w:val="24"/>
        </w:rPr>
        <w:t>Journal of Public Health (Oxford, England)</w:t>
      </w:r>
      <w:r w:rsidRPr="005E0507">
        <w:rPr>
          <w:rFonts w:ascii="Times New Roman" w:hAnsi="Times New Roman"/>
          <w:noProof/>
          <w:sz w:val="24"/>
          <w:szCs w:val="24"/>
        </w:rPr>
        <w:t xml:space="preserve">, </w:t>
      </w:r>
      <w:r w:rsidRPr="005E0507">
        <w:rPr>
          <w:rFonts w:ascii="Times New Roman" w:hAnsi="Times New Roman"/>
          <w:i/>
          <w:iCs/>
          <w:noProof/>
          <w:sz w:val="24"/>
          <w:szCs w:val="24"/>
        </w:rPr>
        <w:t>40</w:t>
      </w:r>
      <w:r w:rsidRPr="005E0507">
        <w:rPr>
          <w:rFonts w:ascii="Times New Roman" w:hAnsi="Times New Roman"/>
          <w:noProof/>
          <w:sz w:val="24"/>
          <w:szCs w:val="24"/>
        </w:rPr>
        <w:t>(2), 315–339. https://doi.org/10.1093/pubmed/fdx026</w:t>
      </w:r>
    </w:p>
    <w:p w:rsidR="005E0507" w:rsidRPr="005E0507" w:rsidRDefault="005E0507" w:rsidP="00B3509D">
      <w:pPr>
        <w:widowControl w:val="0"/>
        <w:autoSpaceDE w:val="0"/>
        <w:autoSpaceDN w:val="0"/>
        <w:adjustRightInd w:val="0"/>
        <w:spacing w:after="0" w:line="240" w:lineRule="auto"/>
        <w:ind w:left="480" w:hanging="480"/>
        <w:jc w:val="both"/>
        <w:rPr>
          <w:rFonts w:ascii="Times New Roman" w:hAnsi="Times New Roman"/>
          <w:noProof/>
          <w:sz w:val="24"/>
        </w:rPr>
      </w:pPr>
      <w:r w:rsidRPr="005E0507">
        <w:rPr>
          <w:rFonts w:ascii="Times New Roman" w:hAnsi="Times New Roman"/>
          <w:noProof/>
          <w:sz w:val="24"/>
          <w:szCs w:val="24"/>
        </w:rPr>
        <w:t>Young, B., Bedford, L., Kendrick, D., Vedhara, K., Robertson, J. F. R., &amp; Nair, R. (2017). Factors in fl uencing the decision to attend screening for cancer in the UK : a meta-ethnography of qualitative research, 1–25. https://doi.org/10.1093/pubmed/fdx026</w:t>
      </w:r>
    </w:p>
    <w:p w:rsidR="00612E87" w:rsidRPr="000779EB" w:rsidRDefault="000B4751" w:rsidP="00B3509D">
      <w:pPr>
        <w:widowControl w:val="0"/>
        <w:autoSpaceDE w:val="0"/>
        <w:autoSpaceDN w:val="0"/>
        <w:adjustRightInd w:val="0"/>
        <w:spacing w:after="0" w:line="240" w:lineRule="auto"/>
        <w:ind w:left="480" w:hanging="480"/>
        <w:jc w:val="both"/>
      </w:pPr>
      <w:r w:rsidRPr="0069798C">
        <w:rPr>
          <w:rFonts w:ascii="Times New Roman" w:eastAsia="Batang" w:hAnsi="Times New Roman"/>
          <w:b/>
          <w:sz w:val="24"/>
          <w:szCs w:val="24"/>
        </w:rPr>
        <w:fldChar w:fldCharType="end"/>
      </w:r>
    </w:p>
    <w:p w:rsidR="00612E87" w:rsidRDefault="00612E87" w:rsidP="00327585">
      <w:pPr>
        <w:pStyle w:val="references"/>
        <w:spacing w:before="120" w:after="120"/>
        <w:rPr>
          <w:lang w:val="en-US"/>
        </w:rPr>
      </w:pPr>
    </w:p>
    <w:p w:rsidR="00612E87" w:rsidRDefault="00612E87" w:rsidP="00327585">
      <w:pPr>
        <w:pStyle w:val="references"/>
        <w:spacing w:before="120" w:after="120"/>
        <w:rPr>
          <w:lang w:val="en-US"/>
        </w:rPr>
      </w:pPr>
    </w:p>
    <w:p w:rsidR="00612E87" w:rsidRDefault="00612E87" w:rsidP="00327585">
      <w:pPr>
        <w:pStyle w:val="references"/>
        <w:spacing w:before="120" w:after="120"/>
        <w:rPr>
          <w:lang w:val="en-US"/>
        </w:rPr>
      </w:pPr>
    </w:p>
    <w:p w:rsidR="00612E87" w:rsidRPr="00612E87" w:rsidRDefault="00612E87" w:rsidP="00327585">
      <w:pPr>
        <w:pStyle w:val="references"/>
        <w:spacing w:before="120" w:after="120"/>
        <w:rPr>
          <w:lang w:val="en-US"/>
        </w:rPr>
      </w:pPr>
    </w:p>
    <w:sectPr w:rsidR="00612E87" w:rsidRPr="00612E87" w:rsidSect="006541E6">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851" w:footer="851"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EA95F6" w15:done="0"/>
  <w15:commentEx w15:paraId="6210A1A8" w15:done="0"/>
  <w15:commentEx w15:paraId="2C17B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CF12" w16cex:dateUtc="2021-02-04T12:52:00Z"/>
  <w16cex:commentExtensible w16cex:durableId="23C6CEF4" w16cex:dateUtc="2021-02-04T12:52:00Z"/>
  <w16cex:commentExtensible w16cex:durableId="23C6CF25" w16cex:dateUtc="2021-02-04T12:53:00Z"/>
  <w16cex:commentExtensible w16cex:durableId="23C6CF8D" w16cex:dateUtc="2021-02-04T12:54:00Z"/>
  <w16cex:commentExtensible w16cex:durableId="23C6CF55" w16cex:dateUtc="2021-02-04T12:53:00Z"/>
  <w16cex:commentExtensible w16cex:durableId="23C6CF6B" w16cex:dateUtc="2021-02-04T12:54:00Z"/>
  <w16cex:commentExtensible w16cex:durableId="23C6CFE3" w16cex:dateUtc="2021-02-04T12:56:00Z"/>
  <w16cex:commentExtensible w16cex:durableId="23C6D01C" w16cex:dateUtc="2021-02-04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EA95F6" w16cid:durableId="23C6CF6B"/>
  <w16cid:commentId w16cid:paraId="6210A1A8" w16cid:durableId="23C6CFE3"/>
  <w16cid:commentId w16cid:paraId="2C17B313" w16cid:durableId="23C6D0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88" w:rsidRDefault="00DA0588">
      <w:pPr>
        <w:spacing w:after="0" w:line="240" w:lineRule="auto"/>
      </w:pPr>
      <w:r>
        <w:separator/>
      </w:r>
    </w:p>
  </w:endnote>
  <w:endnote w:type="continuationSeparator" w:id="0">
    <w:p w:rsidR="00DA0588" w:rsidRDefault="00DA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MS Mincho"/>
    <w:panose1 w:val="00000000000000000000"/>
    <w:charset w:val="80"/>
    <w:family w:val="auto"/>
    <w:notTrueType/>
    <w:pitch w:val="default"/>
    <w:sig w:usb0="00000001" w:usb1="08070000" w:usb2="00000010" w:usb3="00000000" w:csb0="00020000" w:csb1="00000000"/>
  </w:font>
  <w:font w:name="Van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E7" w:rsidRDefault="007751E7" w:rsidP="00BA61D8">
    <w:pPr>
      <w:pStyle w:val="Footer"/>
      <w:tabs>
        <w:tab w:val="clear" w:pos="4513"/>
        <w:tab w:val="clear" w:pos="9026"/>
      </w:tabs>
      <w:rPr>
        <w:sz w:val="20"/>
        <w:szCs w:val="20"/>
        <w:lang w:val="en-ID"/>
      </w:rPr>
    </w:pPr>
    <w:r>
      <w:rPr>
        <w:noProof/>
        <w:sz w:val="20"/>
        <w:szCs w:val="20"/>
        <w:lang w:eastAsia="id-ID"/>
      </w:rPr>
      <mc:AlternateContent>
        <mc:Choice Requires="wps">
          <w:drawing>
            <wp:anchor distT="0" distB="0" distL="114300" distR="114300" simplePos="0" relativeHeight="251674624" behindDoc="0" locked="0" layoutInCell="1" allowOverlap="1" wp14:anchorId="65F0FF77" wp14:editId="6985737C">
              <wp:simplePos x="0" y="0"/>
              <wp:positionH relativeFrom="margin">
                <wp:posOffset>7620</wp:posOffset>
              </wp:positionH>
              <wp:positionV relativeFrom="paragraph">
                <wp:posOffset>-134620</wp:posOffset>
              </wp:positionV>
              <wp:extent cx="5400040" cy="45720"/>
              <wp:effectExtent l="0" t="0" r="2540" b="317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61A29" id="Rectangle 11" o:spid="_x0000_s1026" style="position:absolute;margin-left:.6pt;margin-top:-10.6pt;width:425.2pt;height:3.6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" fillcolor="red" stroked="f" strokeweight="1pt">
              <v:fill color2="#00b0f0" rotate="t" angle="90" focus="50%" type="gradient"/>
              <w10:wrap anchorx="margin"/>
            </v:rect>
          </w:pict>
        </mc:Fallback>
      </mc:AlternateContent>
    </w: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on Health Science and Technology</w:t>
    </w:r>
  </w:p>
  <w:p w:rsidR="007751E7" w:rsidRPr="007B440F" w:rsidRDefault="007751E7" w:rsidP="00262FC0">
    <w:pPr>
      <w:pStyle w:val="Footer"/>
      <w:tabs>
        <w:tab w:val="center" w:pos="4395"/>
      </w:tabs>
      <w:rPr>
        <w:lang w:val="en-US"/>
      </w:rPr>
    </w:pPr>
    <w:r w:rsidRPr="008D663E">
      <w:rPr>
        <w:sz w:val="20"/>
        <w:szCs w:val="20"/>
      </w:rPr>
      <w:t xml:space="preserve">ISSN </w:t>
    </w:r>
    <w:r>
      <w:rPr>
        <w:sz w:val="20"/>
        <w:szCs w:val="20"/>
        <w:lang w:val="en-ID"/>
      </w:rPr>
      <w:t>............... (</w:t>
    </w:r>
    <w:proofErr w:type="gramStart"/>
    <w:r>
      <w:rPr>
        <w:sz w:val="20"/>
        <w:szCs w:val="20"/>
        <w:lang w:val="en-ID"/>
      </w:rPr>
      <w:t>print</w:t>
    </w:r>
    <w:proofErr w:type="gramEnd"/>
    <w:r>
      <w:rPr>
        <w:sz w:val="20"/>
        <w:szCs w:val="20"/>
        <w:lang w:val="en-ID"/>
      </w:rPr>
      <w:t xml:space="preserve">) | </w:t>
    </w:r>
    <w:r w:rsidRPr="008D663E">
      <w:rPr>
        <w:sz w:val="20"/>
        <w:szCs w:val="20"/>
      </w:rPr>
      <w:t xml:space="preserve">ISSN </w:t>
    </w:r>
    <w:r>
      <w:rPr>
        <w:sz w:val="20"/>
        <w:szCs w:val="20"/>
        <w:lang w:val="en-US"/>
      </w:rPr>
      <w:t>…........ (</w:t>
    </w:r>
    <w:proofErr w:type="gramStart"/>
    <w:r>
      <w:rPr>
        <w:sz w:val="20"/>
        <w:szCs w:val="20"/>
        <w:lang w:val="en-US"/>
      </w:rPr>
      <w:t>online</w:t>
    </w:r>
    <w:proofErr w:type="gramEnd"/>
    <w:r>
      <w:rPr>
        <w:sz w:val="20"/>
        <w:szCs w:val="20"/>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E7" w:rsidRDefault="007751E7" w:rsidP="00B43AB9">
    <w:pPr>
      <w:pStyle w:val="Footer"/>
      <w:tabs>
        <w:tab w:val="clear" w:pos="4513"/>
        <w:tab w:val="clear" w:pos="9026"/>
      </w:tabs>
      <w:rPr>
        <w:i/>
        <w:noProof/>
        <w:sz w:val="18"/>
        <w:szCs w:val="18"/>
      </w:rPr>
    </w:pPr>
    <w:r>
      <w:rPr>
        <w:i/>
        <w:noProof/>
        <w:sz w:val="18"/>
        <w:szCs w:val="18"/>
        <w:lang w:eastAsia="id-ID"/>
      </w:rPr>
      <mc:AlternateContent>
        <mc:Choice Requires="wps">
          <w:drawing>
            <wp:anchor distT="0" distB="0" distL="114300" distR="114300" simplePos="0" relativeHeight="251675648" behindDoc="0" locked="0" layoutInCell="1" allowOverlap="1" wp14:anchorId="3FAC5488" wp14:editId="5133C23E">
              <wp:simplePos x="0" y="0"/>
              <wp:positionH relativeFrom="margin">
                <wp:posOffset>-1905</wp:posOffset>
              </wp:positionH>
              <wp:positionV relativeFrom="paragraph">
                <wp:posOffset>47625</wp:posOffset>
              </wp:positionV>
              <wp:extent cx="5400040" cy="45720"/>
              <wp:effectExtent l="0" t="0" r="2540" b="190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7B1D19" id="Rectangle 12" o:spid="_x0000_s1026" style="position:absolute;margin-left:-.15pt;margin-top:3.75pt;width:425.2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" fillcolor="red" stroked="f" strokeweight="1pt">
              <v:fill color2="#00b0f0" rotate="t" angle="90" focus="50%" type="gradient"/>
              <w10:wrap anchorx="margin"/>
            </v:rect>
          </w:pict>
        </mc:Fallback>
      </mc:AlternateContent>
    </w:r>
  </w:p>
  <w:p w:rsidR="007751E7" w:rsidRDefault="007751E7" w:rsidP="00D878AF">
    <w:pPr>
      <w:pStyle w:val="Footer"/>
      <w:tabs>
        <w:tab w:val="clear" w:pos="4513"/>
        <w:tab w:val="clear" w:pos="9026"/>
      </w:tabs>
      <w:rPr>
        <w:sz w:val="20"/>
        <w:szCs w:val="20"/>
        <w:lang w:val="en-ID"/>
      </w:rPr>
    </w:pP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of Health Science and Technology</w:t>
    </w:r>
  </w:p>
  <w:p w:rsidR="007751E7" w:rsidRPr="007B440F" w:rsidRDefault="007751E7" w:rsidP="007B440F">
    <w:pPr>
      <w:pStyle w:val="Footer"/>
      <w:tabs>
        <w:tab w:val="center" w:pos="4395"/>
      </w:tabs>
      <w:rPr>
        <w:lang w:val="en-US"/>
      </w:rPr>
    </w:pPr>
    <w:r w:rsidRPr="008D663E">
      <w:rPr>
        <w:sz w:val="20"/>
        <w:szCs w:val="20"/>
      </w:rPr>
      <w:t xml:space="preserve">ISSN </w:t>
    </w:r>
    <w:r>
      <w:rPr>
        <w:sz w:val="20"/>
        <w:szCs w:val="20"/>
        <w:lang w:val="en-ID"/>
      </w:rPr>
      <w:t>............... (</w:t>
    </w:r>
    <w:proofErr w:type="gramStart"/>
    <w:r>
      <w:rPr>
        <w:sz w:val="20"/>
        <w:szCs w:val="20"/>
        <w:lang w:val="en-ID"/>
      </w:rPr>
      <w:t>print</w:t>
    </w:r>
    <w:proofErr w:type="gramEnd"/>
    <w:r>
      <w:rPr>
        <w:sz w:val="20"/>
        <w:szCs w:val="20"/>
        <w:lang w:val="en-ID"/>
      </w:rPr>
      <w:t xml:space="preserve">) | </w:t>
    </w:r>
    <w:r w:rsidRPr="008D663E">
      <w:rPr>
        <w:sz w:val="20"/>
        <w:szCs w:val="20"/>
      </w:rPr>
      <w:t xml:space="preserve">ISSN </w:t>
    </w:r>
    <w:r>
      <w:rPr>
        <w:sz w:val="20"/>
        <w:szCs w:val="20"/>
        <w:lang w:val="en-US"/>
      </w:rPr>
      <w:t>…........ (</w:t>
    </w:r>
    <w:proofErr w:type="gramStart"/>
    <w:r>
      <w:rPr>
        <w:sz w:val="20"/>
        <w:szCs w:val="20"/>
        <w:lang w:val="en-US"/>
      </w:rPr>
      <w:t>online</w:t>
    </w:r>
    <w:proofErr w:type="gramEnd"/>
    <w:r>
      <w:rPr>
        <w:sz w:val="20"/>
        <w:szCs w:val="20"/>
        <w:lang w:val="en-US"/>
      </w:rPr>
      <w:t>)</w:t>
    </w:r>
  </w:p>
  <w:p w:rsidR="007751E7" w:rsidRPr="00BC19BD" w:rsidRDefault="007751E7" w:rsidP="007B440F">
    <w:pPr>
      <w:pStyle w:val="Footer"/>
      <w:spacing w:before="120"/>
      <w:rPr>
        <w:sz w:val="20"/>
        <w:szCs w:val="20"/>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E7" w:rsidRPr="00770151" w:rsidRDefault="007751E7" w:rsidP="00E75B1E">
    <w:pPr>
      <w:pStyle w:val="Copyright"/>
      <w:framePr w:w="8475" w:wrap="around" w:hAnchor="page" w:x="1689" w:y="9"/>
      <w:jc w:val="left"/>
    </w:pPr>
    <w:proofErr w:type="spellStart"/>
    <w:r>
      <w:rPr>
        <w:lang w:val="en-US"/>
      </w:rPr>
      <w:t>Doi</w:t>
    </w:r>
    <w:proofErr w:type="spellEnd"/>
    <w:r>
      <w:rPr>
        <w:lang w:val="en-US"/>
      </w:rPr>
      <w:t xml:space="preserve">:                                                                                                </w:t>
    </w:r>
    <w:r w:rsidRPr="00770151">
      <w:t>This</w:t>
    </w:r>
    <w:r>
      <w:rPr>
        <w:lang w:val="en-US"/>
      </w:rPr>
      <w:t xml:space="preserve"> </w:t>
    </w:r>
    <w:r w:rsidRPr="00770151">
      <w:t>is</w:t>
    </w:r>
    <w:r>
      <w:rPr>
        <w:lang w:val="en-US"/>
      </w:rPr>
      <w:t xml:space="preserve"> </w:t>
    </w:r>
    <w:r w:rsidRPr="00770151">
      <w:t>an</w:t>
    </w:r>
    <w:r>
      <w:rPr>
        <w:lang w:val="en-US"/>
      </w:rPr>
      <w:t xml:space="preserve"> </w:t>
    </w:r>
    <w:r w:rsidRPr="00607F93">
      <w:t>open</w:t>
    </w:r>
    <w:r>
      <w:rPr>
        <w:lang w:val="en-US"/>
      </w:rPr>
      <w:t xml:space="preserve"> </w:t>
    </w:r>
    <w:r w:rsidRPr="00770151">
      <w:t>access</w:t>
    </w:r>
    <w:r>
      <w:rPr>
        <w:lang w:val="en-US"/>
      </w:rPr>
      <w:t xml:space="preserve"> </w:t>
    </w:r>
    <w:r w:rsidRPr="00770151">
      <w:t>article</w:t>
    </w:r>
    <w:r>
      <w:rPr>
        <w:lang w:val="en-US"/>
      </w:rPr>
      <w:t xml:space="preserve"> </w:t>
    </w:r>
    <w:r w:rsidRPr="00770151">
      <w:t>under</w:t>
    </w:r>
    <w:r>
      <w:rPr>
        <w:lang w:val="en-US"/>
      </w:rPr>
      <w:t xml:space="preserve"> </w:t>
    </w:r>
    <w:r w:rsidRPr="00770151">
      <w:t>the</w:t>
    </w:r>
    <w:r>
      <w:rPr>
        <w:lang w:val="en-US"/>
      </w:rPr>
      <w:t xml:space="preserve"> </w:t>
    </w:r>
    <w:hyperlink r:id="rId1" w:history="1">
      <w:r w:rsidRPr="00770151">
        <w:rPr>
          <w:rStyle w:val="Hyperlink"/>
        </w:rPr>
        <w:t>CC–BY-SA</w:t>
      </w:r>
    </w:hyperlink>
    <w:r>
      <w:rPr>
        <w:lang w:val="en-US"/>
      </w:rPr>
      <w:t xml:space="preserve"> </w:t>
    </w:r>
    <w:r w:rsidRPr="00770151">
      <w:t>license.</w:t>
    </w:r>
  </w:p>
  <w:p w:rsidR="007751E7" w:rsidRDefault="007751E7" w:rsidP="00BA61D8">
    <w:pPr>
      <w:pStyle w:val="Copyright"/>
      <w:framePr w:hSpace="0" w:wrap="auto" w:vAnchor="margin" w:yAlign="inline"/>
      <w:ind w:right="-1"/>
      <w:suppressOverlap w:val="0"/>
      <w:jc w:val="left"/>
    </w:pPr>
    <w:r>
      <w:rPr>
        <w:noProof/>
        <w:lang w:eastAsia="id-ID"/>
      </w:rPr>
      <mc:AlternateContent>
        <mc:Choice Requires="wps">
          <w:drawing>
            <wp:anchor distT="0" distB="0" distL="114300" distR="114300" simplePos="0" relativeHeight="251673600" behindDoc="0" locked="0" layoutInCell="1" allowOverlap="1" wp14:anchorId="7272B7F0" wp14:editId="360770E4">
              <wp:simplePos x="0" y="0"/>
              <wp:positionH relativeFrom="margin">
                <wp:posOffset>-1905</wp:posOffset>
              </wp:positionH>
              <wp:positionV relativeFrom="paragraph">
                <wp:posOffset>-404495</wp:posOffset>
              </wp:positionV>
              <wp:extent cx="5400040" cy="45720"/>
              <wp:effectExtent l="0" t="0" r="254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2856CD" id="Rectangle 10" o:spid="_x0000_s1026" style="position:absolute;margin-left:-.15pt;margin-top:-31.85pt;width:425.2pt;height:3.6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" fillcolor="red" stroked="f" strokeweight="1pt">
              <v:fill color2="#00b0f0" rotate="t" angle="90" focus="50%" type="gradient"/>
              <w10:wrap anchorx="margin"/>
            </v:rect>
          </w:pict>
        </mc:Fallback>
      </mc:AlternateContent>
    </w:r>
    <w:r>
      <w:rPr>
        <w:noProof/>
        <w:lang w:eastAsia="id-ID"/>
      </w:rPr>
      <w:drawing>
        <wp:anchor distT="0" distB="0" distL="114300" distR="114300" simplePos="0" relativeHeight="251662336" behindDoc="0" locked="0" layoutInCell="1" allowOverlap="0" wp14:anchorId="5682BAA9" wp14:editId="703FCB72">
          <wp:simplePos x="0" y="0"/>
          <wp:positionH relativeFrom="margin">
            <wp:posOffset>4472940</wp:posOffset>
          </wp:positionH>
          <wp:positionV relativeFrom="paragraph">
            <wp:posOffset>-328295</wp:posOffset>
          </wp:positionV>
          <wp:extent cx="838200" cy="295275"/>
          <wp:effectExtent l="19050" t="0" r="0" b="0"/>
          <wp:wrapTopAndBottom/>
          <wp:docPr id="2"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78991" name="Picture 48" descr="https://licensebuttons.net/l/by-sa/3.0/88x31.png">
                    <a:hlinkClick r:id="rId1" tgtFrame="_blank"/>
                  </pic:cNvPr>
                  <pic:cNvPicPr>
                    <a:picLocks noChangeAspect="1" noChangeArrowheads="1"/>
                  </pic:cNvPicPr>
                </pic:nvPicPr>
                <pic:blipFill>
                  <a:blip r:embed="rId2" r:link="rId3"/>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88" w:rsidRDefault="00DA0588">
      <w:pPr>
        <w:spacing w:after="0" w:line="240" w:lineRule="auto"/>
      </w:pPr>
      <w:r>
        <w:separator/>
      </w:r>
    </w:p>
  </w:footnote>
  <w:footnote w:type="continuationSeparator" w:id="0">
    <w:p w:rsidR="00DA0588" w:rsidRDefault="00DA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E7" w:rsidRPr="001F4846" w:rsidRDefault="007751E7" w:rsidP="001F4846">
    <w:pPr>
      <w:pStyle w:val="Header"/>
      <w:tabs>
        <w:tab w:val="clear" w:pos="9026"/>
        <w:tab w:val="center" w:pos="4395"/>
        <w:tab w:val="right" w:pos="7937"/>
      </w:tabs>
      <w:rPr>
        <w:noProof/>
      </w:rPr>
    </w:pPr>
    <w:r>
      <w:rPr>
        <w:noProof/>
        <w:lang w:eastAsia="id-ID"/>
      </w:rPr>
      <mc:AlternateContent>
        <mc:Choice Requires="wps">
          <w:drawing>
            <wp:anchor distT="0" distB="0" distL="114300" distR="114300" simplePos="0" relativeHeight="251677696" behindDoc="0" locked="0" layoutInCell="1" allowOverlap="1" wp14:anchorId="7CCB417C" wp14:editId="1C9C2045">
              <wp:simplePos x="0" y="0"/>
              <wp:positionH relativeFrom="column">
                <wp:posOffset>1464945</wp:posOffset>
              </wp:positionH>
              <wp:positionV relativeFrom="paragraph">
                <wp:posOffset>-146685</wp:posOffset>
              </wp:positionV>
              <wp:extent cx="3933190" cy="396240"/>
              <wp:effectExtent l="0" t="0" r="254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1E7" w:rsidRDefault="007751E7"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7751E7" w:rsidRPr="006541E6" w:rsidRDefault="007751E7" w:rsidP="00C260EB">
                          <w:pPr>
                            <w:spacing w:after="0" w:line="240" w:lineRule="auto"/>
                            <w:jc w:val="right"/>
                            <w:rPr>
                              <w:lang w:val="en-US"/>
                            </w:rPr>
                          </w:pPr>
                          <w:r>
                            <w:rPr>
                              <w:rFonts w:ascii="Times New Roman" w:hAnsi="Times New Roman"/>
                              <w:sz w:val="20"/>
                              <w:szCs w:val="20"/>
                              <w:lang w:val="en-US"/>
                            </w:rPr>
                            <w:t>First Author, Second Author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CB417C" id="_x0000_t202" coordsize="21600,21600" o:spt="202" path="m,l,21600r21600,l21600,xe">
              <v:stroke joinstyle="miter"/>
              <v:path gradientshapeok="t" o:connecttype="rect"/>
            </v:shapetype>
            <v:shape id="Text Box 15" o:spid="_x0000_s1045" type="#_x0000_t202" style="position:absolute;margin-left:115.35pt;margin-top:-11.55pt;width:309.7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" stroked="f">
              <v:textbox>
                <w:txbxContent>
                  <w:p w14:paraId="7B22A3D6" w14:textId="77777777" w:rsidR="007751E7" w:rsidRDefault="007751E7"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7AF449D7" w14:textId="77777777" w:rsidR="007751E7" w:rsidRPr="006541E6" w:rsidRDefault="007751E7" w:rsidP="00C260EB">
                    <w:pPr>
                      <w:spacing w:after="0" w:line="240" w:lineRule="auto"/>
                      <w:jc w:val="right"/>
                      <w:rPr>
                        <w:lang w:val="en-US"/>
                      </w:rPr>
                    </w:pPr>
                    <w:r>
                      <w:rPr>
                        <w:rFonts w:ascii="Times New Roman" w:hAnsi="Times New Roman"/>
                        <w:sz w:val="20"/>
                        <w:szCs w:val="20"/>
                        <w:lang w:val="en-US"/>
                      </w:rPr>
                      <w:t>First Author, Second Author</w:t>
                    </w:r>
                  </w:p>
                </w:txbxContent>
              </v:textbox>
            </v:shape>
          </w:pict>
        </mc:Fallback>
      </mc:AlternateContent>
    </w:r>
    <w:r>
      <w:rPr>
        <w:noProof/>
        <w:lang w:val="en-US"/>
      </w:rPr>
      <w:t xml:space="preserve"> </w:t>
    </w:r>
  </w:p>
  <w:p w:rsidR="007751E7" w:rsidRPr="006541E6" w:rsidRDefault="007751E7">
    <w:pPr>
      <w:rPr>
        <w:rFonts w:ascii="Times New Roman" w:hAnsi="Times New Roman"/>
        <w:b/>
        <w:sz w:val="24"/>
        <w:szCs w:val="24"/>
      </w:rPr>
    </w:pPr>
    <w:r>
      <w:rPr>
        <w:rFonts w:ascii="Times New Roman" w:hAnsi="Times New Roman"/>
        <w:b/>
        <w:noProof/>
        <w:sz w:val="24"/>
        <w:szCs w:val="24"/>
        <w:lang w:eastAsia="id-ID"/>
      </w:rPr>
      <mc:AlternateContent>
        <mc:Choice Requires="wps">
          <w:drawing>
            <wp:anchor distT="0" distB="0" distL="114300" distR="114300" simplePos="0" relativeHeight="251671552" behindDoc="0" locked="0" layoutInCell="1" allowOverlap="1" wp14:anchorId="2C8EB209" wp14:editId="7950DB3B">
              <wp:simplePos x="0" y="0"/>
              <wp:positionH relativeFrom="margin">
                <wp:posOffset>-1905</wp:posOffset>
              </wp:positionH>
              <wp:positionV relativeFrom="paragraph">
                <wp:posOffset>232410</wp:posOffset>
              </wp:positionV>
              <wp:extent cx="5400040" cy="45720"/>
              <wp:effectExtent l="0" t="381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9EF28" id="Rectangle 8" o:spid="_x0000_s1026" style="position:absolute;margin-left:-.15pt;margin-top:18.3pt;width:425.2pt;height:3.6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" fillcolor="red" stroked="f" strokeweight="1pt">
              <v:fill color2="#00b0f0" rotate="t" angle="90" focus="50%" type="gradient"/>
              <w10:wrap anchorx="margin"/>
            </v:rect>
          </w:pict>
        </mc:Fallback>
      </mc:AlternateContent>
    </w:r>
    <w:r w:rsidRPr="006541E6">
      <w:rPr>
        <w:rFonts w:ascii="Times New Roman" w:hAnsi="Times New Roman"/>
        <w:b/>
        <w:sz w:val="24"/>
        <w:szCs w:val="24"/>
      </w:rPr>
      <w:fldChar w:fldCharType="begin"/>
    </w:r>
    <w:r w:rsidRPr="006541E6">
      <w:rPr>
        <w:rFonts w:ascii="Times New Roman" w:hAnsi="Times New Roman"/>
        <w:b/>
        <w:sz w:val="24"/>
        <w:szCs w:val="24"/>
      </w:rPr>
      <w:instrText xml:space="preserve"> PAGE   \* MERGEFORMAT </w:instrText>
    </w:r>
    <w:r w:rsidRPr="006541E6">
      <w:rPr>
        <w:rFonts w:ascii="Times New Roman" w:hAnsi="Times New Roman"/>
        <w:b/>
        <w:sz w:val="24"/>
        <w:szCs w:val="24"/>
      </w:rPr>
      <w:fldChar w:fldCharType="separate"/>
    </w:r>
    <w:r w:rsidR="00B3509D">
      <w:rPr>
        <w:rFonts w:ascii="Times New Roman" w:hAnsi="Times New Roman"/>
        <w:b/>
        <w:noProof/>
        <w:sz w:val="24"/>
        <w:szCs w:val="24"/>
      </w:rPr>
      <w:t>2</w:t>
    </w:r>
    <w:r w:rsidRPr="006541E6">
      <w:rPr>
        <w:rFonts w:ascii="Times New Roman" w:hAnsi="Times New Roman"/>
        <w:b/>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E7" w:rsidRDefault="007751E7" w:rsidP="00BC19BD">
    <w:pPr>
      <w:pStyle w:val="Header"/>
      <w:rPr>
        <w:lang w:val="en-US"/>
      </w:rPr>
    </w:pPr>
    <w:r>
      <w:rPr>
        <w:noProof/>
        <w:lang w:eastAsia="id-ID"/>
      </w:rPr>
      <mc:AlternateContent>
        <mc:Choice Requires="wps">
          <w:drawing>
            <wp:anchor distT="0" distB="0" distL="114300" distR="114300" simplePos="0" relativeHeight="251678720" behindDoc="0" locked="0" layoutInCell="1" allowOverlap="1" wp14:anchorId="2DF77014" wp14:editId="08937CAC">
              <wp:simplePos x="0" y="0"/>
              <wp:positionH relativeFrom="column">
                <wp:posOffset>-15875</wp:posOffset>
              </wp:positionH>
              <wp:positionV relativeFrom="paragraph">
                <wp:posOffset>-48895</wp:posOffset>
              </wp:positionV>
              <wp:extent cx="4111625" cy="396240"/>
              <wp:effectExtent l="3175"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62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1E7" w:rsidRDefault="007751E7"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7751E7" w:rsidRPr="006541E6" w:rsidRDefault="007751E7" w:rsidP="00C260EB">
                          <w:pPr>
                            <w:spacing w:after="0" w:line="240" w:lineRule="auto"/>
                            <w:jc w:val="both"/>
                            <w:rPr>
                              <w:lang w:val="en-US"/>
                            </w:rPr>
                          </w:pPr>
                          <w:r>
                            <w:rPr>
                              <w:rFonts w:ascii="Times New Roman" w:hAnsi="Times New Roman"/>
                              <w:sz w:val="20"/>
                              <w:szCs w:val="20"/>
                              <w:lang w:val="en-US"/>
                            </w:rPr>
                            <w:t>First Author, Second Author</w:t>
                          </w:r>
                        </w:p>
                        <w:p w:rsidR="007751E7" w:rsidRPr="001F4846" w:rsidRDefault="007751E7" w:rsidP="00C260EB">
                          <w:pPr>
                            <w:spacing w:after="0" w:line="240" w:lineRule="auto"/>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F77014" id="_x0000_t202" coordsize="21600,21600" o:spt="202" path="m,l,21600r21600,l21600,xe">
              <v:stroke joinstyle="miter"/>
              <v:path gradientshapeok="t" o:connecttype="rect"/>
            </v:shapetype>
            <v:shape id="Text Box 16" o:spid="_x0000_s1046" type="#_x0000_t202" style="position:absolute;margin-left:-1.25pt;margin-top:-3.85pt;width:323.75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" stroked="f">
              <v:textbox>
                <w:txbxContent>
                  <w:p w14:paraId="0B5A5385" w14:textId="77777777" w:rsidR="007751E7" w:rsidRDefault="007751E7"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2342C486" w14:textId="77777777" w:rsidR="007751E7" w:rsidRPr="006541E6" w:rsidRDefault="007751E7" w:rsidP="00C260EB">
                    <w:pPr>
                      <w:spacing w:after="0" w:line="240" w:lineRule="auto"/>
                      <w:jc w:val="both"/>
                      <w:rPr>
                        <w:lang w:val="en-US"/>
                      </w:rPr>
                    </w:pPr>
                    <w:r>
                      <w:rPr>
                        <w:rFonts w:ascii="Times New Roman" w:hAnsi="Times New Roman"/>
                        <w:sz w:val="20"/>
                        <w:szCs w:val="20"/>
                        <w:lang w:val="en-US"/>
                      </w:rPr>
                      <w:t>First Author, Second Author</w:t>
                    </w:r>
                  </w:p>
                  <w:p w14:paraId="537A0CCA" w14:textId="77777777" w:rsidR="007751E7" w:rsidRPr="001F4846" w:rsidRDefault="007751E7" w:rsidP="00C260EB">
                    <w:pPr>
                      <w:spacing w:after="0" w:line="240" w:lineRule="auto"/>
                      <w:rPr>
                        <w:lang w:val="en-US"/>
                      </w:rPr>
                    </w:pPr>
                  </w:p>
                </w:txbxContent>
              </v:textbox>
            </v:shape>
          </w:pict>
        </mc:Fallback>
      </mc:AlternateContent>
    </w:r>
  </w:p>
  <w:p w:rsidR="007751E7" w:rsidRPr="0088385B" w:rsidRDefault="007751E7" w:rsidP="006541E6">
    <w:pPr>
      <w:pStyle w:val="Header"/>
      <w:jc w:val="right"/>
      <w:rPr>
        <w:b/>
        <w:sz w:val="24"/>
        <w:szCs w:val="24"/>
      </w:rPr>
    </w:pPr>
    <w:r>
      <w:rPr>
        <w:b/>
        <w:noProof/>
        <w:sz w:val="24"/>
        <w:szCs w:val="24"/>
        <w:lang w:eastAsia="id-ID"/>
      </w:rPr>
      <mc:AlternateContent>
        <mc:Choice Requires="wps">
          <w:drawing>
            <wp:anchor distT="0" distB="0" distL="114300" distR="114300" simplePos="0" relativeHeight="251670528" behindDoc="0" locked="0" layoutInCell="1" allowOverlap="1" wp14:anchorId="1D2277F3" wp14:editId="4E607839">
              <wp:simplePos x="0" y="0"/>
              <wp:positionH relativeFrom="margin">
                <wp:posOffset>-20955</wp:posOffset>
              </wp:positionH>
              <wp:positionV relativeFrom="paragraph">
                <wp:posOffset>233045</wp:posOffset>
              </wp:positionV>
              <wp:extent cx="5400040" cy="45720"/>
              <wp:effectExtent l="0" t="4445" r="254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AEB981" id="Rectangle 3" o:spid="_x0000_s1026" style="position:absolute;margin-left:-1.65pt;margin-top:18.35pt;width:425.2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" fillcolor="red" stroked="f" strokeweight="1pt">
              <v:fill color2="#00b0f0" rotate="t" angle="90" focus="50%" type="gradient"/>
              <w10:wrap anchorx="margin"/>
            </v:rect>
          </w:pict>
        </mc:Fallback>
      </mc:AlternateContent>
    </w:r>
    <w:r w:rsidRPr="0088385B">
      <w:rPr>
        <w:b/>
        <w:sz w:val="24"/>
        <w:szCs w:val="24"/>
      </w:rPr>
      <w:fldChar w:fldCharType="begin"/>
    </w:r>
    <w:r w:rsidRPr="0088385B">
      <w:rPr>
        <w:b/>
        <w:sz w:val="24"/>
        <w:szCs w:val="24"/>
      </w:rPr>
      <w:instrText xml:space="preserve"> PAGE   \* MERGEFORMAT </w:instrText>
    </w:r>
    <w:r w:rsidRPr="0088385B">
      <w:rPr>
        <w:b/>
        <w:sz w:val="24"/>
        <w:szCs w:val="24"/>
      </w:rPr>
      <w:fldChar w:fldCharType="separate"/>
    </w:r>
    <w:r w:rsidR="00B3509D">
      <w:rPr>
        <w:b/>
        <w:noProof/>
        <w:sz w:val="24"/>
        <w:szCs w:val="24"/>
      </w:rPr>
      <w:t>3</w:t>
    </w:r>
    <w:r w:rsidRPr="0088385B">
      <w:rPr>
        <w:b/>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E7" w:rsidRPr="001A29BD" w:rsidRDefault="007751E7" w:rsidP="00E75B1E">
    <w:pPr>
      <w:pStyle w:val="Header"/>
      <w:spacing w:line="360" w:lineRule="auto"/>
      <w:jc w:val="center"/>
      <w:rPr>
        <w:rFonts w:ascii="Vani" w:hAnsi="Vani" w:cs="Vani"/>
      </w:rPr>
    </w:pPr>
    <w:bookmarkStart w:id="2" w:name="_Hlk521593694"/>
    <w:r w:rsidRPr="00E75B1E">
      <w:rPr>
        <w:lang w:val="en-ID"/>
      </w:rPr>
      <w:t>A</w:t>
    </w:r>
    <w:r w:rsidRPr="00E75B1E">
      <w:t>vailableonlineat https:</w:t>
    </w:r>
    <w:r w:rsidRPr="00D231C1">
      <w:t>//</w:t>
    </w:r>
    <w:r w:rsidRPr="00E75B1E">
      <w:t>ejournal.unisayogya.ac.id/ejournal/index.php/ijhst</w:t>
    </w:r>
    <w:bookmarkEnd w:id="2"/>
  </w:p>
  <w:p w:rsidR="007751E7" w:rsidRPr="00E75B1E" w:rsidRDefault="007751E7" w:rsidP="00E75B1E">
    <w:pPr>
      <w:spacing w:after="0" w:line="360" w:lineRule="auto"/>
      <w:jc w:val="center"/>
      <w:outlineLvl w:val="1"/>
      <w:rPr>
        <w:rFonts w:ascii="Times New Roman" w:eastAsia="Times New Roman" w:hAnsi="Times New Roman"/>
        <w:b/>
        <w:bCs/>
        <w:sz w:val="24"/>
        <w:szCs w:val="24"/>
        <w:lang w:val="en-US"/>
      </w:rPr>
    </w:pPr>
    <w:r w:rsidRPr="00B43AB9">
      <w:rPr>
        <w:rFonts w:ascii="Times New Roman" w:eastAsia="Times New Roman" w:hAnsi="Times New Roman"/>
        <w:b/>
        <w:bCs/>
        <w:sz w:val="24"/>
        <w:szCs w:val="24"/>
        <w:lang w:val="en-US"/>
      </w:rPr>
      <w:t>International Journal of Health Science and Technology</w:t>
    </w:r>
    <w:r w:rsidRPr="00E75B1E">
      <w:rPr>
        <w:rFonts w:ascii="Times New Roman" w:hAnsi="Times New Roman"/>
        <w:b/>
        <w:sz w:val="24"/>
        <w:szCs w:val="24"/>
        <w:lang w:val="en-ID"/>
      </w:rPr>
      <w:t>, 1 (1)</w:t>
    </w:r>
    <w:r w:rsidRPr="00E75B1E">
      <w:rPr>
        <w:rFonts w:ascii="Times New Roman" w:hAnsi="Times New Roman"/>
        <w:b/>
        <w:sz w:val="24"/>
        <w:szCs w:val="24"/>
      </w:rPr>
      <w:t>, 201</w:t>
    </w:r>
    <w:r w:rsidRPr="00E75B1E">
      <w:rPr>
        <w:rFonts w:ascii="Times New Roman" w:hAnsi="Times New Roman"/>
        <w:b/>
        <w:sz w:val="24"/>
        <w:szCs w:val="24"/>
        <w:lang w:val="en-ID"/>
      </w:rPr>
      <w:t>9</w:t>
    </w:r>
    <w:r w:rsidRPr="00E75B1E">
      <w:rPr>
        <w:rFonts w:ascii="Times New Roman" w:hAnsi="Times New Roman"/>
        <w:b/>
        <w:sz w:val="24"/>
        <w:szCs w:val="24"/>
      </w:rPr>
      <w:t>, xx-xx</w:t>
    </w:r>
  </w:p>
  <w:p w:rsidR="007751E7" w:rsidRDefault="007751E7" w:rsidP="00BA61D8">
    <w:pPr>
      <w:pStyle w:val="Header"/>
      <w:tabs>
        <w:tab w:val="clear" w:pos="9026"/>
      </w:tabs>
      <w:jc w:val="center"/>
    </w:pPr>
    <w:r>
      <w:rPr>
        <w:noProof/>
        <w:lang w:eastAsia="id-ID"/>
      </w:rPr>
      <mc:AlternateContent>
        <mc:Choice Requires="wps">
          <w:drawing>
            <wp:anchor distT="0" distB="0" distL="114300" distR="114300" simplePos="0" relativeHeight="251672576" behindDoc="0" locked="0" layoutInCell="1" allowOverlap="1" wp14:anchorId="49AFA063" wp14:editId="71A8C3F6">
              <wp:simplePos x="0" y="0"/>
              <wp:positionH relativeFrom="margin">
                <wp:posOffset>-1905</wp:posOffset>
              </wp:positionH>
              <wp:positionV relativeFrom="paragraph">
                <wp:posOffset>86995</wp:posOffset>
              </wp:positionV>
              <wp:extent cx="5400040" cy="45720"/>
              <wp:effectExtent l="0" t="1270" r="2540" b="63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982EB8" id="Rectangle 9" o:spid="_x0000_s1026" style="position:absolute;margin-left:-.15pt;margin-top:6.85pt;width:425.2pt;height:3.6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" fillcolor="red" stroked="f" strokeweight="1pt">
              <v:fill color2="#00b0f0" rotate="t" angle="90" focus="50%" type="gradien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75pt" o:bullet="t">
        <v:imagedata r:id="rId1" o:title=""/>
      </v:shape>
    </w:pict>
  </w:numPicBullet>
  <w:abstractNum w:abstractNumId="0">
    <w:nsid w:val="18FA637A"/>
    <w:multiLevelType w:val="hybridMultilevel"/>
    <w:tmpl w:val="B7BAE3E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C7454C3"/>
    <w:multiLevelType w:val="multilevel"/>
    <w:tmpl w:val="1C7454C3"/>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26AF3628"/>
    <w:multiLevelType w:val="multilevel"/>
    <w:tmpl w:val="5C327478"/>
    <w:lvl w:ilvl="0">
      <w:start w:val="1"/>
      <w:numFmt w:val="decimal"/>
      <w:lvlText w:val="%1."/>
      <w:lvlJc w:val="left"/>
      <w:pPr>
        <w:ind w:left="107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660336"/>
    <w:multiLevelType w:val="hybridMultilevel"/>
    <w:tmpl w:val="78D27160"/>
    <w:lvl w:ilvl="0" w:tplc="7072456C">
      <w:start w:val="1"/>
      <w:numFmt w:val="bullet"/>
      <w:pStyle w:val="bulletlist"/>
      <w:lvlText w:val=""/>
      <w:lvlJc w:val="left"/>
      <w:pPr>
        <w:tabs>
          <w:tab w:val="num" w:pos="648"/>
        </w:tabs>
        <w:ind w:left="648" w:hanging="360"/>
      </w:pPr>
      <w:rPr>
        <w:rFonts w:ascii="Symbol" w:hAnsi="Symbol" w:hint="default"/>
      </w:rPr>
    </w:lvl>
    <w:lvl w:ilvl="1" w:tplc="CFEAE7F6">
      <w:start w:val="1"/>
      <w:numFmt w:val="bullet"/>
      <w:lvlText w:val="o"/>
      <w:lvlJc w:val="left"/>
      <w:pPr>
        <w:tabs>
          <w:tab w:val="num" w:pos="1440"/>
        </w:tabs>
        <w:ind w:left="1440" w:hanging="360"/>
      </w:pPr>
      <w:rPr>
        <w:rFonts w:ascii="Courier New" w:hAnsi="Courier New" w:hint="default"/>
      </w:rPr>
    </w:lvl>
    <w:lvl w:ilvl="2" w:tplc="5EB2409E">
      <w:start w:val="1"/>
      <w:numFmt w:val="bullet"/>
      <w:lvlText w:val=""/>
      <w:lvlJc w:val="left"/>
      <w:pPr>
        <w:tabs>
          <w:tab w:val="num" w:pos="2160"/>
        </w:tabs>
        <w:ind w:left="2160" w:hanging="360"/>
      </w:pPr>
      <w:rPr>
        <w:rFonts w:ascii="Wingdings" w:hAnsi="Wingdings" w:hint="default"/>
      </w:rPr>
    </w:lvl>
    <w:lvl w:ilvl="3" w:tplc="4202B920">
      <w:start w:val="1"/>
      <w:numFmt w:val="bullet"/>
      <w:lvlText w:val=""/>
      <w:lvlJc w:val="left"/>
      <w:pPr>
        <w:tabs>
          <w:tab w:val="num" w:pos="2880"/>
        </w:tabs>
        <w:ind w:left="2880" w:hanging="360"/>
      </w:pPr>
      <w:rPr>
        <w:rFonts w:ascii="Symbol" w:hAnsi="Symbol" w:hint="default"/>
      </w:rPr>
    </w:lvl>
    <w:lvl w:ilvl="4" w:tplc="797270DA">
      <w:start w:val="1"/>
      <w:numFmt w:val="bullet"/>
      <w:lvlText w:val="o"/>
      <w:lvlJc w:val="left"/>
      <w:pPr>
        <w:tabs>
          <w:tab w:val="num" w:pos="3600"/>
        </w:tabs>
        <w:ind w:left="3600" w:hanging="360"/>
      </w:pPr>
      <w:rPr>
        <w:rFonts w:ascii="Courier New" w:hAnsi="Courier New" w:hint="default"/>
      </w:rPr>
    </w:lvl>
    <w:lvl w:ilvl="5" w:tplc="D65E9654">
      <w:start w:val="1"/>
      <w:numFmt w:val="bullet"/>
      <w:lvlText w:val=""/>
      <w:lvlJc w:val="left"/>
      <w:pPr>
        <w:tabs>
          <w:tab w:val="num" w:pos="4320"/>
        </w:tabs>
        <w:ind w:left="4320" w:hanging="360"/>
      </w:pPr>
      <w:rPr>
        <w:rFonts w:ascii="Wingdings" w:hAnsi="Wingdings" w:hint="default"/>
      </w:rPr>
    </w:lvl>
    <w:lvl w:ilvl="6" w:tplc="9C18C27C">
      <w:start w:val="1"/>
      <w:numFmt w:val="bullet"/>
      <w:lvlText w:val=""/>
      <w:lvlJc w:val="left"/>
      <w:pPr>
        <w:tabs>
          <w:tab w:val="num" w:pos="5040"/>
        </w:tabs>
        <w:ind w:left="5040" w:hanging="360"/>
      </w:pPr>
      <w:rPr>
        <w:rFonts w:ascii="Symbol" w:hAnsi="Symbol" w:hint="default"/>
      </w:rPr>
    </w:lvl>
    <w:lvl w:ilvl="7" w:tplc="AC5E1D78">
      <w:start w:val="1"/>
      <w:numFmt w:val="bullet"/>
      <w:lvlText w:val="o"/>
      <w:lvlJc w:val="left"/>
      <w:pPr>
        <w:tabs>
          <w:tab w:val="num" w:pos="5760"/>
        </w:tabs>
        <w:ind w:left="5760" w:hanging="360"/>
      </w:pPr>
      <w:rPr>
        <w:rFonts w:ascii="Courier New" w:hAnsi="Courier New" w:hint="default"/>
      </w:rPr>
    </w:lvl>
    <w:lvl w:ilvl="8" w:tplc="D536FA3C">
      <w:start w:val="1"/>
      <w:numFmt w:val="bullet"/>
      <w:lvlText w:val=""/>
      <w:lvlJc w:val="left"/>
      <w:pPr>
        <w:tabs>
          <w:tab w:val="num" w:pos="6480"/>
        </w:tabs>
        <w:ind w:left="6480" w:hanging="360"/>
      </w:pPr>
      <w:rPr>
        <w:rFonts w:ascii="Wingdings" w:hAnsi="Wingdings" w:hint="default"/>
      </w:rPr>
    </w:lvl>
  </w:abstractNum>
  <w:abstractNum w:abstractNumId="4">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F01B9A"/>
    <w:multiLevelType w:val="hybridMultilevel"/>
    <w:tmpl w:val="366C1AB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45656B8D"/>
    <w:multiLevelType w:val="hybridMultilevel"/>
    <w:tmpl w:val="8398C744"/>
    <w:lvl w:ilvl="0" w:tplc="978AF288">
      <w:start w:val="1"/>
      <w:numFmt w:val="decimal"/>
      <w:lvlText w:val="%1."/>
      <w:lvlJc w:val="left"/>
      <w:pPr>
        <w:ind w:left="644" w:hanging="360"/>
      </w:pPr>
    </w:lvl>
    <w:lvl w:ilvl="1" w:tplc="EE40B8D2" w:tentative="1">
      <w:start w:val="1"/>
      <w:numFmt w:val="lowerLetter"/>
      <w:lvlText w:val="%2."/>
      <w:lvlJc w:val="left"/>
      <w:pPr>
        <w:ind w:left="1364" w:hanging="360"/>
      </w:pPr>
    </w:lvl>
    <w:lvl w:ilvl="2" w:tplc="0A12B78A" w:tentative="1">
      <w:start w:val="1"/>
      <w:numFmt w:val="lowerRoman"/>
      <w:lvlText w:val="%3."/>
      <w:lvlJc w:val="right"/>
      <w:pPr>
        <w:ind w:left="2084" w:hanging="180"/>
      </w:pPr>
    </w:lvl>
    <w:lvl w:ilvl="3" w:tplc="CE9A67F6" w:tentative="1">
      <w:start w:val="1"/>
      <w:numFmt w:val="decimal"/>
      <w:lvlText w:val="%4."/>
      <w:lvlJc w:val="left"/>
      <w:pPr>
        <w:ind w:left="2804" w:hanging="360"/>
      </w:pPr>
    </w:lvl>
    <w:lvl w:ilvl="4" w:tplc="D9205630" w:tentative="1">
      <w:start w:val="1"/>
      <w:numFmt w:val="lowerLetter"/>
      <w:lvlText w:val="%5."/>
      <w:lvlJc w:val="left"/>
      <w:pPr>
        <w:ind w:left="3524" w:hanging="360"/>
      </w:pPr>
    </w:lvl>
    <w:lvl w:ilvl="5" w:tplc="08F4CC8A" w:tentative="1">
      <w:start w:val="1"/>
      <w:numFmt w:val="lowerRoman"/>
      <w:lvlText w:val="%6."/>
      <w:lvlJc w:val="right"/>
      <w:pPr>
        <w:ind w:left="4244" w:hanging="180"/>
      </w:pPr>
    </w:lvl>
    <w:lvl w:ilvl="6" w:tplc="589E1924" w:tentative="1">
      <w:start w:val="1"/>
      <w:numFmt w:val="decimal"/>
      <w:lvlText w:val="%7."/>
      <w:lvlJc w:val="left"/>
      <w:pPr>
        <w:ind w:left="4964" w:hanging="360"/>
      </w:pPr>
    </w:lvl>
    <w:lvl w:ilvl="7" w:tplc="C6842FBE" w:tentative="1">
      <w:start w:val="1"/>
      <w:numFmt w:val="lowerLetter"/>
      <w:lvlText w:val="%8."/>
      <w:lvlJc w:val="left"/>
      <w:pPr>
        <w:ind w:left="5684" w:hanging="360"/>
      </w:pPr>
    </w:lvl>
    <w:lvl w:ilvl="8" w:tplc="E62494E6" w:tentative="1">
      <w:start w:val="1"/>
      <w:numFmt w:val="lowerRoman"/>
      <w:lvlText w:val="%9."/>
      <w:lvlJc w:val="right"/>
      <w:pPr>
        <w:ind w:left="6404" w:hanging="180"/>
      </w:pPr>
    </w:lvl>
  </w:abstractNum>
  <w:abstractNum w:abstractNumId="7">
    <w:nsid w:val="45D65C18"/>
    <w:multiLevelType w:val="hybridMultilevel"/>
    <w:tmpl w:val="7DC46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61741"/>
    <w:multiLevelType w:val="hybridMultilevel"/>
    <w:tmpl w:val="43404706"/>
    <w:lvl w:ilvl="0" w:tplc="C8309700">
      <w:start w:val="1"/>
      <w:numFmt w:val="decimal"/>
      <w:lvlText w:val="%1."/>
      <w:lvlJc w:val="left"/>
      <w:pPr>
        <w:ind w:left="1017" w:hanging="36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9">
    <w:nsid w:val="63FF09B4"/>
    <w:multiLevelType w:val="multilevel"/>
    <w:tmpl w:val="63FF09B4"/>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441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0">
    <w:nsid w:val="6A53458F"/>
    <w:multiLevelType w:val="hybridMultilevel"/>
    <w:tmpl w:val="5FEA0D70"/>
    <w:lvl w:ilvl="0" w:tplc="4ECC5750">
      <w:start w:val="1"/>
      <w:numFmt w:val="decimal"/>
      <w:lvlText w:val="%1."/>
      <w:lvlJc w:val="left"/>
      <w:pPr>
        <w:ind w:left="644" w:hanging="360"/>
      </w:pPr>
    </w:lvl>
    <w:lvl w:ilvl="1" w:tplc="127EB70A" w:tentative="1">
      <w:start w:val="1"/>
      <w:numFmt w:val="lowerLetter"/>
      <w:lvlText w:val="%2."/>
      <w:lvlJc w:val="left"/>
      <w:pPr>
        <w:ind w:left="1364" w:hanging="360"/>
      </w:pPr>
    </w:lvl>
    <w:lvl w:ilvl="2" w:tplc="B3A8C5E8" w:tentative="1">
      <w:start w:val="1"/>
      <w:numFmt w:val="lowerRoman"/>
      <w:lvlText w:val="%3."/>
      <w:lvlJc w:val="right"/>
      <w:pPr>
        <w:ind w:left="2084" w:hanging="180"/>
      </w:pPr>
    </w:lvl>
    <w:lvl w:ilvl="3" w:tplc="E6F6041A" w:tentative="1">
      <w:start w:val="1"/>
      <w:numFmt w:val="decimal"/>
      <w:lvlText w:val="%4."/>
      <w:lvlJc w:val="left"/>
      <w:pPr>
        <w:ind w:left="2804" w:hanging="360"/>
      </w:pPr>
    </w:lvl>
    <w:lvl w:ilvl="4" w:tplc="D4BCBBFE" w:tentative="1">
      <w:start w:val="1"/>
      <w:numFmt w:val="lowerLetter"/>
      <w:lvlText w:val="%5."/>
      <w:lvlJc w:val="left"/>
      <w:pPr>
        <w:ind w:left="3524" w:hanging="360"/>
      </w:pPr>
    </w:lvl>
    <w:lvl w:ilvl="5" w:tplc="AA32BEC4" w:tentative="1">
      <w:start w:val="1"/>
      <w:numFmt w:val="lowerRoman"/>
      <w:lvlText w:val="%6."/>
      <w:lvlJc w:val="right"/>
      <w:pPr>
        <w:ind w:left="4244" w:hanging="180"/>
      </w:pPr>
    </w:lvl>
    <w:lvl w:ilvl="6" w:tplc="D896AEAA" w:tentative="1">
      <w:start w:val="1"/>
      <w:numFmt w:val="decimal"/>
      <w:lvlText w:val="%7."/>
      <w:lvlJc w:val="left"/>
      <w:pPr>
        <w:ind w:left="4964" w:hanging="360"/>
      </w:pPr>
    </w:lvl>
    <w:lvl w:ilvl="7" w:tplc="46DE3F12" w:tentative="1">
      <w:start w:val="1"/>
      <w:numFmt w:val="lowerLetter"/>
      <w:lvlText w:val="%8."/>
      <w:lvlJc w:val="left"/>
      <w:pPr>
        <w:ind w:left="5684" w:hanging="360"/>
      </w:pPr>
    </w:lvl>
    <w:lvl w:ilvl="8" w:tplc="175EF4E2" w:tentative="1">
      <w:start w:val="1"/>
      <w:numFmt w:val="lowerRoman"/>
      <w:lvlText w:val="%9."/>
      <w:lvlJc w:val="right"/>
      <w:pPr>
        <w:ind w:left="6404" w:hanging="180"/>
      </w:pPr>
    </w:lvl>
  </w:abstractNum>
  <w:abstractNum w:abstractNumId="11">
    <w:nsid w:val="6C402C58"/>
    <w:multiLevelType w:val="hybridMultilevel"/>
    <w:tmpl w:val="2E028BC2"/>
    <w:lvl w:ilvl="0" w:tplc="AB74FB3A">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81565D34">
      <w:start w:val="1"/>
      <w:numFmt w:val="lowerLetter"/>
      <w:lvlText w:val="%2."/>
      <w:lvlJc w:val="left"/>
      <w:pPr>
        <w:tabs>
          <w:tab w:val="num" w:pos="1440"/>
        </w:tabs>
        <w:ind w:left="1440" w:hanging="360"/>
      </w:pPr>
      <w:rPr>
        <w:rFonts w:cs="Times New Roman"/>
      </w:rPr>
    </w:lvl>
    <w:lvl w:ilvl="2" w:tplc="25C2E728">
      <w:start w:val="1"/>
      <w:numFmt w:val="lowerRoman"/>
      <w:lvlText w:val="%3."/>
      <w:lvlJc w:val="right"/>
      <w:pPr>
        <w:tabs>
          <w:tab w:val="num" w:pos="2160"/>
        </w:tabs>
        <w:ind w:left="2160" w:hanging="180"/>
      </w:pPr>
      <w:rPr>
        <w:rFonts w:cs="Times New Roman"/>
      </w:rPr>
    </w:lvl>
    <w:lvl w:ilvl="3" w:tplc="7980C3D0">
      <w:start w:val="1"/>
      <w:numFmt w:val="decimal"/>
      <w:lvlText w:val="%4."/>
      <w:lvlJc w:val="left"/>
      <w:pPr>
        <w:tabs>
          <w:tab w:val="num" w:pos="2880"/>
        </w:tabs>
        <w:ind w:left="2880" w:hanging="360"/>
      </w:pPr>
      <w:rPr>
        <w:rFonts w:cs="Times New Roman"/>
      </w:rPr>
    </w:lvl>
    <w:lvl w:ilvl="4" w:tplc="836AFE3C">
      <w:start w:val="1"/>
      <w:numFmt w:val="lowerLetter"/>
      <w:lvlText w:val="%5."/>
      <w:lvlJc w:val="left"/>
      <w:pPr>
        <w:tabs>
          <w:tab w:val="num" w:pos="3600"/>
        </w:tabs>
        <w:ind w:left="3600" w:hanging="360"/>
      </w:pPr>
      <w:rPr>
        <w:rFonts w:cs="Times New Roman"/>
      </w:rPr>
    </w:lvl>
    <w:lvl w:ilvl="5" w:tplc="D1CE4C3C">
      <w:start w:val="1"/>
      <w:numFmt w:val="lowerRoman"/>
      <w:lvlText w:val="%6."/>
      <w:lvlJc w:val="right"/>
      <w:pPr>
        <w:tabs>
          <w:tab w:val="num" w:pos="4320"/>
        </w:tabs>
        <w:ind w:left="4320" w:hanging="180"/>
      </w:pPr>
      <w:rPr>
        <w:rFonts w:cs="Times New Roman"/>
      </w:rPr>
    </w:lvl>
    <w:lvl w:ilvl="6" w:tplc="EFE6DAFC">
      <w:start w:val="1"/>
      <w:numFmt w:val="decimal"/>
      <w:lvlText w:val="%7."/>
      <w:lvlJc w:val="left"/>
      <w:pPr>
        <w:tabs>
          <w:tab w:val="num" w:pos="5040"/>
        </w:tabs>
        <w:ind w:left="5040" w:hanging="360"/>
      </w:pPr>
      <w:rPr>
        <w:rFonts w:cs="Times New Roman"/>
      </w:rPr>
    </w:lvl>
    <w:lvl w:ilvl="7" w:tplc="7A96593E">
      <w:start w:val="1"/>
      <w:numFmt w:val="lowerLetter"/>
      <w:lvlText w:val="%8."/>
      <w:lvlJc w:val="left"/>
      <w:pPr>
        <w:tabs>
          <w:tab w:val="num" w:pos="5760"/>
        </w:tabs>
        <w:ind w:left="5760" w:hanging="360"/>
      </w:pPr>
      <w:rPr>
        <w:rFonts w:cs="Times New Roman"/>
      </w:rPr>
    </w:lvl>
    <w:lvl w:ilvl="8" w:tplc="1F10EE00">
      <w:start w:val="1"/>
      <w:numFmt w:val="lowerRoman"/>
      <w:lvlText w:val="%9."/>
      <w:lvlJc w:val="right"/>
      <w:pPr>
        <w:tabs>
          <w:tab w:val="num" w:pos="6480"/>
        </w:tabs>
        <w:ind w:left="6480" w:hanging="180"/>
      </w:pPr>
      <w:rPr>
        <w:rFonts w:cs="Times New Roman"/>
      </w:rPr>
    </w:lvl>
  </w:abstractNum>
  <w:abstractNum w:abstractNumId="12">
    <w:nsid w:val="6C554363"/>
    <w:multiLevelType w:val="hybridMultilevel"/>
    <w:tmpl w:val="E3F2460A"/>
    <w:lvl w:ilvl="0" w:tplc="69204E3A">
      <w:start w:val="1"/>
      <w:numFmt w:val="decimal"/>
      <w:lvlText w:val="%1."/>
      <w:lvlJc w:val="left"/>
      <w:pPr>
        <w:ind w:left="1145" w:hanging="360"/>
      </w:pPr>
    </w:lvl>
    <w:lvl w:ilvl="1" w:tplc="697A0214" w:tentative="1">
      <w:start w:val="1"/>
      <w:numFmt w:val="lowerLetter"/>
      <w:lvlText w:val="%2."/>
      <w:lvlJc w:val="left"/>
      <w:pPr>
        <w:ind w:left="1865" w:hanging="360"/>
      </w:pPr>
    </w:lvl>
    <w:lvl w:ilvl="2" w:tplc="01B6DC5A" w:tentative="1">
      <w:start w:val="1"/>
      <w:numFmt w:val="lowerRoman"/>
      <w:lvlText w:val="%3."/>
      <w:lvlJc w:val="right"/>
      <w:pPr>
        <w:ind w:left="2585" w:hanging="180"/>
      </w:pPr>
    </w:lvl>
    <w:lvl w:ilvl="3" w:tplc="14322992" w:tentative="1">
      <w:start w:val="1"/>
      <w:numFmt w:val="decimal"/>
      <w:lvlText w:val="%4."/>
      <w:lvlJc w:val="left"/>
      <w:pPr>
        <w:ind w:left="3305" w:hanging="360"/>
      </w:pPr>
    </w:lvl>
    <w:lvl w:ilvl="4" w:tplc="27E04898" w:tentative="1">
      <w:start w:val="1"/>
      <w:numFmt w:val="lowerLetter"/>
      <w:lvlText w:val="%5."/>
      <w:lvlJc w:val="left"/>
      <w:pPr>
        <w:ind w:left="4025" w:hanging="360"/>
      </w:pPr>
    </w:lvl>
    <w:lvl w:ilvl="5" w:tplc="463619D0" w:tentative="1">
      <w:start w:val="1"/>
      <w:numFmt w:val="lowerRoman"/>
      <w:lvlText w:val="%6."/>
      <w:lvlJc w:val="right"/>
      <w:pPr>
        <w:ind w:left="4745" w:hanging="180"/>
      </w:pPr>
    </w:lvl>
    <w:lvl w:ilvl="6" w:tplc="AAE486AE" w:tentative="1">
      <w:start w:val="1"/>
      <w:numFmt w:val="decimal"/>
      <w:lvlText w:val="%7."/>
      <w:lvlJc w:val="left"/>
      <w:pPr>
        <w:ind w:left="5465" w:hanging="360"/>
      </w:pPr>
    </w:lvl>
    <w:lvl w:ilvl="7" w:tplc="67B639C6" w:tentative="1">
      <w:start w:val="1"/>
      <w:numFmt w:val="lowerLetter"/>
      <w:lvlText w:val="%8."/>
      <w:lvlJc w:val="left"/>
      <w:pPr>
        <w:ind w:left="6185" w:hanging="360"/>
      </w:pPr>
    </w:lvl>
    <w:lvl w:ilvl="8" w:tplc="E2AC8EEE" w:tentative="1">
      <w:start w:val="1"/>
      <w:numFmt w:val="lowerRoman"/>
      <w:lvlText w:val="%9."/>
      <w:lvlJc w:val="right"/>
      <w:pPr>
        <w:ind w:left="6905" w:hanging="180"/>
      </w:pPr>
    </w:lvl>
  </w:abstractNum>
  <w:abstractNum w:abstractNumId="13">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4">
    <w:nsid w:val="6E59162F"/>
    <w:multiLevelType w:val="multilevel"/>
    <w:tmpl w:val="6E59162F"/>
    <w:lvl w:ilvl="0">
      <w:start w:val="1"/>
      <w:numFmt w:val="decimal"/>
      <w:lvlText w:val="%1."/>
      <w:lvlJc w:val="left"/>
      <w:pPr>
        <w:ind w:left="7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714D7308"/>
    <w:multiLevelType w:val="hybridMultilevel"/>
    <w:tmpl w:val="97448604"/>
    <w:lvl w:ilvl="0" w:tplc="04090015">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7ABE25CD"/>
    <w:multiLevelType w:val="hybridMultilevel"/>
    <w:tmpl w:val="7A963D7E"/>
    <w:lvl w:ilvl="0" w:tplc="7A360C9A">
      <w:start w:val="1"/>
      <w:numFmt w:val="upperLetter"/>
      <w:lvlText w:val="%1."/>
      <w:lvlJc w:val="left"/>
      <w:pPr>
        <w:ind w:left="720" w:hanging="360"/>
      </w:pPr>
      <w:rPr>
        <w:rFonts w:hint="default"/>
        <w:b/>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19">
      <w:start w:val="1"/>
      <w:numFmt w:val="lowerLetter"/>
      <w:lvlText w:val="%4."/>
      <w:lvlJc w:val="left"/>
      <w:pPr>
        <w:ind w:left="288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2E0F03"/>
    <w:multiLevelType w:val="multilevel"/>
    <w:tmpl w:val="25B2669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3"/>
  </w:num>
  <w:num w:numId="2">
    <w:abstractNumId w:val="3"/>
  </w:num>
  <w:num w:numId="3">
    <w:abstractNumId w:val="11"/>
  </w:num>
  <w:num w:numId="4">
    <w:abstractNumId w:val="2"/>
  </w:num>
  <w:num w:numId="5">
    <w:abstractNumId w:val="6"/>
  </w:num>
  <w:num w:numId="6">
    <w:abstractNumId w:val="10"/>
  </w:num>
  <w:num w:numId="7">
    <w:abstractNumId w:val="12"/>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num>
  <w:num w:numId="17">
    <w:abstractNumId w:val="15"/>
  </w:num>
  <w:num w:numId="18">
    <w:abstractNumId w:val="0"/>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MzU1NzczNDIxMDdU0lEKTi0uzszPAykwNKgFAH+NgxwtAAAA"/>
  </w:docVars>
  <w:rsids>
    <w:rsidRoot w:val="00B43AB9"/>
    <w:rsid w:val="0000066A"/>
    <w:rsid w:val="0000633A"/>
    <w:rsid w:val="00012E3D"/>
    <w:rsid w:val="00030863"/>
    <w:rsid w:val="00033D94"/>
    <w:rsid w:val="00036B99"/>
    <w:rsid w:val="0004288F"/>
    <w:rsid w:val="00052F48"/>
    <w:rsid w:val="00062482"/>
    <w:rsid w:val="00063AED"/>
    <w:rsid w:val="00070BAC"/>
    <w:rsid w:val="00073268"/>
    <w:rsid w:val="000779EB"/>
    <w:rsid w:val="00084D9D"/>
    <w:rsid w:val="0009422F"/>
    <w:rsid w:val="000956DE"/>
    <w:rsid w:val="000A0741"/>
    <w:rsid w:val="000A297A"/>
    <w:rsid w:val="000A3BD5"/>
    <w:rsid w:val="000B2B9B"/>
    <w:rsid w:val="000B4751"/>
    <w:rsid w:val="000C2CE2"/>
    <w:rsid w:val="000C436B"/>
    <w:rsid w:val="000E253D"/>
    <w:rsid w:val="000F7418"/>
    <w:rsid w:val="00111FDD"/>
    <w:rsid w:val="00117846"/>
    <w:rsid w:val="001314C1"/>
    <w:rsid w:val="001464FE"/>
    <w:rsid w:val="00151289"/>
    <w:rsid w:val="00161E9A"/>
    <w:rsid w:val="00167724"/>
    <w:rsid w:val="001678F8"/>
    <w:rsid w:val="001721C1"/>
    <w:rsid w:val="00190D4F"/>
    <w:rsid w:val="001917C4"/>
    <w:rsid w:val="001925A0"/>
    <w:rsid w:val="001973BC"/>
    <w:rsid w:val="001A1BCA"/>
    <w:rsid w:val="001A29BD"/>
    <w:rsid w:val="001A4A2E"/>
    <w:rsid w:val="001A7F18"/>
    <w:rsid w:val="001B13E9"/>
    <w:rsid w:val="001C134F"/>
    <w:rsid w:val="001C5ED7"/>
    <w:rsid w:val="001D44CC"/>
    <w:rsid w:val="001E03AC"/>
    <w:rsid w:val="001F0CB1"/>
    <w:rsid w:val="001F1575"/>
    <w:rsid w:val="001F1937"/>
    <w:rsid w:val="001F4846"/>
    <w:rsid w:val="0020730D"/>
    <w:rsid w:val="00217CB6"/>
    <w:rsid w:val="002220EC"/>
    <w:rsid w:val="002417A0"/>
    <w:rsid w:val="0024553D"/>
    <w:rsid w:val="002457C4"/>
    <w:rsid w:val="0025206F"/>
    <w:rsid w:val="00262FC0"/>
    <w:rsid w:val="002639C0"/>
    <w:rsid w:val="0027407D"/>
    <w:rsid w:val="00277476"/>
    <w:rsid w:val="00291E05"/>
    <w:rsid w:val="002A5886"/>
    <w:rsid w:val="002A7CE6"/>
    <w:rsid w:val="002C4625"/>
    <w:rsid w:val="002D153D"/>
    <w:rsid w:val="002D4C19"/>
    <w:rsid w:val="002D54D9"/>
    <w:rsid w:val="002D6E11"/>
    <w:rsid w:val="002E0324"/>
    <w:rsid w:val="002E6821"/>
    <w:rsid w:val="002F2AA7"/>
    <w:rsid w:val="002F4225"/>
    <w:rsid w:val="00303ECC"/>
    <w:rsid w:val="00305554"/>
    <w:rsid w:val="003132E5"/>
    <w:rsid w:val="00320792"/>
    <w:rsid w:val="00327585"/>
    <w:rsid w:val="003549A6"/>
    <w:rsid w:val="00357C68"/>
    <w:rsid w:val="003733C5"/>
    <w:rsid w:val="00377C87"/>
    <w:rsid w:val="00380C97"/>
    <w:rsid w:val="00385E9B"/>
    <w:rsid w:val="00397024"/>
    <w:rsid w:val="003A6CC7"/>
    <w:rsid w:val="003B0244"/>
    <w:rsid w:val="003C47CC"/>
    <w:rsid w:val="003C772F"/>
    <w:rsid w:val="003D0BA1"/>
    <w:rsid w:val="003D1D80"/>
    <w:rsid w:val="003E056C"/>
    <w:rsid w:val="0040350C"/>
    <w:rsid w:val="00415933"/>
    <w:rsid w:val="00420F91"/>
    <w:rsid w:val="004351D5"/>
    <w:rsid w:val="0043654B"/>
    <w:rsid w:val="0044178A"/>
    <w:rsid w:val="00452C21"/>
    <w:rsid w:val="004613CD"/>
    <w:rsid w:val="004719B1"/>
    <w:rsid w:val="0047425A"/>
    <w:rsid w:val="00477357"/>
    <w:rsid w:val="004812FA"/>
    <w:rsid w:val="00481AEC"/>
    <w:rsid w:val="00487D02"/>
    <w:rsid w:val="004A56FD"/>
    <w:rsid w:val="004B4CE9"/>
    <w:rsid w:val="004C05B0"/>
    <w:rsid w:val="004C2B78"/>
    <w:rsid w:val="004E0D43"/>
    <w:rsid w:val="004F339E"/>
    <w:rsid w:val="00505E23"/>
    <w:rsid w:val="005060A6"/>
    <w:rsid w:val="00533FD4"/>
    <w:rsid w:val="00535300"/>
    <w:rsid w:val="00536CCE"/>
    <w:rsid w:val="00540469"/>
    <w:rsid w:val="005577C0"/>
    <w:rsid w:val="0058602A"/>
    <w:rsid w:val="005A0D77"/>
    <w:rsid w:val="005A1FBD"/>
    <w:rsid w:val="005A5820"/>
    <w:rsid w:val="005A5A82"/>
    <w:rsid w:val="005B4D66"/>
    <w:rsid w:val="005B778C"/>
    <w:rsid w:val="005C0C82"/>
    <w:rsid w:val="005C3177"/>
    <w:rsid w:val="005D4EFF"/>
    <w:rsid w:val="005E0507"/>
    <w:rsid w:val="00607F93"/>
    <w:rsid w:val="00610D82"/>
    <w:rsid w:val="00612E87"/>
    <w:rsid w:val="00617A21"/>
    <w:rsid w:val="0063150F"/>
    <w:rsid w:val="006362C5"/>
    <w:rsid w:val="006425F7"/>
    <w:rsid w:val="006541E6"/>
    <w:rsid w:val="006657D0"/>
    <w:rsid w:val="0066783B"/>
    <w:rsid w:val="0068005B"/>
    <w:rsid w:val="00680324"/>
    <w:rsid w:val="006830C1"/>
    <w:rsid w:val="00695D96"/>
    <w:rsid w:val="0069798C"/>
    <w:rsid w:val="006A2416"/>
    <w:rsid w:val="006B02C3"/>
    <w:rsid w:val="006B07D3"/>
    <w:rsid w:val="006C4759"/>
    <w:rsid w:val="006C5F95"/>
    <w:rsid w:val="006D3A4D"/>
    <w:rsid w:val="006F0E96"/>
    <w:rsid w:val="006F6B89"/>
    <w:rsid w:val="00705E1E"/>
    <w:rsid w:val="00712351"/>
    <w:rsid w:val="00734AAA"/>
    <w:rsid w:val="00736951"/>
    <w:rsid w:val="0074333E"/>
    <w:rsid w:val="00743441"/>
    <w:rsid w:val="00746294"/>
    <w:rsid w:val="00747B7F"/>
    <w:rsid w:val="007538A1"/>
    <w:rsid w:val="00770151"/>
    <w:rsid w:val="0077305A"/>
    <w:rsid w:val="007751E7"/>
    <w:rsid w:val="00776C7D"/>
    <w:rsid w:val="00777073"/>
    <w:rsid w:val="00780A6D"/>
    <w:rsid w:val="00780D34"/>
    <w:rsid w:val="00783720"/>
    <w:rsid w:val="007A0486"/>
    <w:rsid w:val="007A46AF"/>
    <w:rsid w:val="007B440F"/>
    <w:rsid w:val="007B57A9"/>
    <w:rsid w:val="007C3EA1"/>
    <w:rsid w:val="007D0E9F"/>
    <w:rsid w:val="007D4E43"/>
    <w:rsid w:val="007E1993"/>
    <w:rsid w:val="007E3684"/>
    <w:rsid w:val="007F5E4B"/>
    <w:rsid w:val="0080203F"/>
    <w:rsid w:val="008048D4"/>
    <w:rsid w:val="008243D5"/>
    <w:rsid w:val="008437D3"/>
    <w:rsid w:val="00846258"/>
    <w:rsid w:val="00847817"/>
    <w:rsid w:val="00870AA3"/>
    <w:rsid w:val="00874B8D"/>
    <w:rsid w:val="008778D8"/>
    <w:rsid w:val="0088385B"/>
    <w:rsid w:val="008918AD"/>
    <w:rsid w:val="00894208"/>
    <w:rsid w:val="008A1AD0"/>
    <w:rsid w:val="008A7BCE"/>
    <w:rsid w:val="008D5C3D"/>
    <w:rsid w:val="008D663E"/>
    <w:rsid w:val="008F24B1"/>
    <w:rsid w:val="008F784A"/>
    <w:rsid w:val="0090739C"/>
    <w:rsid w:val="009214B9"/>
    <w:rsid w:val="0092225E"/>
    <w:rsid w:val="009266BF"/>
    <w:rsid w:val="00934E7E"/>
    <w:rsid w:val="009407E3"/>
    <w:rsid w:val="00945F53"/>
    <w:rsid w:val="00950618"/>
    <w:rsid w:val="00951AD5"/>
    <w:rsid w:val="0096062F"/>
    <w:rsid w:val="00970D2C"/>
    <w:rsid w:val="009746E5"/>
    <w:rsid w:val="00980FD2"/>
    <w:rsid w:val="00996021"/>
    <w:rsid w:val="009A01B6"/>
    <w:rsid w:val="009B049F"/>
    <w:rsid w:val="009B5865"/>
    <w:rsid w:val="009B7DC5"/>
    <w:rsid w:val="009D0E25"/>
    <w:rsid w:val="009D35EF"/>
    <w:rsid w:val="00A07A2E"/>
    <w:rsid w:val="00A13776"/>
    <w:rsid w:val="00A13A52"/>
    <w:rsid w:val="00A20F9E"/>
    <w:rsid w:val="00A32673"/>
    <w:rsid w:val="00A3281C"/>
    <w:rsid w:val="00A376DB"/>
    <w:rsid w:val="00A55293"/>
    <w:rsid w:val="00A67A77"/>
    <w:rsid w:val="00A73DF6"/>
    <w:rsid w:val="00A76FB1"/>
    <w:rsid w:val="00A836E2"/>
    <w:rsid w:val="00A8392D"/>
    <w:rsid w:val="00A840BB"/>
    <w:rsid w:val="00A9200A"/>
    <w:rsid w:val="00AA6166"/>
    <w:rsid w:val="00AB5A50"/>
    <w:rsid w:val="00AB63AA"/>
    <w:rsid w:val="00AB6A7E"/>
    <w:rsid w:val="00AC4E4A"/>
    <w:rsid w:val="00AD245F"/>
    <w:rsid w:val="00AD4444"/>
    <w:rsid w:val="00AF0F3F"/>
    <w:rsid w:val="00AF3458"/>
    <w:rsid w:val="00B126E0"/>
    <w:rsid w:val="00B17AAD"/>
    <w:rsid w:val="00B208BE"/>
    <w:rsid w:val="00B26E80"/>
    <w:rsid w:val="00B27BA8"/>
    <w:rsid w:val="00B3509D"/>
    <w:rsid w:val="00B43AB9"/>
    <w:rsid w:val="00B76FBB"/>
    <w:rsid w:val="00B86C57"/>
    <w:rsid w:val="00B9284A"/>
    <w:rsid w:val="00B93F1B"/>
    <w:rsid w:val="00B95773"/>
    <w:rsid w:val="00BA3858"/>
    <w:rsid w:val="00BA61D8"/>
    <w:rsid w:val="00BB739C"/>
    <w:rsid w:val="00BC19BD"/>
    <w:rsid w:val="00BC26B8"/>
    <w:rsid w:val="00BD0EC6"/>
    <w:rsid w:val="00BD4C10"/>
    <w:rsid w:val="00BD67BA"/>
    <w:rsid w:val="00BE15FE"/>
    <w:rsid w:val="00BE160E"/>
    <w:rsid w:val="00BE22B1"/>
    <w:rsid w:val="00BE3BC3"/>
    <w:rsid w:val="00BE6438"/>
    <w:rsid w:val="00C00099"/>
    <w:rsid w:val="00C04BF6"/>
    <w:rsid w:val="00C04F35"/>
    <w:rsid w:val="00C06E22"/>
    <w:rsid w:val="00C15779"/>
    <w:rsid w:val="00C203DA"/>
    <w:rsid w:val="00C23F70"/>
    <w:rsid w:val="00C260EB"/>
    <w:rsid w:val="00C34679"/>
    <w:rsid w:val="00C405E9"/>
    <w:rsid w:val="00C455FD"/>
    <w:rsid w:val="00C519CA"/>
    <w:rsid w:val="00C54274"/>
    <w:rsid w:val="00C54D15"/>
    <w:rsid w:val="00C63163"/>
    <w:rsid w:val="00C63A12"/>
    <w:rsid w:val="00C70854"/>
    <w:rsid w:val="00C7218C"/>
    <w:rsid w:val="00C72218"/>
    <w:rsid w:val="00C84043"/>
    <w:rsid w:val="00C84FF0"/>
    <w:rsid w:val="00CA2361"/>
    <w:rsid w:val="00CB63DB"/>
    <w:rsid w:val="00CC32F1"/>
    <w:rsid w:val="00CC48A3"/>
    <w:rsid w:val="00CD19B5"/>
    <w:rsid w:val="00D034CE"/>
    <w:rsid w:val="00D07F2E"/>
    <w:rsid w:val="00D10B15"/>
    <w:rsid w:val="00D17274"/>
    <w:rsid w:val="00D179ED"/>
    <w:rsid w:val="00D231C1"/>
    <w:rsid w:val="00D265E3"/>
    <w:rsid w:val="00D32B65"/>
    <w:rsid w:val="00D554BD"/>
    <w:rsid w:val="00D6085D"/>
    <w:rsid w:val="00D60C3E"/>
    <w:rsid w:val="00D76DA0"/>
    <w:rsid w:val="00D8363D"/>
    <w:rsid w:val="00D868F4"/>
    <w:rsid w:val="00D878AF"/>
    <w:rsid w:val="00D92148"/>
    <w:rsid w:val="00DA0588"/>
    <w:rsid w:val="00DA463B"/>
    <w:rsid w:val="00DC304E"/>
    <w:rsid w:val="00DF234E"/>
    <w:rsid w:val="00DF2D6D"/>
    <w:rsid w:val="00DF459B"/>
    <w:rsid w:val="00E0149B"/>
    <w:rsid w:val="00E04E98"/>
    <w:rsid w:val="00E12AFA"/>
    <w:rsid w:val="00E17D73"/>
    <w:rsid w:val="00E223F7"/>
    <w:rsid w:val="00E22F01"/>
    <w:rsid w:val="00E54DB5"/>
    <w:rsid w:val="00E63917"/>
    <w:rsid w:val="00E74E65"/>
    <w:rsid w:val="00E75B1E"/>
    <w:rsid w:val="00E9070F"/>
    <w:rsid w:val="00EA3FA3"/>
    <w:rsid w:val="00EA4545"/>
    <w:rsid w:val="00ED2E17"/>
    <w:rsid w:val="00EF0996"/>
    <w:rsid w:val="00EF14EC"/>
    <w:rsid w:val="00EF1F5D"/>
    <w:rsid w:val="00EF28F2"/>
    <w:rsid w:val="00EF67EA"/>
    <w:rsid w:val="00F036E2"/>
    <w:rsid w:val="00F15DF5"/>
    <w:rsid w:val="00F26D48"/>
    <w:rsid w:val="00F2737D"/>
    <w:rsid w:val="00F3279F"/>
    <w:rsid w:val="00F44BB8"/>
    <w:rsid w:val="00F55BB1"/>
    <w:rsid w:val="00F73B3C"/>
    <w:rsid w:val="00F74167"/>
    <w:rsid w:val="00F813BA"/>
    <w:rsid w:val="00F822D8"/>
    <w:rsid w:val="00F948C7"/>
    <w:rsid w:val="00FB7F95"/>
    <w:rsid w:val="00FC4A5F"/>
    <w:rsid w:val="00FD3438"/>
    <w:rsid w:val="00FF2845"/>
    <w:rsid w:val="00FF4D0F"/>
    <w:rsid w:val="00FF66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A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24"/>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qFormat/>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qFormat/>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table" w:customStyle="1" w:styleId="TableGrid1">
    <w:name w:val="Table Grid1"/>
    <w:basedOn w:val="TableNormal"/>
    <w:next w:val="TableGrid"/>
    <w:uiPriority w:val="59"/>
    <w:rsid w:val="00AB63AA"/>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B63AA"/>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B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3150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719B1"/>
    <w:rPr>
      <w:sz w:val="16"/>
      <w:szCs w:val="16"/>
    </w:rPr>
  </w:style>
  <w:style w:type="paragraph" w:styleId="CommentText">
    <w:name w:val="annotation text"/>
    <w:basedOn w:val="Normal"/>
    <w:link w:val="CommentTextChar"/>
    <w:uiPriority w:val="99"/>
    <w:semiHidden/>
    <w:unhideWhenUsed/>
    <w:rsid w:val="004719B1"/>
    <w:pPr>
      <w:spacing w:line="240" w:lineRule="auto"/>
    </w:pPr>
    <w:rPr>
      <w:sz w:val="20"/>
      <w:szCs w:val="20"/>
    </w:rPr>
  </w:style>
  <w:style w:type="character" w:customStyle="1" w:styleId="CommentTextChar">
    <w:name w:val="Comment Text Char"/>
    <w:basedOn w:val="DefaultParagraphFont"/>
    <w:link w:val="CommentText"/>
    <w:uiPriority w:val="99"/>
    <w:semiHidden/>
    <w:rsid w:val="004719B1"/>
    <w:rPr>
      <w:lang w:val="id-ID"/>
    </w:rPr>
  </w:style>
  <w:style w:type="paragraph" w:styleId="CommentSubject">
    <w:name w:val="annotation subject"/>
    <w:basedOn w:val="CommentText"/>
    <w:next w:val="CommentText"/>
    <w:link w:val="CommentSubjectChar"/>
    <w:uiPriority w:val="99"/>
    <w:semiHidden/>
    <w:unhideWhenUsed/>
    <w:rsid w:val="004719B1"/>
    <w:rPr>
      <w:b/>
      <w:bCs/>
    </w:rPr>
  </w:style>
  <w:style w:type="character" w:customStyle="1" w:styleId="CommentSubjectChar">
    <w:name w:val="Comment Subject Char"/>
    <w:basedOn w:val="CommentTextChar"/>
    <w:link w:val="CommentSubject"/>
    <w:uiPriority w:val="99"/>
    <w:semiHidden/>
    <w:rsid w:val="004719B1"/>
    <w:rPr>
      <w:b/>
      <w:bCs/>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24"/>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qFormat/>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qFormat/>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table" w:customStyle="1" w:styleId="TableGrid1">
    <w:name w:val="Table Grid1"/>
    <w:basedOn w:val="TableNormal"/>
    <w:next w:val="TableGrid"/>
    <w:uiPriority w:val="59"/>
    <w:rsid w:val="00AB63AA"/>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B63AA"/>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B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3150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719B1"/>
    <w:rPr>
      <w:sz w:val="16"/>
      <w:szCs w:val="16"/>
    </w:rPr>
  </w:style>
  <w:style w:type="paragraph" w:styleId="CommentText">
    <w:name w:val="annotation text"/>
    <w:basedOn w:val="Normal"/>
    <w:link w:val="CommentTextChar"/>
    <w:uiPriority w:val="99"/>
    <w:semiHidden/>
    <w:unhideWhenUsed/>
    <w:rsid w:val="004719B1"/>
    <w:pPr>
      <w:spacing w:line="240" w:lineRule="auto"/>
    </w:pPr>
    <w:rPr>
      <w:sz w:val="20"/>
      <w:szCs w:val="20"/>
    </w:rPr>
  </w:style>
  <w:style w:type="character" w:customStyle="1" w:styleId="CommentTextChar">
    <w:name w:val="Comment Text Char"/>
    <w:basedOn w:val="DefaultParagraphFont"/>
    <w:link w:val="CommentText"/>
    <w:uiPriority w:val="99"/>
    <w:semiHidden/>
    <w:rsid w:val="004719B1"/>
    <w:rPr>
      <w:lang w:val="id-ID"/>
    </w:rPr>
  </w:style>
  <w:style w:type="paragraph" w:styleId="CommentSubject">
    <w:name w:val="annotation subject"/>
    <w:basedOn w:val="CommentText"/>
    <w:next w:val="CommentText"/>
    <w:link w:val="CommentSubjectChar"/>
    <w:uiPriority w:val="99"/>
    <w:semiHidden/>
    <w:unhideWhenUsed/>
    <w:rsid w:val="004719B1"/>
    <w:rPr>
      <w:b/>
      <w:bCs/>
    </w:rPr>
  </w:style>
  <w:style w:type="character" w:customStyle="1" w:styleId="CommentSubjectChar">
    <w:name w:val="Comment Subject Char"/>
    <w:basedOn w:val="CommentTextChar"/>
    <w:link w:val="CommentSubject"/>
    <w:uiPriority w:val="99"/>
    <w:semiHidden/>
    <w:rsid w:val="004719B1"/>
    <w:rPr>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067131">
      <w:bodyDiv w:val="1"/>
      <w:marLeft w:val="0"/>
      <w:marRight w:val="0"/>
      <w:marTop w:val="0"/>
      <w:marBottom w:val="0"/>
      <w:divBdr>
        <w:top w:val="none" w:sz="0" w:space="0" w:color="auto"/>
        <w:left w:val="none" w:sz="0" w:space="0" w:color="auto"/>
        <w:bottom w:val="none" w:sz="0" w:space="0" w:color="auto"/>
        <w:right w:val="none" w:sz="0" w:space="0" w:color="auto"/>
      </w:divBdr>
      <w:divsChild>
        <w:div w:id="38208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ung$uyudi\JURNAL%20UNISA%20YOGYA\Jurnal%20IJHST\IJHST%20VOL.1%20NO.1\tamplate%20ichst.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extLst xmlns:c16r2="http://schemas.microsoft.com/office/drawing/2015/06/chart">
              <c:ext xmlns:c16="http://schemas.microsoft.com/office/drawing/2014/chart" uri="{C3380CC4-5D6E-409C-BE32-E72D297353CC}">
                <c16:uniqueId val="{00000000-586A-4EB0-AD3F-7288047B6939}"/>
              </c:ext>
            </c:extLst>
          </c:dPt>
          <c:dPt>
            <c:idx val="1"/>
            <c:bubble3D val="0"/>
            <c:extLst xmlns:c16r2="http://schemas.microsoft.com/office/drawing/2015/06/chart">
              <c:ext xmlns:c16="http://schemas.microsoft.com/office/drawing/2014/chart" uri="{C3380CC4-5D6E-409C-BE32-E72D297353CC}">
                <c16:uniqueId val="{00000001-586A-4EB0-AD3F-7288047B6939}"/>
              </c:ext>
            </c:extLst>
          </c:dPt>
          <c:dLbls>
            <c:dLbl>
              <c:idx val="0"/>
              <c:layout>
                <c:manualLayout>
                  <c:x val="-0.1092094288002136"/>
                  <c:y val="-1.259786675601719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86A-4EB0-AD3F-7288047B6939}"/>
                </c:ext>
              </c:extLst>
            </c:dLbl>
            <c:dLbl>
              <c:idx val="1"/>
              <c:layout>
                <c:manualLayout>
                  <c:x val="0.11274022420926191"/>
                  <c:y val="3.387446250069805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86A-4EB0-AD3F-7288047B6939}"/>
                </c:ext>
              </c:extLst>
            </c:dLbl>
            <c:spPr>
              <a:noFill/>
              <a:ln w="19010">
                <a:noFill/>
              </a:ln>
            </c:spPr>
            <c:txPr>
              <a:bodyPr rot="0" vert="horz"/>
              <a:lstStyle/>
              <a:p>
                <a:pPr>
                  <a:defRPr/>
                </a:pPr>
                <a:endParaRPr lang="id-ID"/>
              </a:p>
            </c:txPr>
            <c:dLblPos val="in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kualitatif</c:v>
                </c:pt>
                <c:pt idx="1">
                  <c:v>cross sectional</c:v>
                </c:pt>
              </c:strCache>
            </c:strRef>
          </c:cat>
          <c:val>
            <c:numRef>
              <c:f>Sheet1!$B$2:$B$3</c:f>
              <c:numCache>
                <c:formatCode>General</c:formatCode>
                <c:ptCount val="2"/>
                <c:pt idx="0">
                  <c:v>7</c:v>
                </c:pt>
                <c:pt idx="1">
                  <c:v>5</c:v>
                </c:pt>
              </c:numCache>
            </c:numRef>
          </c:val>
          <c:extLst xmlns:c16r2="http://schemas.microsoft.com/office/drawing/2015/06/chart">
            <c:ext xmlns:c16="http://schemas.microsoft.com/office/drawing/2014/chart" uri="{C3380CC4-5D6E-409C-BE32-E72D297353CC}">
              <c16:uniqueId val="{00000002-586A-4EB0-AD3F-7288047B6939}"/>
            </c:ext>
          </c:extLst>
        </c:ser>
        <c:dLbls>
          <c:showLegendKey val="0"/>
          <c:showVal val="0"/>
          <c:showCatName val="0"/>
          <c:showSerName val="0"/>
          <c:showPercent val="0"/>
          <c:showBubbleSize val="0"/>
          <c:showLeaderLines val="1"/>
        </c:dLbls>
        <c:firstSliceAng val="0"/>
      </c:pieChart>
      <c:spPr>
        <a:noFill/>
        <a:ln w="19010">
          <a:noFill/>
        </a:ln>
      </c:spPr>
    </c:plotArea>
    <c:legend>
      <c:legendPos val="b"/>
      <c:layout/>
      <c:overlay val="0"/>
      <c:txPr>
        <a:bodyPr rot="0" vert="horz"/>
        <a:lstStyle/>
        <a:p>
          <a:pPr>
            <a:defRPr>
              <a:latin typeface="Times New Roman" pitchFamily="18" charset="0"/>
              <a:cs typeface="Times New Roman" pitchFamily="18" charset="0"/>
            </a:defRPr>
          </a:pPr>
          <a:endParaRPr lang="id-ID"/>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4255">
                <a:solidFill>
                  <a:schemeClr val="lt1"/>
                </a:solidFill>
              </a:ln>
              <a:effectLst/>
            </c:spPr>
            <c:extLst xmlns:c16r2="http://schemas.microsoft.com/office/drawing/2015/06/chart">
              <c:ext xmlns:c16="http://schemas.microsoft.com/office/drawing/2014/chart" uri="{C3380CC4-5D6E-409C-BE32-E72D297353CC}">
                <c16:uniqueId val="{00000000-6CC2-498E-B003-936E503DD3B4}"/>
              </c:ext>
            </c:extLst>
          </c:dPt>
          <c:dPt>
            <c:idx val="1"/>
            <c:bubble3D val="0"/>
            <c:spPr>
              <a:solidFill>
                <a:schemeClr val="accent2"/>
              </a:solidFill>
              <a:ln w="14255">
                <a:solidFill>
                  <a:schemeClr val="lt1"/>
                </a:solidFill>
              </a:ln>
              <a:effectLst/>
            </c:spPr>
            <c:extLst xmlns:c16r2="http://schemas.microsoft.com/office/drawing/2015/06/chart">
              <c:ext xmlns:c16="http://schemas.microsoft.com/office/drawing/2014/chart" uri="{C3380CC4-5D6E-409C-BE32-E72D297353CC}">
                <c16:uniqueId val="{00000001-6CC2-498E-B003-936E503DD3B4}"/>
              </c:ext>
            </c:extLst>
          </c:dPt>
          <c:dPt>
            <c:idx val="2"/>
            <c:bubble3D val="0"/>
            <c:spPr>
              <a:solidFill>
                <a:schemeClr val="accent3"/>
              </a:solidFill>
              <a:ln w="14255">
                <a:solidFill>
                  <a:schemeClr val="lt1"/>
                </a:solidFill>
              </a:ln>
              <a:effectLst/>
            </c:spPr>
            <c:extLst xmlns:c16r2="http://schemas.microsoft.com/office/drawing/2015/06/chart">
              <c:ext xmlns:c16="http://schemas.microsoft.com/office/drawing/2014/chart" uri="{C3380CC4-5D6E-409C-BE32-E72D297353CC}">
                <c16:uniqueId val="{00000002-6CC2-498E-B003-936E503DD3B4}"/>
              </c:ext>
            </c:extLst>
          </c:dPt>
          <c:dPt>
            <c:idx val="3"/>
            <c:bubble3D val="0"/>
            <c:spPr>
              <a:solidFill>
                <a:schemeClr val="accent4"/>
              </a:solidFill>
              <a:ln w="14255">
                <a:solidFill>
                  <a:schemeClr val="lt1"/>
                </a:solidFill>
              </a:ln>
              <a:effectLst/>
            </c:spPr>
            <c:extLst xmlns:c16r2="http://schemas.microsoft.com/office/drawing/2015/06/chart">
              <c:ext xmlns:c16="http://schemas.microsoft.com/office/drawing/2014/chart" uri="{C3380CC4-5D6E-409C-BE32-E72D297353CC}">
                <c16:uniqueId val="{00000003-6CC2-498E-B003-936E503DD3B4}"/>
              </c:ext>
            </c:extLst>
          </c:dPt>
          <c:dPt>
            <c:idx val="4"/>
            <c:bubble3D val="0"/>
            <c:spPr>
              <a:solidFill>
                <a:schemeClr val="accent5"/>
              </a:solidFill>
              <a:ln w="14255">
                <a:solidFill>
                  <a:schemeClr val="lt1"/>
                </a:solidFill>
              </a:ln>
              <a:effectLst/>
            </c:spPr>
            <c:extLst xmlns:c16r2="http://schemas.microsoft.com/office/drawing/2015/06/chart">
              <c:ext xmlns:c16="http://schemas.microsoft.com/office/drawing/2014/chart" uri="{C3380CC4-5D6E-409C-BE32-E72D297353CC}">
                <c16:uniqueId val="{00000004-6CC2-498E-B003-936E503DD3B4}"/>
              </c:ext>
            </c:extLst>
          </c:dPt>
          <c:dPt>
            <c:idx val="5"/>
            <c:bubble3D val="0"/>
            <c:spPr>
              <a:solidFill>
                <a:schemeClr val="accent6"/>
              </a:solidFill>
              <a:ln w="14255">
                <a:solidFill>
                  <a:schemeClr val="lt1"/>
                </a:solidFill>
              </a:ln>
              <a:effectLst/>
            </c:spPr>
            <c:extLst xmlns:c16r2="http://schemas.microsoft.com/office/drawing/2015/06/chart">
              <c:ext xmlns:c16="http://schemas.microsoft.com/office/drawing/2014/chart" uri="{C3380CC4-5D6E-409C-BE32-E72D297353CC}">
                <c16:uniqueId val="{00000005-6CC2-498E-B003-936E503DD3B4}"/>
              </c:ext>
            </c:extLst>
          </c:dPt>
          <c:dPt>
            <c:idx val="6"/>
            <c:bubble3D val="0"/>
            <c:spPr>
              <a:solidFill>
                <a:schemeClr val="accent1">
                  <a:lumMod val="60000"/>
                </a:schemeClr>
              </a:solidFill>
              <a:ln w="14255">
                <a:solidFill>
                  <a:schemeClr val="lt1"/>
                </a:solidFill>
              </a:ln>
              <a:effectLst/>
            </c:spPr>
            <c:extLst xmlns:c16r2="http://schemas.microsoft.com/office/drawing/2015/06/chart">
              <c:ext xmlns:c16="http://schemas.microsoft.com/office/drawing/2014/chart" uri="{C3380CC4-5D6E-409C-BE32-E72D297353CC}">
                <c16:uniqueId val="{00000006-6CC2-498E-B003-936E503DD3B4}"/>
              </c:ext>
            </c:extLst>
          </c:dPt>
          <c:dPt>
            <c:idx val="7"/>
            <c:bubble3D val="0"/>
            <c:spPr>
              <a:solidFill>
                <a:schemeClr val="accent2">
                  <a:lumMod val="60000"/>
                </a:schemeClr>
              </a:solidFill>
              <a:ln w="14255">
                <a:solidFill>
                  <a:schemeClr val="lt1"/>
                </a:solidFill>
              </a:ln>
              <a:effectLst/>
            </c:spPr>
            <c:extLst xmlns:c16r2="http://schemas.microsoft.com/office/drawing/2015/06/chart">
              <c:ext xmlns:c16="http://schemas.microsoft.com/office/drawing/2014/chart" uri="{C3380CC4-5D6E-409C-BE32-E72D297353CC}">
                <c16:uniqueId val="{00000007-6CC2-498E-B003-936E503DD3B4}"/>
              </c:ext>
            </c:extLst>
          </c:dPt>
          <c:dPt>
            <c:idx val="8"/>
            <c:bubble3D val="0"/>
            <c:extLst xmlns:c16r2="http://schemas.microsoft.com/office/drawing/2015/06/chart">
              <c:ext xmlns:c16="http://schemas.microsoft.com/office/drawing/2014/chart" uri="{C3380CC4-5D6E-409C-BE32-E72D297353CC}">
                <c16:uniqueId val="{00000008-6CC2-498E-B003-936E503DD3B4}"/>
              </c:ext>
            </c:extLst>
          </c:dPt>
          <c:dLbls>
            <c:spPr>
              <a:noFill/>
              <a:ln w="19006">
                <a:noFill/>
              </a:ln>
            </c:spPr>
            <c:txPr>
              <a:bodyPr rot="0" spcFirstLastPara="1" vertOverflow="ellipsis" vert="horz" wrap="square" lIns="38100" tIns="19050" rIns="38100" bIns="19050" anchor="ctr" anchorCtr="1">
                <a:spAutoFit/>
              </a:bodyPr>
              <a:lstStyle/>
              <a:p>
                <a:pPr>
                  <a:defRPr sz="673" b="0" i="0" u="none" strike="noStrike" kern="1200" baseline="0">
                    <a:solidFill>
                      <a:schemeClr val="bg2"/>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7127"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Nigeria</c:v>
                </c:pt>
                <c:pt idx="1">
                  <c:v>Afrika </c:v>
                </c:pt>
                <c:pt idx="2">
                  <c:v>jamaika </c:v>
                </c:pt>
                <c:pt idx="3">
                  <c:v>Nepal </c:v>
                </c:pt>
                <c:pt idx="4">
                  <c:v>Swedia </c:v>
                </c:pt>
                <c:pt idx="5">
                  <c:v>Jepang </c:v>
                </c:pt>
                <c:pt idx="6">
                  <c:v>Inggris</c:v>
                </c:pt>
                <c:pt idx="7">
                  <c:v>Libyia </c:v>
                </c:pt>
                <c:pt idx="8">
                  <c:v>Kanada </c:v>
                </c:pt>
              </c:strCache>
            </c:strRef>
          </c:cat>
          <c:val>
            <c:numRef>
              <c:f>Sheet1!$B$2:$B$10</c:f>
              <c:numCache>
                <c:formatCode>General</c:formatCode>
                <c:ptCount val="9"/>
                <c:pt idx="0">
                  <c:v>2</c:v>
                </c:pt>
                <c:pt idx="1">
                  <c:v>2</c:v>
                </c:pt>
                <c:pt idx="2">
                  <c:v>1</c:v>
                </c:pt>
                <c:pt idx="3">
                  <c:v>1</c:v>
                </c:pt>
                <c:pt idx="4">
                  <c:v>1</c:v>
                </c:pt>
                <c:pt idx="5">
                  <c:v>1</c:v>
                </c:pt>
                <c:pt idx="6">
                  <c:v>2</c:v>
                </c:pt>
                <c:pt idx="7">
                  <c:v>1</c:v>
                </c:pt>
                <c:pt idx="8">
                  <c:v>1</c:v>
                </c:pt>
              </c:numCache>
            </c:numRef>
          </c:val>
          <c:extLst xmlns:c16r2="http://schemas.microsoft.com/office/drawing/2015/06/chart">
            <c:ext xmlns:c16="http://schemas.microsoft.com/office/drawing/2014/chart" uri="{C3380CC4-5D6E-409C-BE32-E72D297353CC}">
              <c16:uniqueId val="{00000009-6CC2-498E-B003-936E503DD3B4}"/>
            </c:ext>
          </c:extLst>
        </c:ser>
        <c:dLbls>
          <c:showLegendKey val="0"/>
          <c:showVal val="0"/>
          <c:showCatName val="0"/>
          <c:showSerName val="0"/>
          <c:showPercent val="0"/>
          <c:showBubbleSize val="0"/>
          <c:showLeaderLines val="1"/>
        </c:dLbls>
        <c:firstSliceAng val="0"/>
      </c:pieChart>
      <c:spPr>
        <a:noFill/>
        <a:ln w="19006">
          <a:noFill/>
        </a:ln>
      </c:spPr>
    </c:plotArea>
    <c:legend>
      <c:legendPos val="b"/>
      <c:layout/>
      <c:overlay val="0"/>
      <c:spPr>
        <a:noFill/>
        <a:ln w="19006">
          <a:noFill/>
        </a:ln>
      </c:spPr>
      <c:txPr>
        <a:bodyPr rot="0" spcFirstLastPara="1" vertOverflow="ellipsis" vert="horz" wrap="square" anchor="ctr" anchorCtr="1"/>
        <a:lstStyle/>
        <a:p>
          <a:pPr>
            <a:defRPr sz="673"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7127"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F88D0C0D-B740-4308-96E5-95D1941C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ichst</Template>
  <TotalTime>1</TotalTime>
  <Pages>15</Pages>
  <Words>22542</Words>
  <Characters>128496</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pc</cp:lastModifiedBy>
  <cp:revision>2</cp:revision>
  <cp:lastPrinted>2019-07-15T07:50:00Z</cp:lastPrinted>
  <dcterms:created xsi:type="dcterms:W3CDTF">2021-02-05T14:26:00Z</dcterms:created>
  <dcterms:modified xsi:type="dcterms:W3CDTF">2021-02-05T14:26:00Z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7th edition</vt:lpwstr>
  </property>
  <property fmtid="{D5CDD505-2E9C-101B-9397-08002B2CF9AE}" pid="23" name="Mendeley Recent Style Name 9_1">
    <vt:lpwstr>Nature</vt:lpwstr>
  </property>
  <property fmtid="{D5CDD505-2E9C-101B-9397-08002B2CF9AE}" pid="24" name="Mendeley Unique User Id_1">
    <vt:lpwstr>1b182b50-5c9a-3eb5-be0e-ff5c040aef15</vt:lpwstr>
  </property>
  <property fmtid="{D5CDD505-2E9C-101B-9397-08002B2CF9AE}" pid="25" name="Mendeley User Name_1">
    <vt:lpwstr>Sitinurulkhotimah1988@gmail.com@www.mendeley.com</vt:lpwstr>
  </property>
</Properties>
</file>