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11" w:rsidRPr="004F2411" w:rsidRDefault="007E77FF" w:rsidP="004F2411">
      <w:pPr>
        <w:spacing w:line="240" w:lineRule="auto"/>
        <w:jc w:val="center"/>
        <w:rPr>
          <w:rFonts w:ascii="Times New Roman" w:hAnsi="Times New Roman" w:cs="Times New Roman"/>
          <w:b/>
          <w:sz w:val="28"/>
          <w:szCs w:val="28"/>
        </w:rPr>
      </w:pPr>
      <w:r w:rsidRPr="004F2411">
        <w:rPr>
          <w:rFonts w:ascii="Times New Roman" w:hAnsi="Times New Roman" w:cs="Times New Roman"/>
          <w:b/>
          <w:sz w:val="28"/>
          <w:szCs w:val="28"/>
        </w:rPr>
        <w:t xml:space="preserve">PENGGUNAAN GADGET MEMPENGARUHI GANGGUAN PEMUSATAN PERHATIAN PADA ANAK </w:t>
      </w:r>
    </w:p>
    <w:p w:rsidR="007E77FF" w:rsidRPr="007E77FF" w:rsidRDefault="007E77FF" w:rsidP="007E77FF">
      <w:pPr>
        <w:pStyle w:val="NamaAuthor"/>
        <w:rPr>
          <w:lang w:val="en-US"/>
        </w:rPr>
      </w:pPr>
      <w:r>
        <w:rPr>
          <w:lang w:val="en-US"/>
        </w:rPr>
        <w:t>Enny Fitriahadi</w:t>
      </w:r>
      <w:r w:rsidRPr="002457C4">
        <w:rPr>
          <w:vertAlign w:val="superscript"/>
        </w:rPr>
        <w:t>1</w:t>
      </w:r>
      <w:r>
        <w:t>,</w:t>
      </w:r>
      <w:r w:rsidRPr="002457C4">
        <w:rPr>
          <w:vertAlign w:val="superscript"/>
        </w:rPr>
        <w:t>*</w:t>
      </w:r>
      <w:r>
        <w:t xml:space="preserve"> </w:t>
      </w:r>
      <w:r>
        <w:rPr>
          <w:lang w:val="en-US"/>
        </w:rPr>
        <w:t>Menik Sri Daryanti</w:t>
      </w:r>
    </w:p>
    <w:p w:rsidR="007E77FF" w:rsidRPr="00662E8A" w:rsidRDefault="007E77FF" w:rsidP="007E77FF">
      <w:pPr>
        <w:pStyle w:val="afiliasiauthor"/>
        <w:rPr>
          <w:lang w:val="en-US"/>
        </w:rPr>
      </w:pPr>
      <w:r>
        <w:t xml:space="preserve">a </w:t>
      </w:r>
      <w:r w:rsidR="00662E8A">
        <w:rPr>
          <w:lang w:val="en-US"/>
        </w:rPr>
        <w:t>Fakultas Ilmu Kesehatan</w:t>
      </w:r>
      <w:r>
        <w:t xml:space="preserve">, </w:t>
      </w:r>
      <w:r w:rsidR="00662E8A">
        <w:rPr>
          <w:lang w:val="en-US"/>
        </w:rPr>
        <w:t>Universitas Aisyiyah Yogyakarta</w:t>
      </w:r>
    </w:p>
    <w:p w:rsidR="007E77FF" w:rsidRDefault="007E77FF" w:rsidP="007E77FF">
      <w:pPr>
        <w:pStyle w:val="afiliasiauthor"/>
      </w:pPr>
      <w:r>
        <w:t xml:space="preserve">b </w:t>
      </w:r>
      <w:r w:rsidR="00662E8A">
        <w:rPr>
          <w:lang w:val="en-US"/>
        </w:rPr>
        <w:t>Fakultas Ilmu Kesehatan</w:t>
      </w:r>
      <w:r>
        <w:t xml:space="preserve">, </w:t>
      </w:r>
      <w:r w:rsidR="00662E8A">
        <w:rPr>
          <w:lang w:val="en-US"/>
        </w:rPr>
        <w:t>Universitas Aisyiyah Yogyakarta</w:t>
      </w:r>
    </w:p>
    <w:p w:rsidR="00662E8A" w:rsidRPr="004F2411" w:rsidRDefault="007E77FF" w:rsidP="007E77FF">
      <w:pPr>
        <w:pStyle w:val="afiliasiauthor"/>
        <w:rPr>
          <w:lang w:val="en-US"/>
        </w:rPr>
      </w:pPr>
      <w:r>
        <w:t xml:space="preserve"> </w:t>
      </w:r>
      <w:r>
        <w:rPr>
          <w:vertAlign w:val="superscript"/>
        </w:rPr>
        <w:t>1</w:t>
      </w:r>
      <w:r w:rsidR="00662E8A">
        <w:rPr>
          <w:lang w:val="en-US"/>
        </w:rPr>
        <w:t>ennyfitriaha</w:t>
      </w:r>
      <w:r w:rsidR="004F2411">
        <w:rPr>
          <w:lang w:val="en-US"/>
        </w:rPr>
        <w:t>d</w:t>
      </w:r>
      <w:r w:rsidR="00662E8A">
        <w:rPr>
          <w:lang w:val="en-US"/>
        </w:rPr>
        <w:t>i@unisayogya.ac.id</w:t>
      </w:r>
      <w:r>
        <w:t xml:space="preserve">*; </w:t>
      </w:r>
      <w:r>
        <w:rPr>
          <w:vertAlign w:val="superscript"/>
        </w:rPr>
        <w:t>2</w:t>
      </w:r>
      <w:hyperlink r:id="rId6">
        <w:r w:rsidR="004F2411" w:rsidRPr="004F2411">
          <w:rPr>
            <w:rFonts w:cs="Times New Roman"/>
            <w:sz w:val="18"/>
            <w:szCs w:val="18"/>
          </w:rPr>
          <w:t>meniksridaryanti@gmail.com</w:t>
        </w:r>
      </w:hyperlink>
    </w:p>
    <w:p w:rsidR="007E77FF" w:rsidRDefault="007E77FF" w:rsidP="007E77FF">
      <w:pPr>
        <w:pStyle w:val="afiliasiauthor"/>
      </w:pPr>
      <w:r>
        <w:t>* corresponding author</w:t>
      </w:r>
    </w:p>
    <w:p w:rsidR="007E77FF" w:rsidRDefault="007E77FF" w:rsidP="007E77FF">
      <w:pPr>
        <w:pStyle w:val="artikelhistori"/>
      </w:pPr>
      <w:r w:rsidRPr="000E253D">
        <w:t>Tanggal Submisi: . xxxxxxxx, Tanggal Penerimaan: xxxxxxxx</w:t>
      </w:r>
    </w:p>
    <w:p w:rsidR="007E77FF" w:rsidRDefault="007E77FF" w:rsidP="00005863">
      <w:pPr>
        <w:spacing w:line="240" w:lineRule="auto"/>
        <w:jc w:val="center"/>
        <w:rPr>
          <w:rFonts w:ascii="Times New Roman" w:hAnsi="Times New Roman" w:cs="Times New Roman"/>
          <w:sz w:val="24"/>
          <w:szCs w:val="24"/>
        </w:rPr>
      </w:pPr>
    </w:p>
    <w:p w:rsidR="0058058A" w:rsidRPr="004F2411" w:rsidRDefault="0058058A" w:rsidP="004F2411">
      <w:pPr>
        <w:jc w:val="center"/>
        <w:rPr>
          <w:rFonts w:ascii="Times New Roman" w:hAnsi="Times New Roman" w:cs="Times New Roman"/>
          <w:b/>
          <w:sz w:val="24"/>
          <w:szCs w:val="24"/>
        </w:rPr>
      </w:pPr>
      <w:r w:rsidRPr="004F2411">
        <w:rPr>
          <w:rFonts w:ascii="Times New Roman" w:hAnsi="Times New Roman" w:cs="Times New Roman"/>
          <w:b/>
          <w:sz w:val="24"/>
          <w:szCs w:val="24"/>
        </w:rPr>
        <w:t>ABSTRAK</w:t>
      </w:r>
    </w:p>
    <w:p w:rsidR="0058058A" w:rsidRPr="00005863" w:rsidRDefault="0058058A" w:rsidP="004F2411">
      <w:pPr>
        <w:jc w:val="both"/>
        <w:rPr>
          <w:rFonts w:ascii="Times New Roman" w:hAnsi="Times New Roman"/>
          <w:sz w:val="24"/>
          <w:szCs w:val="24"/>
        </w:rPr>
      </w:pPr>
      <w:r>
        <w:rPr>
          <w:rFonts w:ascii="Times New Roman" w:hAnsi="Times New Roman" w:cs="Times New Roman"/>
          <w:sz w:val="24"/>
          <w:szCs w:val="24"/>
        </w:rPr>
        <w:t>Balita yang mengalami gangguan perkembangan sebesar 8,1% sedangkan balita yang mengalami retradasi mental sebesar 1,9%</w:t>
      </w:r>
      <w:r>
        <w:rPr>
          <w:rFonts w:ascii="Times New Roman" w:hAnsi="Times New Roman" w:cs="Times New Roman"/>
          <w:sz w:val="24"/>
          <w:szCs w:val="24"/>
        </w:rPr>
        <w:t>. Sekitar 60% anak-anak dengan gangguan pemusatan perhatian</w:t>
      </w:r>
      <w:r>
        <w:rPr>
          <w:rFonts w:ascii="Times New Roman" w:hAnsi="Times New Roman" w:cs="Times New Roman"/>
          <w:sz w:val="24"/>
          <w:szCs w:val="24"/>
        </w:rPr>
        <w:t>, gejalanya menetap sampai remaja bahkan akan berlanjut hingga dewasa</w:t>
      </w:r>
      <w:r>
        <w:rPr>
          <w:rFonts w:ascii="Times New Roman" w:hAnsi="Times New Roman" w:cs="Times New Roman"/>
          <w:sz w:val="24"/>
          <w:szCs w:val="24"/>
        </w:rPr>
        <w:t xml:space="preserve">. </w:t>
      </w:r>
      <w:r w:rsidRPr="00920A3C">
        <w:rPr>
          <w:rFonts w:ascii="Times New Roman" w:hAnsi="Times New Roman"/>
          <w:sz w:val="24"/>
          <w:szCs w:val="24"/>
          <w:lang w:val="id-ID"/>
        </w:rPr>
        <w:t xml:space="preserve">Tujuan dari penelitian </w:t>
      </w:r>
      <w:r w:rsidRPr="00920A3C">
        <w:rPr>
          <w:rFonts w:ascii="Times New Roman" w:hAnsi="Times New Roman"/>
          <w:sz w:val="24"/>
          <w:szCs w:val="24"/>
        </w:rPr>
        <w:t>mengetahui pengaruh intensitas penggunaan gadget terhadap gangguan pemusatan perhatian pada anak.</w:t>
      </w:r>
      <w:r>
        <w:rPr>
          <w:rFonts w:ascii="Times New Roman" w:hAnsi="Times New Roman"/>
          <w:sz w:val="24"/>
          <w:szCs w:val="24"/>
        </w:rPr>
        <w:t xml:space="preserve"> </w:t>
      </w:r>
      <w:r w:rsidRPr="00D927BE">
        <w:rPr>
          <w:rFonts w:ascii="Times New Roman" w:hAnsi="Times New Roman"/>
          <w:sz w:val="24"/>
          <w:szCs w:val="24"/>
        </w:rPr>
        <w:t xml:space="preserve">Jenis penelitian ini </w:t>
      </w:r>
      <w:r>
        <w:rPr>
          <w:rFonts w:ascii="Times New Roman" w:hAnsi="Times New Roman"/>
          <w:sz w:val="24"/>
          <w:szCs w:val="24"/>
        </w:rPr>
        <w:t>menggunakan</w:t>
      </w:r>
      <w:r w:rsidRPr="00D927BE">
        <w:rPr>
          <w:rFonts w:ascii="Times New Roman" w:hAnsi="Times New Roman"/>
          <w:sz w:val="24"/>
          <w:szCs w:val="24"/>
        </w:rPr>
        <w:t xml:space="preserve"> kuantitatif</w:t>
      </w:r>
      <w:r>
        <w:rPr>
          <w:rFonts w:ascii="Times New Roman" w:hAnsi="Times New Roman"/>
          <w:sz w:val="24"/>
          <w:szCs w:val="24"/>
        </w:rPr>
        <w:t xml:space="preserve"> dengan d</w:t>
      </w:r>
      <w:r w:rsidRPr="00D927BE">
        <w:rPr>
          <w:rFonts w:ascii="Times New Roman" w:hAnsi="Times New Roman"/>
          <w:sz w:val="24"/>
          <w:szCs w:val="24"/>
          <w:lang w:val="id-ID"/>
        </w:rPr>
        <w:t xml:space="preserve">esain penelitian menggunakan </w:t>
      </w:r>
      <w:r w:rsidRPr="00D927BE">
        <w:rPr>
          <w:rFonts w:ascii="Times New Roman" w:hAnsi="Times New Roman"/>
          <w:i/>
          <w:sz w:val="24"/>
          <w:szCs w:val="24"/>
        </w:rPr>
        <w:t>analitik korelasional</w:t>
      </w:r>
      <w:r w:rsidRPr="00D927BE">
        <w:rPr>
          <w:rFonts w:ascii="Times New Roman" w:hAnsi="Times New Roman"/>
          <w:sz w:val="24"/>
          <w:szCs w:val="24"/>
        </w:rPr>
        <w:t xml:space="preserve"> </w:t>
      </w:r>
      <w:r>
        <w:rPr>
          <w:rFonts w:ascii="Times New Roman" w:hAnsi="Times New Roman"/>
          <w:sz w:val="24"/>
          <w:szCs w:val="24"/>
        </w:rPr>
        <w:t xml:space="preserve">dan </w:t>
      </w:r>
      <w:r w:rsidRPr="00D927BE">
        <w:rPr>
          <w:rFonts w:ascii="Times New Roman" w:hAnsi="Times New Roman"/>
          <w:sz w:val="24"/>
          <w:szCs w:val="24"/>
        </w:rPr>
        <w:t xml:space="preserve">pendekatan </w:t>
      </w:r>
      <w:r w:rsidRPr="00D927BE">
        <w:rPr>
          <w:rFonts w:ascii="Times New Roman" w:hAnsi="Times New Roman"/>
          <w:i/>
          <w:sz w:val="24"/>
          <w:szCs w:val="24"/>
        </w:rPr>
        <w:t>cross sectional</w:t>
      </w:r>
      <w:r>
        <w:rPr>
          <w:rFonts w:ascii="Times New Roman" w:hAnsi="Times New Roman"/>
          <w:i/>
          <w:sz w:val="24"/>
          <w:szCs w:val="24"/>
        </w:rPr>
        <w:t xml:space="preserve">. </w:t>
      </w:r>
      <w:r>
        <w:rPr>
          <w:rFonts w:ascii="Times New Roman" w:hAnsi="Times New Roman"/>
          <w:sz w:val="24"/>
          <w:szCs w:val="24"/>
        </w:rPr>
        <w:t xml:space="preserve">Sampel penelitian adalah siswa sekolah dasar </w:t>
      </w:r>
      <w:r w:rsidR="00A04A66">
        <w:rPr>
          <w:rFonts w:ascii="Times New Roman" w:hAnsi="Times New Roman"/>
          <w:sz w:val="24"/>
          <w:szCs w:val="24"/>
        </w:rPr>
        <w:t xml:space="preserve"> pada rentang usia 7-10 tahun</w:t>
      </w:r>
      <w:r>
        <w:rPr>
          <w:rFonts w:ascii="Times New Roman" w:hAnsi="Times New Roman"/>
          <w:sz w:val="24"/>
          <w:szCs w:val="24"/>
        </w:rPr>
        <w:t xml:space="preserve"> dengan teknik </w:t>
      </w:r>
      <w:r w:rsidR="00A04A66">
        <w:rPr>
          <w:rFonts w:ascii="Times New Roman" w:hAnsi="Times New Roman"/>
          <w:sz w:val="24"/>
          <w:szCs w:val="24"/>
        </w:rPr>
        <w:t>quota</w:t>
      </w:r>
      <w:r>
        <w:rPr>
          <w:rFonts w:ascii="Times New Roman" w:hAnsi="Times New Roman"/>
          <w:sz w:val="24"/>
          <w:szCs w:val="24"/>
        </w:rPr>
        <w:t xml:space="preserve"> sampling.</w:t>
      </w:r>
      <w:r>
        <w:rPr>
          <w:rFonts w:ascii="Times New Roman" w:hAnsi="Times New Roman"/>
          <w:color w:val="FF0000"/>
          <w:sz w:val="24"/>
          <w:szCs w:val="24"/>
        </w:rPr>
        <w:t xml:space="preserve"> </w:t>
      </w:r>
      <w:r w:rsidRPr="007413DF">
        <w:rPr>
          <w:rFonts w:ascii="Times New Roman" w:hAnsi="Times New Roman"/>
          <w:sz w:val="24"/>
          <w:szCs w:val="24"/>
        </w:rPr>
        <w:t>Analisis data menggunakan</w:t>
      </w:r>
      <w:r>
        <w:rPr>
          <w:rFonts w:ascii="Times New Roman" w:hAnsi="Times New Roman"/>
          <w:color w:val="FF0000"/>
          <w:sz w:val="24"/>
          <w:szCs w:val="24"/>
        </w:rPr>
        <w:t xml:space="preserve"> </w:t>
      </w:r>
      <w:r w:rsidRPr="00B53BF2">
        <w:rPr>
          <w:rFonts w:ascii="Times New Roman" w:hAnsi="Times New Roman"/>
          <w:i/>
          <w:sz w:val="24"/>
          <w:szCs w:val="24"/>
        </w:rPr>
        <w:t>chi square</w:t>
      </w:r>
      <w:r>
        <w:rPr>
          <w:rFonts w:ascii="Times New Roman" w:hAnsi="Times New Roman"/>
          <w:color w:val="FF0000"/>
          <w:sz w:val="24"/>
          <w:szCs w:val="24"/>
        </w:rPr>
        <w:t>.</w:t>
      </w:r>
      <w:r w:rsidR="00A04A66">
        <w:rPr>
          <w:rFonts w:ascii="Times New Roman" w:hAnsi="Times New Roman"/>
          <w:color w:val="FF0000"/>
          <w:sz w:val="24"/>
          <w:szCs w:val="24"/>
        </w:rPr>
        <w:t xml:space="preserve"> </w:t>
      </w:r>
      <w:r w:rsidR="00A04A66" w:rsidRPr="00005863">
        <w:rPr>
          <w:rFonts w:ascii="Times New Roman" w:hAnsi="Times New Roman"/>
          <w:sz w:val="24"/>
          <w:szCs w:val="24"/>
        </w:rPr>
        <w:t xml:space="preserve">Hasil penelitian di dapatkan bahwa nilai p-value sebesar 0,000 yang artinya ada pengaruh antara penggunaan gadget dengan gangguan pemusatan perhatian pada anak. </w:t>
      </w:r>
    </w:p>
    <w:p w:rsidR="00005863" w:rsidRPr="004F2411" w:rsidRDefault="00005863" w:rsidP="004F2411">
      <w:pPr>
        <w:spacing w:line="240" w:lineRule="auto"/>
        <w:jc w:val="both"/>
        <w:rPr>
          <w:rStyle w:val="tlid-translation"/>
          <w:rFonts w:ascii="Times New Roman" w:hAnsi="Times New Roman"/>
          <w:sz w:val="24"/>
          <w:szCs w:val="24"/>
        </w:rPr>
      </w:pPr>
      <w:r w:rsidRPr="00005863">
        <w:rPr>
          <w:rFonts w:ascii="Times New Roman" w:hAnsi="Times New Roman"/>
          <w:sz w:val="24"/>
          <w:szCs w:val="24"/>
        </w:rPr>
        <w:t>Kata kunci : penggunaan gadget, Gangguan pemusatan perh</w:t>
      </w:r>
      <w:r w:rsidR="004F2411">
        <w:rPr>
          <w:rFonts w:ascii="Times New Roman" w:hAnsi="Times New Roman"/>
          <w:sz w:val="24"/>
          <w:szCs w:val="24"/>
        </w:rPr>
        <w:t>atian pada anak</w:t>
      </w:r>
    </w:p>
    <w:p w:rsidR="00005863" w:rsidRPr="004F2411" w:rsidRDefault="00005863" w:rsidP="00005863">
      <w:pPr>
        <w:spacing w:line="240" w:lineRule="auto"/>
        <w:jc w:val="center"/>
        <w:rPr>
          <w:rFonts w:ascii="Times New Roman" w:hAnsi="Times New Roman" w:cs="Times New Roman"/>
          <w:b/>
          <w:sz w:val="28"/>
          <w:szCs w:val="28"/>
        </w:rPr>
      </w:pPr>
      <w:r w:rsidRPr="004F2411">
        <w:rPr>
          <w:rStyle w:val="tlid-translation"/>
          <w:rFonts w:ascii="Times New Roman" w:hAnsi="Times New Roman" w:cs="Times New Roman"/>
          <w:b/>
          <w:sz w:val="28"/>
          <w:szCs w:val="28"/>
          <w:lang w:val="en"/>
        </w:rPr>
        <w:t>USE OF GADGET AFFECTING CENTRALIZATION DISORDERS IN CHILDREN</w:t>
      </w:r>
    </w:p>
    <w:p w:rsidR="00005863" w:rsidRDefault="00005863" w:rsidP="00005863">
      <w:pPr>
        <w:spacing w:line="240" w:lineRule="auto"/>
        <w:jc w:val="center"/>
        <w:rPr>
          <w:rFonts w:ascii="Times New Roman" w:hAnsi="Times New Roman"/>
          <w:sz w:val="24"/>
          <w:szCs w:val="24"/>
        </w:rPr>
      </w:pPr>
    </w:p>
    <w:p w:rsidR="00005863" w:rsidRPr="004F2411" w:rsidRDefault="00005863" w:rsidP="00005863">
      <w:pPr>
        <w:spacing w:line="240" w:lineRule="auto"/>
        <w:jc w:val="center"/>
        <w:rPr>
          <w:rFonts w:ascii="Times New Roman" w:hAnsi="Times New Roman"/>
          <w:b/>
          <w:sz w:val="24"/>
          <w:szCs w:val="24"/>
        </w:rPr>
      </w:pPr>
      <w:r w:rsidRPr="004F2411">
        <w:rPr>
          <w:rFonts w:ascii="Times New Roman" w:hAnsi="Times New Roman"/>
          <w:b/>
          <w:sz w:val="24"/>
          <w:szCs w:val="24"/>
        </w:rPr>
        <w:t>ABSTRACT</w:t>
      </w:r>
    </w:p>
    <w:p w:rsidR="00005863" w:rsidRDefault="00005863" w:rsidP="00005863">
      <w:pPr>
        <w:spacing w:line="240" w:lineRule="auto"/>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O</w:t>
      </w:r>
      <w:r w:rsidRPr="00005863">
        <w:rPr>
          <w:rStyle w:val="tlid-translation"/>
          <w:rFonts w:ascii="Times New Roman" w:hAnsi="Times New Roman" w:cs="Times New Roman"/>
          <w:sz w:val="24"/>
          <w:szCs w:val="24"/>
          <w:lang w:val="en"/>
        </w:rPr>
        <w:t>ddlers with developmental disorders were 8.1%, while toddlers with mental retardation were 1.9%. About 60% of children with attention deficit disorder, the symptoms persist until adolescence will even continue into adulthood. The purpose of this study was to determine the effect of the intensity of the use of gadgets on attention disorders in children. This type of research uses quantitative research design using correlational analytic and cross sectional approach. The research sample was elementary school students in the age range 7-10 years with a quota sampling technique. Data analysis using chi square. The results showed that the p-value is 0,000, which means that there is an influence between the use of gadgets and attention disorders in children.</w:t>
      </w:r>
    </w:p>
    <w:p w:rsidR="00A04A66" w:rsidRPr="004F2411" w:rsidRDefault="00005863" w:rsidP="00A04A66">
      <w:pPr>
        <w:spacing w:line="240" w:lineRule="auto"/>
        <w:jc w:val="both"/>
        <w:rPr>
          <w:rFonts w:ascii="Times New Roman" w:hAnsi="Times New Roman" w:cs="Times New Roman"/>
          <w:color w:val="FF0000"/>
          <w:sz w:val="24"/>
          <w:szCs w:val="24"/>
        </w:rPr>
      </w:pPr>
      <w:r w:rsidRPr="00005863">
        <w:rPr>
          <w:rFonts w:ascii="Times New Roman" w:hAnsi="Times New Roman" w:cs="Times New Roman"/>
          <w:sz w:val="24"/>
          <w:szCs w:val="24"/>
          <w:lang w:val="en"/>
        </w:rPr>
        <w:br/>
      </w:r>
      <w:r w:rsidRPr="00005863">
        <w:rPr>
          <w:rStyle w:val="tlid-translation"/>
          <w:rFonts w:ascii="Times New Roman" w:hAnsi="Times New Roman" w:cs="Times New Roman"/>
          <w:sz w:val="24"/>
          <w:szCs w:val="24"/>
          <w:lang w:val="en"/>
        </w:rPr>
        <w:t>Keywords: use of gadgets, disruption of attention to children</w:t>
      </w:r>
    </w:p>
    <w:p w:rsidR="00005863" w:rsidRDefault="00005863" w:rsidP="000D556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005863" w:rsidRDefault="00005863" w:rsidP="00005863">
      <w:pPr>
        <w:pStyle w:val="ListParagraph"/>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Tujuan melakukan upaya kesehatan yaitu dapat mencapai tumbuh kembang secara optimal baik fisik, mental, emosional, maupun sosial serta memiliki intelegensi majemuk sesuai dengan potensi genetiknya (Kemenkes RI, 2012) . </w:t>
      </w:r>
      <w:r w:rsidRPr="00037881">
        <w:rPr>
          <w:rFonts w:ascii="Times New Roman" w:hAnsi="Times New Roman" w:cs="Times New Roman"/>
          <w:sz w:val="24"/>
          <w:szCs w:val="24"/>
        </w:rPr>
        <w:t xml:space="preserve">Target </w:t>
      </w:r>
      <w:r w:rsidRPr="00037881">
        <w:rPr>
          <w:rFonts w:ascii="Times New Roman" w:hAnsi="Times New Roman" w:cs="Times New Roman"/>
          <w:i/>
          <w:sz w:val="24"/>
          <w:szCs w:val="24"/>
        </w:rPr>
        <w:t xml:space="preserve">Sustainable Development Goals </w:t>
      </w:r>
      <w:r w:rsidRPr="00037881">
        <w:rPr>
          <w:rFonts w:ascii="Times New Roman" w:hAnsi="Times New Roman" w:cs="Times New Roman"/>
          <w:sz w:val="24"/>
          <w:szCs w:val="24"/>
        </w:rPr>
        <w:t>(SDG’s) pada target ke- 3 yaitu berupaya dapat</w:t>
      </w:r>
      <w:r>
        <w:rPr>
          <w:rFonts w:ascii="Times New Roman" w:hAnsi="Times New Roman" w:cs="Times New Roman"/>
          <w:sz w:val="24"/>
          <w:szCs w:val="24"/>
        </w:rPr>
        <w:t xml:space="preserve"> </w:t>
      </w:r>
      <w:r w:rsidRPr="00037881">
        <w:rPr>
          <w:rFonts w:ascii="Times New Roman" w:hAnsi="Times New Roman" w:cs="Times New Roman"/>
          <w:sz w:val="24"/>
          <w:szCs w:val="24"/>
        </w:rPr>
        <w:t xml:space="preserve">mengurangi 1/3 kematian prematur akibat penyakit tidak menular </w:t>
      </w:r>
      <w:r>
        <w:rPr>
          <w:rFonts w:ascii="Times New Roman" w:hAnsi="Times New Roman" w:cs="Times New Roman"/>
          <w:sz w:val="24"/>
          <w:szCs w:val="24"/>
        </w:rPr>
        <w:t>melalui</w:t>
      </w:r>
      <w:r w:rsidRPr="00037881">
        <w:rPr>
          <w:rFonts w:ascii="Times New Roman" w:hAnsi="Times New Roman" w:cs="Times New Roman"/>
          <w:sz w:val="24"/>
          <w:szCs w:val="24"/>
        </w:rPr>
        <w:t xml:space="preserve"> pencegahan dan perawatan, serta mendorong kesehatan dan k</w:t>
      </w:r>
      <w:r>
        <w:rPr>
          <w:rFonts w:ascii="Times New Roman" w:hAnsi="Times New Roman" w:cs="Times New Roman"/>
          <w:sz w:val="24"/>
          <w:szCs w:val="24"/>
        </w:rPr>
        <w:t xml:space="preserve">esejahteraan mental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{"citationItems":[{"id":"ITEM-1","itemData":{"ISBN":"9789790649408","author":[{"dropping-particle":"","family":"Badan Pusat Statistik [BPS]","given":"","non-dropping-particle":"","parse-names":false,"suffix":""}],"id":"ITEM-1","issued":{"date-parts":[["2015"]]},"number-of-pages":"331","title":"Early Depiction of Post-MDGs Development, Sustainable Development Goals ( SDGs )","type":"book"},"uris":["http://www.mendeley.com/documents/?uuid=ddddc273-2b70-4cb2-af51-90f976b0c21c"]}],"mendeley":{"formattedCitation":"(Badan Pusat Statistik [BPS] 2015)","plainTextFormattedCitation":"(Badan Pusat Statistik [BPS] 2015)","previouslyFormattedCitation":"(Badan Pusat Statistik [BPS]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(Badan Pusat Statistik,</w:t>
      </w:r>
      <w:r w:rsidRPr="00994E9E">
        <w:rPr>
          <w:rFonts w:ascii="Times New Roman" w:hAnsi="Times New Roman" w:cs="Times New Roman"/>
          <w:noProof/>
          <w:sz w:val="24"/>
          <w:szCs w:val="24"/>
        </w:rPr>
        <w:t xml:space="preserve"> 2015)</w:t>
      </w:r>
      <w:r>
        <w:rPr>
          <w:rFonts w:ascii="Times New Roman" w:hAnsi="Times New Roman" w:cs="Times New Roman"/>
          <w:sz w:val="24"/>
          <w:szCs w:val="24"/>
        </w:rPr>
        <w:fldChar w:fldCharType="end"/>
      </w:r>
      <w:r>
        <w:rPr>
          <w:rFonts w:ascii="Times New Roman" w:hAnsi="Times New Roman" w:cs="Times New Roman"/>
          <w:sz w:val="24"/>
          <w:szCs w:val="24"/>
        </w:rPr>
        <w:t>.</w:t>
      </w:r>
    </w:p>
    <w:p w:rsidR="00005863" w:rsidRPr="00F37084" w:rsidRDefault="00005863" w:rsidP="00005863">
      <w:pPr>
        <w:pStyle w:val="ListParagraph"/>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Survei di Indonesia menurut Riset Kominfo dan Unicef (2014) penggunaan media sosial dan digital menjadi bagian yang menyatu dalam kehidupan sehari-hari pada anak muda di Indonesia. Studi ini menemukan bahwa 98% dari anak-anak dan remaja yang disurvei tahu tentang internet dan bahwa 79,5% diantaranya adalah pengguna internet. Selain itu, masih sedikit orangtua yang mengawasi anak-anak mereka ketika mengakses internet atau bermain media layar.  </w:t>
      </w:r>
    </w:p>
    <w:p w:rsidR="00005863" w:rsidRDefault="00005863" w:rsidP="00005863">
      <w:pPr>
        <w:pStyle w:val="ListParagraph"/>
        <w:spacing w:after="0" w:line="240" w:lineRule="auto"/>
        <w:ind w:left="426" w:firstLine="567"/>
        <w:jc w:val="both"/>
        <w:rPr>
          <w:rFonts w:ascii="Times New Roman" w:hAnsi="Times New Roman"/>
          <w:color w:val="000000" w:themeColor="text1"/>
          <w:sz w:val="24"/>
          <w:szCs w:val="24"/>
        </w:rPr>
      </w:pPr>
      <w:r>
        <w:rPr>
          <w:rFonts w:ascii="Times New Roman" w:hAnsi="Times New Roman" w:cs="Times New Roman"/>
          <w:sz w:val="24"/>
          <w:szCs w:val="24"/>
        </w:rPr>
        <w:t xml:space="preserve">Balita yang mengalami gangguan perkembangan sebesar 8,1% sedangkan balita yang mengalami retradasi mental sebesar 1,9% (WHO, 2013). Sekitar 60% anak-anak dengan GPPH, gejalanya menetap sampai remaja bahkan akan berlanjut hingga dewasa (Tamm, 2017) . Di Indonesia, balita yang mengalami gangguan perkembangan sebesar 16% (Kemenkes RI, 2013) . Anak usia 0 sampai 5 tahun mengalami masalah sosial emosional sebesar 9,5% - 14,2%. Hal ini berdampak negatif terhadap fungsi  perkembangan anak dan kesiapan untuk bersekolah (Cooper, 2009)  . </w:t>
      </w:r>
      <w:r w:rsidRPr="002623B8">
        <w:rPr>
          <w:rFonts w:ascii="Times New Roman" w:hAnsi="Times New Roman"/>
          <w:color w:val="000000" w:themeColor="text1"/>
          <w:sz w:val="24"/>
          <w:szCs w:val="24"/>
        </w:rPr>
        <w:t xml:space="preserve">Provinsi D.I. Yogyakarta memiliki prevalensi gangguan mental emosional di atas rata-rata yaitu sebesar 8,1% dan termasuk dalam kategori tinggi, di atas prevalensi nasional yaitu 6,0% (Riskesdas, 2013). </w:t>
      </w:r>
    </w:p>
    <w:p w:rsidR="00005863" w:rsidRDefault="00005863" w:rsidP="00005863">
      <w:pPr>
        <w:spacing w:after="0" w:line="240" w:lineRule="auto"/>
        <w:ind w:left="390" w:firstLine="744"/>
        <w:jc w:val="both"/>
        <w:rPr>
          <w:rFonts w:ascii="Times New Roman" w:eastAsia="Times New Roman" w:hAnsi="Times New Roman" w:cs="Times New Roman"/>
          <w:sz w:val="24"/>
          <w:szCs w:val="24"/>
          <w:lang w:eastAsia="id-ID"/>
        </w:rPr>
      </w:pPr>
      <w:r w:rsidRPr="00376AC3">
        <w:rPr>
          <w:rFonts w:ascii="Times New Roman" w:eastAsia="Times New Roman" w:hAnsi="Times New Roman" w:cs="Times New Roman"/>
          <w:sz w:val="24"/>
          <w:szCs w:val="24"/>
          <w:lang w:eastAsia="id-ID"/>
        </w:rPr>
        <w:t xml:space="preserve">Peran bidan dalam menuntaskan terjadinya prevalensi yang tinggi terhadap angka kejadian gangguan mental, bidan dapat melakukan pembinaan tumbuh kembang anak secara komprehensif dan berkualitas yang diselenggarakan melalui stimulasi, deteksi dan intervensi dini penyimpangan tumbuh kembang balita. </w:t>
      </w:r>
    </w:p>
    <w:p w:rsidR="00005863" w:rsidRDefault="00005863" w:rsidP="00005863">
      <w:pPr>
        <w:spacing w:after="0" w:line="240" w:lineRule="auto"/>
        <w:ind w:left="390" w:firstLine="7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penelitian menunjukkan bahwa paparan televisi memberikan dampak terhadap gejala Gangguan Pemusatan Perhatian dan Hiperaktif (GPPH) pada anak-anak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{"citationItems":[{"id":"ITEM-1","itemData":{"DOI":"10.1186/1471-2431-12-50","ISSN":"1471-2431 (Electronic)","PMID":"22583686","abstract":"BACKGROUND: The purpose of this study was to investigate the association between  Attention Deficit/Hyperactivity Disorder (ADHD) and various factors using a representative sample of US children in a comprehensive manner. This includes variables that have not been previously studied such as watching TV/playing video games, computer usage, family member's smoking, and participation in sports. METHODS: This was a cross-sectional study of 68,634 children, 5-17 years old, from the National Survey of Children's Health (NSCH, 2007-2008). We performed bivariate and multivariate logistic regression analyses with ADHD classification as the response variable and the following explanatory variables: sex, race, depression, anxiety, body mass index, healthcare coverage, family structure, socio-economic status, family members' smoking status, education, computer usage, watching television (TV)/playing video games, participation in sports, and participation in clubs/organizations. RESULTS: Approximately 10% of the sample was classified as having ADHD. We found depression, anxiety, healthcare coverage, and male sex of child to have increased odds of being diagnosed with ADHD. One of the salient features of this study was observing a significant association between ADHD and variables such as TV usage, participation in sports, two-parent family structure, and family members' smoking status. Obesity was not found to be significantly associated with ADHD, contrary to some previous studies. CONCLUSIONS: The current study uncovered several factors associated with ADHD at the national level, including some that have not been studied earlier in such a setting. However, we caution that due to the cross-sectional and observational nature of the data, a cause and effect relationship between ADHD and the associated factors can not be deduced from this study. Future research on ADHD should take into consideration these factors, preferably through a longitudinal study design.","author":[{"dropping-particle":"","family":"R.K.","given":"Lingineni","non-dropping-particle":"","parse-names":false,"suffix":""},{"dropping-particle":"","family":"S.","given":"Biswas Bae","non-dropping-particle":"","parse-names":false,"suffix":""},{"dropping-particle":"","family":"N.","given":"Ahmad","non-dropping-particle":"","parse-names":false,"suffix":""},{"dropping-particle":"","family":"B.E.","given":"Jackson","non-dropping-particle":"","parse-names":false,"suffix":""},{"dropping-particle":"","family":"S.","given":"Biswas Bae","non-dropping-particle":"","parse-names":false,"suffix":""},{"dropping-particle":"","family":"K.P.","given":"Singh","non-dropping-particle":"","parse-names":false,"suffix":""},{"dropping-particle":"","family":"Lingineni","given":"Ravi K","non-dropping-particle":"","parse-names":false,"suffix":""},{"dropping-particle":"","family":"Biswas","given":"Swati","non-dropping-particle":"","parse-names":false,"suffix":""},{"dropping-particle":"","family":"Ahmad","given":"Naveed","non-dropping-particle":"","parse-names":false,"suffix":""},{"dropping-particle":"","family":"Jackson","given":"Bradford E","non-dropping-particle":"","parse-names":false,"suffix":""},{"dropping-particle":"","family":"Bae","given":"Sejong","non-dropping-particle":"","parse-names":false,"suffix":""},{"dropping-particle":"","family":"Singh","given":"Karan P","non-dropping-particle":"","parse-names":false,"suffix":""}],"container-title":"BMC Pediatrics","id":"ITEM-1","issued":{"date-parts":[["2012"]]},"page":"50","title":"Factors associated with attention deficit/hyperactivity disorder among US children: Results from a national survey","type":"article-journal","volume":"12"},"uris":["http://www.mendeley.com/documents/?uuid=7d743d8e-0cd1-4a9b-a47e-53474d9fb692"]}],"mendeley":{"formattedCitation":"(R.K. et al. 2012)","plainTextFormattedCitation":"(R.K. et al. 2012)","previouslyFormattedCitation":"(R.K. et al. 2012)"},"properties":{"noteIndex":0},"schema":"https://github.com/citation-style-language/schema/raw/master/csl-citation.json"}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(R.K. et al,</w:t>
      </w:r>
      <w:r w:rsidRPr="00994E9E">
        <w:rPr>
          <w:rFonts w:ascii="Times New Roman" w:hAnsi="Times New Roman" w:cs="Times New Roman"/>
          <w:noProof/>
          <w:color w:val="000000"/>
          <w:sz w:val="24"/>
          <w:szCs w:val="24"/>
        </w:rPr>
        <w:t xml:space="preserve"> 2012)</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Sebuah studi longitudinal menilai efek paparan televisi pada usia awal (1-3 tahun) pada masalah pemusatan perhatian dan hiperaktif sampai usia 7 tahun. Hasil penelitian menunjukkan bahwa peningkatan intensitas menonton televisi pada anak usia 1 tahun diperkirakan mengalami kenaikan 28% dalam probabilitas anak-anak yang mengalami masalah GPPH pada usia 7 tahun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{"citationItems":[{"id":"ITEM-1","itemData":{"DOI":"10.1542/peds.2005-0863","ISBN":"1098-4275 (Electronic)\\r0031-4005 (Linking)","ISSN":"0031-4005","PMID":"16510645","abstract":"OBJECTIVE: The recent but methodologically limited longitudinal study of the adverse attentional effects of television viewing in early childhood suggests a possible association. The purpose of the present study was to extend this investigation to a more current sample of kindergarten students using structural equation modeling, which allows for the simultaneous evaluation of predictors. METHODS: Two samples were randomly selected from nationally representative data collected from the Early Childhood Longitudinal Study. A structural equation model was developed positing a relationship between kindergartners' television exposure and subsequent first-grade symptoms of attention-deficit/hyperactivity disorder (ADHD) while controlling for variables related to socioeconomic status and parent involvement. Variables were selected rather than developed and do not include an acceptable measure of ADHD, which limited the scope of the measures used. The model was tested by using the first sample and then cross-validated to the second sample. RESULTS: Although the adequate fit of the model to the data suggests that children's television exposure during kindergarten was related to symptoms of ADHD during the first grade, the amount of variance accounted for in the ADHD-symptoms variable revealed television exposure as a weak predictor of later ADHD symptoms. Effect sizes for the relationship between television exposure and symptoms of ADHD were close to zero and not statistically significant. CONCLUSIONS: Methodologic issues, including participant age, the measurement of ADHD symptoms, and evaluation of the importance of variables, may explain the differences between the present study and the results of others who have found television exposure to be related to attention problems. The measurement of ADHD symptoms through the use of longitudinal databases is an important limitation, because only a small number of items can be selected to represent symptoms. Future research is necessary to address these issues.","author":[{"dropping-particle":"","family":"Stevens","given":"T.","non-dropping-particle":"","parse-names":false,"suffix":""}],"container-title":"Pediatrics","id":"ITEM-1","issue":"3","issued":{"date-parts":[["2006"]]},"page":"665-672","title":"There Is No Meaningful Relationship Between Television Exposure and Symptoms of Attention-Deficit/Hyperactivity Disorder","type":"article-journal","volume":"117"},"uris":["http://www.mendeley.com/documents/?uuid=3bae6c3c-1b6e-40f6-a54b-7bf5baa50712"]}],"mendeley":{"formattedCitation":"(Stevens 2006)","plainTextFormattedCitation":"(Stevens 2006)","previouslyFormattedCitation":"(Stevens 2006)"},"properties":{"noteIndex":0},"schema":"https://github.com/citation-style-language/schema/raw/master/csl-citation.json"}</w:instrText>
      </w:r>
      <w:r>
        <w:rPr>
          <w:rFonts w:ascii="Times New Roman" w:hAnsi="Times New Roman" w:cs="Times New Roman"/>
          <w:color w:val="000000"/>
          <w:sz w:val="24"/>
          <w:szCs w:val="24"/>
        </w:rPr>
        <w:fldChar w:fldCharType="separate"/>
      </w:r>
      <w:r w:rsidRPr="00703C85">
        <w:rPr>
          <w:rFonts w:ascii="Times New Roman" w:hAnsi="Times New Roman" w:cs="Times New Roman"/>
          <w:noProof/>
          <w:color w:val="000000"/>
          <w:sz w:val="24"/>
          <w:szCs w:val="24"/>
        </w:rPr>
        <w:t>(Stevens</w:t>
      </w:r>
      <w:r>
        <w:rPr>
          <w:rFonts w:ascii="Times New Roman" w:hAnsi="Times New Roman" w:cs="Times New Roman"/>
          <w:noProof/>
          <w:color w:val="000000"/>
          <w:sz w:val="24"/>
          <w:szCs w:val="24"/>
        </w:rPr>
        <w:t>,</w:t>
      </w:r>
      <w:r w:rsidRPr="00703C85">
        <w:rPr>
          <w:rFonts w:ascii="Times New Roman" w:hAnsi="Times New Roman" w:cs="Times New Roman"/>
          <w:noProof/>
          <w:color w:val="000000"/>
          <w:sz w:val="24"/>
          <w:szCs w:val="24"/>
        </w:rPr>
        <w:t xml:space="preserve"> 2006)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005863" w:rsidRDefault="00005863" w:rsidP="00005863">
      <w:pPr>
        <w:pStyle w:val="ListParagraph"/>
        <w:spacing w:after="0" w:line="240" w:lineRule="auto"/>
        <w:ind w:left="426" w:firstLine="567"/>
        <w:jc w:val="both"/>
        <w:rPr>
          <w:rFonts w:ascii="Times New Roman" w:hAnsi="Times New Roman" w:cs="Times New Roman"/>
          <w:sz w:val="24"/>
          <w:szCs w:val="24"/>
          <w:lang w:val="en-US"/>
        </w:rPr>
      </w:pPr>
      <w:r w:rsidRPr="00073AB1">
        <w:rPr>
          <w:rFonts w:ascii="Times New Roman" w:hAnsi="Times New Roman" w:cs="Times New Roman"/>
          <w:color w:val="000000"/>
          <w:sz w:val="24"/>
          <w:szCs w:val="24"/>
        </w:rPr>
        <w:t xml:space="preserve">Pemberian </w:t>
      </w:r>
      <w:r w:rsidRPr="00073AB1">
        <w:rPr>
          <w:rFonts w:ascii="Times New Roman" w:hAnsi="Times New Roman" w:cs="Times New Roman"/>
          <w:i/>
          <w:iCs/>
          <w:color w:val="000000"/>
          <w:sz w:val="24"/>
          <w:szCs w:val="24"/>
        </w:rPr>
        <w:t xml:space="preserve">gadget </w:t>
      </w:r>
      <w:r w:rsidRPr="00073AB1">
        <w:rPr>
          <w:rFonts w:ascii="Times New Roman" w:hAnsi="Times New Roman" w:cs="Times New Roman"/>
          <w:color w:val="000000"/>
          <w:sz w:val="24"/>
          <w:szCs w:val="24"/>
        </w:rPr>
        <w:t xml:space="preserve">yang terlalu dini dapat menyebabkan dampak negatif terhadap perkembangan Balita (Wiguna, 2013). </w:t>
      </w:r>
      <w:r w:rsidRPr="00073AB1">
        <w:rPr>
          <w:rFonts w:ascii="Times New Roman" w:hAnsi="Times New Roman" w:cs="Times New Roman"/>
          <w:sz w:val="24"/>
          <w:szCs w:val="24"/>
        </w:rPr>
        <w:t xml:space="preserve">Penggunaan </w:t>
      </w:r>
      <w:r w:rsidRPr="00073AB1">
        <w:rPr>
          <w:rFonts w:ascii="Times New Roman" w:hAnsi="Times New Roman" w:cs="Times New Roman"/>
          <w:i/>
          <w:iCs/>
          <w:sz w:val="24"/>
          <w:szCs w:val="24"/>
        </w:rPr>
        <w:t xml:space="preserve">gadget </w:t>
      </w:r>
      <w:r w:rsidRPr="00073AB1">
        <w:rPr>
          <w:rFonts w:ascii="Times New Roman" w:hAnsi="Times New Roman" w:cs="Times New Roman"/>
          <w:sz w:val="24"/>
          <w:szCs w:val="24"/>
        </w:rPr>
        <w:t xml:space="preserve">yang berlebihan akan membawa dampak buruk bagi perkembangan sosial dan emosional anak. Dampak buruk penggunaan </w:t>
      </w:r>
      <w:r w:rsidRPr="00073AB1">
        <w:rPr>
          <w:rFonts w:ascii="Times New Roman" w:hAnsi="Times New Roman" w:cs="Times New Roman"/>
          <w:i/>
          <w:iCs/>
          <w:sz w:val="24"/>
          <w:szCs w:val="24"/>
        </w:rPr>
        <w:t xml:space="preserve">gadget </w:t>
      </w:r>
      <w:r w:rsidRPr="00073AB1">
        <w:rPr>
          <w:rFonts w:ascii="Times New Roman" w:hAnsi="Times New Roman" w:cs="Times New Roman"/>
          <w:sz w:val="24"/>
          <w:szCs w:val="24"/>
        </w:rPr>
        <w:t xml:space="preserve">pada anak antara lain anak menjadi pribadi tertutup, gangguan tidur, suka menyendiri, perilaku kekerasan, pudarnya kreativitas, dan ancaman </w:t>
      </w:r>
      <w:r w:rsidRPr="00073AB1">
        <w:rPr>
          <w:rFonts w:ascii="Times New Roman" w:hAnsi="Times New Roman" w:cs="Times New Roman"/>
          <w:i/>
          <w:iCs/>
          <w:sz w:val="24"/>
          <w:szCs w:val="24"/>
        </w:rPr>
        <w:t>cyber</w:t>
      </w:r>
      <w:r>
        <w:rPr>
          <w:rFonts w:ascii="Times New Roman" w:hAnsi="Times New Roman" w:cs="Times New Roman"/>
          <w:i/>
          <w:iCs/>
          <w:sz w:val="24"/>
          <w:szCs w:val="24"/>
        </w:rPr>
        <w:t xml:space="preserve"> </w:t>
      </w:r>
      <w:r w:rsidRPr="00073AB1">
        <w:rPr>
          <w:rFonts w:ascii="Times New Roman" w:hAnsi="Times New Roman" w:cs="Times New Roman"/>
          <w:i/>
          <w:iCs/>
          <w:sz w:val="24"/>
          <w:szCs w:val="24"/>
        </w:rPr>
        <w:t xml:space="preserve">bullying </w:t>
      </w:r>
      <w:r>
        <w:rPr>
          <w:rFonts w:ascii="Times New Roman" w:hAnsi="Times New Roman" w:cs="Times New Roman"/>
          <w:sz w:val="24"/>
          <w:szCs w:val="24"/>
        </w:rPr>
        <w:t>(Iswidharmanjaya, 2014).</w:t>
      </w:r>
    </w:p>
    <w:p w:rsidR="00005863" w:rsidRDefault="00005863" w:rsidP="00005863">
      <w:pPr>
        <w:pStyle w:val="ListParagraph"/>
        <w:spacing w:after="0" w:line="240" w:lineRule="auto"/>
        <w:ind w:left="426" w:firstLine="708"/>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Upaya preventif yang bisa dilakukan untuk menekan peningkatan angka gangguan mental adalah dengan melakukan deteksi dini. Upaya ini dilakukan agar apabila ditemukan adanya gangguan maka dapat diintervensi secara dini sehingga angka kecacatan yang ditimbulkan bisa ditekan, apabila gangguan mental terlambat untuk diketahui maka intervensinya akan lebih sulit </w:t>
      </w:r>
      <w:r>
        <w:rPr>
          <w:rFonts w:ascii="Times New Roman" w:hAnsi="Times New Roman" w:cs="Times New Roman"/>
          <w:sz w:val="24"/>
          <w:szCs w:val="24"/>
        </w:rPr>
        <w:t>(Kemenkes RI, 2012).</w:t>
      </w:r>
    </w:p>
    <w:p w:rsidR="00005863" w:rsidRDefault="00005863" w:rsidP="00005863">
      <w:pPr>
        <w:spacing w:after="0" w:line="240" w:lineRule="auto"/>
        <w:jc w:val="both"/>
        <w:rPr>
          <w:rFonts w:ascii="Times New Roman" w:hAnsi="Times New Roman" w:cs="Times New Roman"/>
          <w:sz w:val="24"/>
          <w:szCs w:val="24"/>
        </w:rPr>
      </w:pPr>
    </w:p>
    <w:p w:rsidR="00005863" w:rsidRDefault="00005863" w:rsidP="00005863">
      <w:pPr>
        <w:spacing w:after="0" w:line="240" w:lineRule="auto"/>
        <w:jc w:val="both"/>
        <w:rPr>
          <w:rFonts w:ascii="Times New Roman" w:hAnsi="Times New Roman" w:cs="Times New Roman"/>
          <w:b/>
          <w:sz w:val="24"/>
          <w:szCs w:val="24"/>
        </w:rPr>
      </w:pPr>
    </w:p>
    <w:p w:rsidR="00005863" w:rsidRDefault="00005863" w:rsidP="00005863">
      <w:pPr>
        <w:spacing w:after="0" w:line="240" w:lineRule="auto"/>
        <w:jc w:val="both"/>
        <w:rPr>
          <w:rFonts w:ascii="Times New Roman" w:hAnsi="Times New Roman" w:cs="Times New Roman"/>
          <w:b/>
          <w:sz w:val="24"/>
          <w:szCs w:val="24"/>
        </w:rPr>
      </w:pPr>
    </w:p>
    <w:p w:rsidR="00005863" w:rsidRPr="00005863" w:rsidRDefault="00005863" w:rsidP="00005863">
      <w:pPr>
        <w:spacing w:after="0" w:line="240" w:lineRule="auto"/>
        <w:jc w:val="both"/>
        <w:rPr>
          <w:rFonts w:ascii="Times New Roman" w:hAnsi="Times New Roman" w:cs="Times New Roman"/>
          <w:b/>
          <w:sz w:val="24"/>
          <w:szCs w:val="24"/>
        </w:rPr>
      </w:pPr>
      <w:r w:rsidRPr="00005863">
        <w:rPr>
          <w:rFonts w:ascii="Times New Roman" w:hAnsi="Times New Roman" w:cs="Times New Roman"/>
          <w:b/>
          <w:sz w:val="24"/>
          <w:szCs w:val="24"/>
        </w:rPr>
        <w:t>METODE PENELITIAN</w:t>
      </w:r>
    </w:p>
    <w:p w:rsidR="00005863" w:rsidRDefault="00005863" w:rsidP="00005863">
      <w:pPr>
        <w:spacing w:after="0" w:line="240" w:lineRule="auto"/>
        <w:jc w:val="both"/>
        <w:rPr>
          <w:rFonts w:ascii="Times New Roman" w:hAnsi="Times New Roman" w:cs="Times New Roman"/>
          <w:sz w:val="24"/>
          <w:szCs w:val="24"/>
        </w:rPr>
      </w:pPr>
    </w:p>
    <w:p w:rsidR="00005863" w:rsidRPr="00005863" w:rsidRDefault="00005863" w:rsidP="00C15BD7">
      <w:pPr>
        <w:pStyle w:val="BodyText"/>
        <w:spacing w:before="137"/>
        <w:ind w:left="0" w:right="212" w:firstLine="720"/>
        <w:rPr>
          <w:rFonts w:ascii="Times New Roman" w:hAnsi="Times New Roman"/>
        </w:rPr>
      </w:pPr>
      <w:r w:rsidRPr="00005863">
        <w:rPr>
          <w:rFonts w:ascii="Times New Roman" w:hAnsi="Times New Roman"/>
        </w:rPr>
        <w:t xml:space="preserve">Jenis penelitian ini </w:t>
      </w:r>
      <w:r w:rsidR="00C15BD7">
        <w:rPr>
          <w:rFonts w:ascii="Times New Roman" w:hAnsi="Times New Roman"/>
        </w:rPr>
        <w:t xml:space="preserve">menggunakan </w:t>
      </w:r>
      <w:r w:rsidRPr="00005863">
        <w:rPr>
          <w:rFonts w:ascii="Times New Roman" w:hAnsi="Times New Roman"/>
        </w:rPr>
        <w:t xml:space="preserve">kuantitatif dengan desain penelitian analitik korelasional dan pendekatan cross sectional. Responden yang diambil dalam penelitian ini </w:t>
      </w:r>
      <w:r w:rsidR="00C15BD7">
        <w:rPr>
          <w:rFonts w:ascii="Times New Roman" w:hAnsi="Times New Roman"/>
        </w:rPr>
        <w:t xml:space="preserve">yaitu </w:t>
      </w:r>
      <w:r w:rsidRPr="00005863">
        <w:rPr>
          <w:rFonts w:ascii="Times New Roman" w:hAnsi="Times New Roman"/>
        </w:rPr>
        <w:t xml:space="preserve"> siswa di sekolah dasar yang berada di wilayah Kabupaten Sleman pada rentang usia 7-10 tahun beserta ibunya dengan teknik quota sampling. Pengumpulan data dilakukan dengan online </w:t>
      </w:r>
      <w:r w:rsidR="00C15BD7">
        <w:rPr>
          <w:rFonts w:ascii="Times New Roman" w:hAnsi="Times New Roman"/>
        </w:rPr>
        <w:t xml:space="preserve">melalui google form dan </w:t>
      </w:r>
      <w:r w:rsidRPr="00005863">
        <w:rPr>
          <w:rFonts w:ascii="Times New Roman" w:hAnsi="Times New Roman"/>
        </w:rPr>
        <w:t xml:space="preserve"> aplikasi whatsapp mengingat penelitian dilakukan di masa pandemi Covid-19. </w:t>
      </w:r>
      <w:r w:rsidR="00C15BD7">
        <w:rPr>
          <w:rFonts w:ascii="Times New Roman" w:hAnsi="Times New Roman"/>
        </w:rPr>
        <w:t xml:space="preserve"> Analisis data menggunakan chi-square. </w:t>
      </w:r>
      <w:r w:rsidRPr="00005863">
        <w:rPr>
          <w:rFonts w:ascii="Times New Roman" w:hAnsi="Times New Roman"/>
        </w:rPr>
        <w:t xml:space="preserve">Sebelum melakukan penelitian, peneliti juga melakukan ethical clearance pada Komite Etik Penelitian Kesehatan Universitas „Aisyiyah Yogyakarta, yg tercatat dalam nomor 1621/KEP-UNISA/IV/2020. </w:t>
      </w:r>
    </w:p>
    <w:p w:rsidR="00005863" w:rsidRDefault="00005863" w:rsidP="00005863">
      <w:pPr>
        <w:spacing w:after="0" w:line="240" w:lineRule="auto"/>
        <w:jc w:val="both"/>
        <w:rPr>
          <w:rFonts w:ascii="Times New Roman" w:eastAsia="Times New Roman" w:hAnsi="Times New Roman" w:cs="Times New Roman"/>
          <w:sz w:val="24"/>
          <w:szCs w:val="24"/>
          <w:lang w:eastAsia="id-ID"/>
        </w:rPr>
      </w:pPr>
    </w:p>
    <w:p w:rsidR="00005863" w:rsidRDefault="00C15BD7" w:rsidP="000D556E">
      <w:pPr>
        <w:spacing w:line="48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519D2" w:rsidRPr="00D519D2" w:rsidRDefault="00D519D2" w:rsidP="00D519D2">
      <w:pPr>
        <w:pStyle w:val="BodyText"/>
        <w:spacing w:before="135"/>
        <w:ind w:left="0" w:right="213"/>
        <w:rPr>
          <w:rFonts w:ascii="Times New Roman" w:hAnsi="Times New Roman"/>
        </w:rPr>
      </w:pPr>
      <w:r w:rsidRPr="00D519D2">
        <w:rPr>
          <w:rFonts w:ascii="Times New Roman" w:hAnsi="Times New Roman"/>
          <w:b/>
        </w:rPr>
        <w:t xml:space="preserve">Penggunaan </w:t>
      </w:r>
      <w:r w:rsidRPr="00D519D2">
        <w:rPr>
          <w:rFonts w:ascii="Times New Roman" w:hAnsi="Times New Roman"/>
          <w:b/>
          <w:i/>
        </w:rPr>
        <w:t xml:space="preserve">Gadget </w:t>
      </w:r>
      <w:r>
        <w:rPr>
          <w:rFonts w:ascii="Times New Roman" w:hAnsi="Times New Roman"/>
          <w:b/>
        </w:rPr>
        <w:t>dengan Gangguan Pemusatan Perhatian</w:t>
      </w:r>
    </w:p>
    <w:p w:rsidR="00C15BD7" w:rsidRPr="00C15BD7" w:rsidRDefault="00C15BD7" w:rsidP="00C15BD7">
      <w:pPr>
        <w:pStyle w:val="BodyText"/>
        <w:spacing w:before="135"/>
        <w:ind w:left="0" w:right="213" w:firstLine="720"/>
        <w:rPr>
          <w:rFonts w:ascii="Times New Roman" w:hAnsi="Times New Roman"/>
        </w:rPr>
      </w:pPr>
      <w:r w:rsidRPr="00C15BD7">
        <w:rPr>
          <w:rFonts w:ascii="Times New Roman" w:hAnsi="Times New Roman"/>
        </w:rPr>
        <w:t xml:space="preserve">Penelitian ini </w:t>
      </w:r>
      <w:r>
        <w:rPr>
          <w:rFonts w:ascii="Times New Roman" w:hAnsi="Times New Roman"/>
        </w:rPr>
        <w:t>didapatkan</w:t>
      </w:r>
      <w:r w:rsidRPr="00C15BD7">
        <w:rPr>
          <w:rFonts w:ascii="Times New Roman" w:hAnsi="Times New Roman"/>
        </w:rPr>
        <w:t xml:space="preserve"> bahwa penggunaan  </w:t>
      </w:r>
      <w:r w:rsidRPr="00C15BD7">
        <w:rPr>
          <w:rFonts w:ascii="Times New Roman" w:hAnsi="Times New Roman"/>
          <w:i/>
        </w:rPr>
        <w:t xml:space="preserve">gadget  </w:t>
      </w:r>
      <w:r w:rsidRPr="00C15BD7">
        <w:rPr>
          <w:rFonts w:ascii="Times New Roman" w:hAnsi="Times New Roman"/>
        </w:rPr>
        <w:t xml:space="preserve">tinggi yaitu ≥ 1 jam/hari dan terjadi gangguan pemusatan perhatian pada anak sekolah. Hasil analisis statistik yang digunakan ini adalah uji </w:t>
      </w:r>
      <w:r w:rsidRPr="00C15BD7">
        <w:rPr>
          <w:rFonts w:ascii="Times New Roman" w:hAnsi="Times New Roman"/>
          <w:i/>
        </w:rPr>
        <w:t xml:space="preserve">chi-square </w:t>
      </w:r>
      <w:r w:rsidRPr="00C15BD7">
        <w:rPr>
          <w:rFonts w:ascii="Times New Roman" w:hAnsi="Times New Roman"/>
        </w:rPr>
        <w:t xml:space="preserve">dengan nilai </w:t>
      </w:r>
      <w:r w:rsidRPr="00C15BD7">
        <w:rPr>
          <w:rFonts w:ascii="Times New Roman" w:hAnsi="Times New Roman"/>
          <w:i/>
        </w:rPr>
        <w:t xml:space="preserve">p-value </w:t>
      </w:r>
      <w:r w:rsidRPr="00C15BD7">
        <w:rPr>
          <w:rFonts w:ascii="Times New Roman" w:hAnsi="Times New Roman"/>
        </w:rPr>
        <w:t xml:space="preserve">0,000, terdapat pengaruh yang signifikan antara intensitas penggunaan </w:t>
      </w:r>
      <w:r w:rsidRPr="00C15BD7">
        <w:rPr>
          <w:rFonts w:ascii="Times New Roman" w:hAnsi="Times New Roman"/>
          <w:i/>
        </w:rPr>
        <w:t xml:space="preserve">gadget </w:t>
      </w:r>
      <w:r w:rsidRPr="00C15BD7">
        <w:rPr>
          <w:rFonts w:ascii="Times New Roman" w:hAnsi="Times New Roman"/>
        </w:rPr>
        <w:t xml:space="preserve">terhadap gangguan pemusatan perhatian pada anak sekolah. Intensitas penggunaan </w:t>
      </w:r>
      <w:r w:rsidRPr="00C15BD7">
        <w:rPr>
          <w:rFonts w:ascii="Times New Roman" w:hAnsi="Times New Roman"/>
          <w:i/>
        </w:rPr>
        <w:t xml:space="preserve">gadget </w:t>
      </w:r>
      <w:r w:rsidRPr="00C15BD7">
        <w:rPr>
          <w:rFonts w:ascii="Times New Roman" w:hAnsi="Times New Roman"/>
        </w:rPr>
        <w:t>≥ 1 jam/hari berpeluang terjadi gangguan pemusatan perhatian pada anak</w:t>
      </w:r>
      <w:r w:rsidRPr="00C15BD7">
        <w:rPr>
          <w:rFonts w:ascii="Times New Roman" w:hAnsi="Times New Roman"/>
          <w:spacing w:val="-9"/>
        </w:rPr>
        <w:t xml:space="preserve"> </w:t>
      </w:r>
      <w:r w:rsidRPr="00C15BD7">
        <w:rPr>
          <w:rFonts w:ascii="Times New Roman" w:hAnsi="Times New Roman"/>
        </w:rPr>
        <w:t>sekolah.</w:t>
      </w:r>
    </w:p>
    <w:p w:rsidR="00503740" w:rsidRDefault="000D556E" w:rsidP="00503740">
      <w:pPr>
        <w:spacing w:line="240" w:lineRule="auto"/>
        <w:ind w:firstLine="720"/>
        <w:jc w:val="both"/>
        <w:rPr>
          <w:rFonts w:ascii="Times New Roman" w:hAnsi="Times New Roman" w:cs="Times New Roman"/>
          <w:sz w:val="24"/>
          <w:szCs w:val="24"/>
        </w:rPr>
      </w:pP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adalah suatu istilah yang berasal dari bahasa Inggris merujuk pada suatu instrumen memiliki tujuan dan fungsi praktis spesifik berguna umumnya diberikan terhadap sesuatu yang baru. </w:t>
      </w: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dianggap dirancang secara berbeda dan lebih canggih dibanding teknologi normal yang ada saat penciptanya. Beberapa jenis </w:t>
      </w: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w:t>
      </w:r>
      <w:r w:rsidRPr="00503740">
        <w:rPr>
          <w:rFonts w:ascii="Times New Roman" w:hAnsi="Times New Roman" w:cs="Times New Roman"/>
          <w:i/>
          <w:sz w:val="24"/>
          <w:szCs w:val="24"/>
        </w:rPr>
        <w:t>small screen device</w:t>
      </w:r>
      <w:r w:rsidRPr="00503740">
        <w:rPr>
          <w:rFonts w:ascii="Times New Roman" w:hAnsi="Times New Roman" w:cs="Times New Roman"/>
          <w:sz w:val="24"/>
          <w:szCs w:val="24"/>
        </w:rPr>
        <w:t xml:space="preserve">) yang berkembang saat ini dan melalui observasi ditemukan bahwa hampir sebagian besar anak-anak memiliki akses, yaitu: </w:t>
      </w:r>
      <w:r w:rsidRPr="00503740">
        <w:rPr>
          <w:rFonts w:ascii="Times New Roman" w:hAnsi="Times New Roman" w:cs="Times New Roman"/>
          <w:i/>
          <w:sz w:val="24"/>
          <w:szCs w:val="24"/>
        </w:rPr>
        <w:t>Ninendo DS, Playstation Portable, Game Boy, Mobile Phone</w:t>
      </w:r>
      <w:r w:rsidRPr="00503740">
        <w:rPr>
          <w:rFonts w:ascii="Times New Roman" w:hAnsi="Times New Roman" w:cs="Times New Roman"/>
          <w:sz w:val="24"/>
          <w:szCs w:val="24"/>
        </w:rPr>
        <w:t xml:space="preserve"> (</w:t>
      </w:r>
      <w:r w:rsidRPr="00503740">
        <w:rPr>
          <w:rFonts w:ascii="Times New Roman" w:hAnsi="Times New Roman" w:cs="Times New Roman"/>
          <w:i/>
          <w:sz w:val="24"/>
          <w:szCs w:val="24"/>
        </w:rPr>
        <w:t>Smartphone</w:t>
      </w:r>
      <w:r w:rsidRPr="00503740">
        <w:rPr>
          <w:rFonts w:ascii="Times New Roman" w:hAnsi="Times New Roman" w:cs="Times New Roman"/>
          <w:sz w:val="24"/>
          <w:szCs w:val="24"/>
        </w:rPr>
        <w:t xml:space="preserve">), </w:t>
      </w:r>
      <w:r w:rsidRPr="00503740">
        <w:rPr>
          <w:rFonts w:ascii="Times New Roman" w:hAnsi="Times New Roman" w:cs="Times New Roman"/>
          <w:i/>
          <w:sz w:val="24"/>
          <w:szCs w:val="24"/>
        </w:rPr>
        <w:t>iPad</w:t>
      </w:r>
      <w:r w:rsidRPr="00503740">
        <w:rPr>
          <w:rFonts w:ascii="Times New Roman" w:hAnsi="Times New Roman" w:cs="Times New Roman"/>
          <w:sz w:val="24"/>
          <w:szCs w:val="24"/>
        </w:rPr>
        <w:t xml:space="preserve"> dan beberapa jenis tablet lainnya (Lui et al., 2011) . </w:t>
      </w:r>
    </w:p>
    <w:p w:rsidR="00503740" w:rsidRDefault="000D556E" w:rsidP="00503740">
      <w:pPr>
        <w:spacing w:line="240" w:lineRule="auto"/>
        <w:ind w:firstLine="720"/>
        <w:jc w:val="both"/>
        <w:rPr>
          <w:rFonts w:ascii="Times New Roman" w:hAnsi="Times New Roman" w:cs="Times New Roman"/>
          <w:sz w:val="24"/>
          <w:szCs w:val="24"/>
        </w:rPr>
      </w:pPr>
      <w:r w:rsidRPr="00503740">
        <w:rPr>
          <w:rFonts w:ascii="Times New Roman" w:hAnsi="Times New Roman" w:cs="Times New Roman"/>
          <w:sz w:val="24"/>
          <w:szCs w:val="24"/>
        </w:rPr>
        <w:t xml:space="preserve">Penggunaan </w:t>
      </w: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tidak hanya pada orang dewasa. Peningkatan produksi </w:t>
      </w:r>
      <w:r w:rsidRPr="00503740">
        <w:rPr>
          <w:rFonts w:ascii="Times New Roman" w:hAnsi="Times New Roman" w:cs="Times New Roman"/>
          <w:i/>
          <w:sz w:val="24"/>
          <w:szCs w:val="24"/>
        </w:rPr>
        <w:t xml:space="preserve">gadget </w:t>
      </w:r>
      <w:r w:rsidRPr="00503740">
        <w:rPr>
          <w:rFonts w:ascii="Times New Roman" w:hAnsi="Times New Roman" w:cs="Times New Roman"/>
          <w:sz w:val="24"/>
          <w:szCs w:val="24"/>
        </w:rPr>
        <w:t>yang terjadi secara dramatis dalam tahun terakhir ini melahirkan berbagai macam laporan baik bersifat positif maupun negatif. Penggunaan ponsel berlebihan dapat mempengaruhi kesehatan anak.</w:t>
      </w:r>
      <w:r w:rsidRPr="00503740">
        <w:rPr>
          <w:rFonts w:ascii="Times New Roman" w:hAnsi="Times New Roman" w:cs="Times New Roman"/>
          <w:sz w:val="24"/>
          <w:szCs w:val="24"/>
        </w:rPr>
        <w:t xml:space="preserve"> </w:t>
      </w:r>
      <w:r w:rsidRPr="00503740">
        <w:rPr>
          <w:rFonts w:ascii="Times New Roman" w:hAnsi="Times New Roman" w:cs="Times New Roman"/>
          <w:sz w:val="24"/>
          <w:szCs w:val="24"/>
        </w:rPr>
        <w:t xml:space="preserve">Radiasi ponsel telah lama dikaitkan dengan berbagai gangguan fungsi otak atau susunan syaraf pusat. Gangguan ke otak tersebut meliputi mulai dari tumor hingga insomnia. Meskipun temuan studi masih bertentangan, bukti mulai menunjukkan adanya peningkatan risiko tumor otak di kalangan pengguna ponsel. Selain pengaruh radiasi, penggunaan </w:t>
      </w: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berlebihan pada anak dapat menyebabkan ketergantungan atau kecanduan anak terhadap penggunaan telepon </w:t>
      </w:r>
      <w:r w:rsidRPr="00503740">
        <w:rPr>
          <w:rFonts w:ascii="Times New Roman" w:hAnsi="Times New Roman" w:cs="Times New Roman"/>
          <w:sz w:val="24"/>
          <w:szCs w:val="24"/>
        </w:rPr>
        <w:fldChar w:fldCharType="begin" w:fldLock="1"/>
      </w:r>
      <w:r w:rsidRPr="00503740">
        <w:rPr>
          <w:rFonts w:ascii="Times New Roman" w:hAnsi="Times New Roman" w:cs="Times New Roman"/>
          <w:sz w:val="24"/>
          <w:szCs w:val="24"/>
        </w:rPr>
        <w:instrText>ADDIN CSL_CITATION {"citationItems":[{"id":"ITEM-1","itemData":{"DOI":"10.4236/health.2011.37068","ISSN":"1949-4998","abstract":"This paper seeks to examine the awareness of potential health hazards by using mobile phone among AIMST (Asian Institute of Medical science and technology) University students. This is a cross-sectional survey conducted by distributing 'perception questionnaire'. Perception of health hazards and outcomes were compared by gender, age, course of study, preferred ear, number of calls and SMS daily, the brand of mobile phone and use of mobile phone accessory (Bluetooth and hands free). The overall perception of mobile phone hazard in AIMST university student was 62%. Most subjects agreed that mobile phone usage can cause headache, loss of mental attention and sleeping disturbances and most disagree that mobile phone usage can cause constipation and diarrhea. Out of the 124 subjects who were aware of the side effects, 5% of the males and 10% of the females felt that there was no need to minimize the unwanted effects. The paper is useful to the general population particularly to the students as the perceived health risk did not significantly deter students from using mobile phone. The reasons given by students for the continued usage of mobile phone in spite of their awareness of the associated hazards have been discussed. This study offers new insight into level of awareness and perception of mobile phone hazard among University students. [ABSTRACT FROM AUTHOR]","author":[{"dropping-particle":"","family":"Kumar","given":"Latha Rajendra","non-dropping-particle":"","parse-names":false,"suffix":""},{"dropping-particle":"","family":"Chii","given":"Kiu Dawn","non-dropping-particle":"","parse-names":false,"suffix":""},{"dropping-particle":"","family":"Way","given":"Lye Chuan","non-dropping-particle":"","parse-names":false,"suffix":""},{"dropping-particle":"","family":"Jetly","given":"Yogeeta","non-dropping-particle":"","parse-names":false,"suffix":""},{"dropping-particle":"","family":"Rajendaran","given":"Veena","non-dropping-particle":"","parse-names":false,"suffix":""}],"container-title":"Health","id":"ITEM-1","issue":"07","issued":{"date-parts":[["2011"]]},"page":"406-415","title":"Awareness of mobile phone hazards among university students in a Malaysian medical school","type":"article-journal","volume":"03"},"uris":["http://www.mendeley.com/documents/?uuid=cb8b46c8-1591-4432-8568-22111a756d67"]}],"mendeley":{"formattedCitation":"(Kumar et al. 2011)","plainTextFormattedCitation":"(Kumar et al. 2011)","previouslyFormattedCitation":"(Kumar et al. 2011)"},"properties":{"noteIndex":0},"schema":"https://github.com/citation-style-language/schema/raw/master/csl-citation.json"}</w:instrText>
      </w:r>
      <w:r w:rsidRPr="00503740">
        <w:rPr>
          <w:rFonts w:ascii="Times New Roman" w:hAnsi="Times New Roman" w:cs="Times New Roman"/>
          <w:sz w:val="24"/>
          <w:szCs w:val="24"/>
        </w:rPr>
        <w:fldChar w:fldCharType="separate"/>
      </w:r>
      <w:r w:rsidRPr="00503740">
        <w:rPr>
          <w:rFonts w:ascii="Times New Roman" w:hAnsi="Times New Roman" w:cs="Times New Roman"/>
          <w:noProof/>
          <w:sz w:val="24"/>
          <w:szCs w:val="24"/>
        </w:rPr>
        <w:t xml:space="preserve">(Kumar </w:t>
      </w:r>
      <w:r w:rsidRPr="00503740">
        <w:rPr>
          <w:rFonts w:ascii="Times New Roman" w:hAnsi="Times New Roman" w:cs="Times New Roman"/>
          <w:i/>
          <w:noProof/>
          <w:sz w:val="24"/>
          <w:szCs w:val="24"/>
        </w:rPr>
        <w:t>et al</w:t>
      </w:r>
      <w:r w:rsidRPr="00503740">
        <w:rPr>
          <w:rFonts w:ascii="Times New Roman" w:hAnsi="Times New Roman" w:cs="Times New Roman"/>
          <w:noProof/>
          <w:sz w:val="24"/>
          <w:szCs w:val="24"/>
        </w:rPr>
        <w:t>, 2011)</w:t>
      </w:r>
      <w:r w:rsidRPr="00503740">
        <w:rPr>
          <w:rFonts w:ascii="Times New Roman" w:hAnsi="Times New Roman" w:cs="Times New Roman"/>
          <w:sz w:val="24"/>
          <w:szCs w:val="24"/>
        </w:rPr>
        <w:fldChar w:fldCharType="end"/>
      </w:r>
      <w:r w:rsidRPr="00503740">
        <w:rPr>
          <w:rFonts w:ascii="Times New Roman" w:hAnsi="Times New Roman" w:cs="Times New Roman"/>
          <w:sz w:val="24"/>
          <w:szCs w:val="24"/>
        </w:rPr>
        <w:t>.</w:t>
      </w:r>
    </w:p>
    <w:p w:rsidR="00503740" w:rsidRDefault="000D556E" w:rsidP="00503740">
      <w:pPr>
        <w:spacing w:line="240" w:lineRule="auto"/>
        <w:ind w:firstLine="720"/>
        <w:jc w:val="both"/>
        <w:rPr>
          <w:rFonts w:ascii="Times New Roman" w:hAnsi="Times New Roman" w:cs="Times New Roman"/>
          <w:sz w:val="24"/>
          <w:szCs w:val="24"/>
        </w:rPr>
      </w:pP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banyak memberikan manfaat bagi penggunanya, namun kemudahan-kemudahan yang ditawarkan tersebut juga membawa dampak negatif terutama pada anak-anak tanpa pengawasan yang baik. Khususnya anak prasekolah pada usia ini disebut juga masa belajar. </w:t>
      </w:r>
      <w:r w:rsidRPr="00503740">
        <w:rPr>
          <w:rFonts w:ascii="Times New Roman" w:hAnsi="Times New Roman" w:cs="Times New Roman"/>
          <w:i/>
          <w:sz w:val="24"/>
          <w:szCs w:val="24"/>
        </w:rPr>
        <w:t>Gadget</w:t>
      </w:r>
      <w:r w:rsidRPr="00503740">
        <w:rPr>
          <w:rFonts w:ascii="Times New Roman" w:hAnsi="Times New Roman" w:cs="Times New Roman"/>
          <w:sz w:val="24"/>
          <w:szCs w:val="24"/>
        </w:rPr>
        <w:t xml:space="preserve"> memberikan pengaruh besar pada anak prasekolah dalam proses belajar (Handrianto, 2016).</w:t>
      </w:r>
    </w:p>
    <w:p w:rsidR="00503740" w:rsidRDefault="000D556E" w:rsidP="00503740">
      <w:pPr>
        <w:spacing w:line="240" w:lineRule="auto"/>
        <w:ind w:firstLine="720"/>
        <w:jc w:val="both"/>
        <w:rPr>
          <w:rFonts w:ascii="Times New Roman" w:hAnsi="Times New Roman" w:cs="Times New Roman"/>
          <w:sz w:val="24"/>
          <w:szCs w:val="24"/>
        </w:rPr>
      </w:pPr>
      <w:r w:rsidRPr="00503740">
        <w:rPr>
          <w:rFonts w:ascii="Times New Roman" w:hAnsi="Times New Roman" w:cs="Times New Roman"/>
          <w:i/>
          <w:sz w:val="24"/>
          <w:szCs w:val="24"/>
        </w:rPr>
        <w:lastRenderedPageBreak/>
        <w:t>American Academy of Pediatrics</w:t>
      </w:r>
      <w:r w:rsidRPr="00503740">
        <w:rPr>
          <w:rFonts w:ascii="Times New Roman" w:hAnsi="Times New Roman" w:cs="Times New Roman"/>
          <w:sz w:val="24"/>
          <w:szCs w:val="24"/>
        </w:rPr>
        <w:t xml:space="preserve"> merekomendasikan agar orangtua melarang anak-anak mereka untuk menggunakan media layar sampai usia 2 tahun. Survei yang telah dilakukan di Amerika Serikat menyatakan bahwa 68% anak di bawah umur 2 tahun menggunakan media layar di hari-hari biasa dengan rata-rata penggunaan 2,05 jam perhari </w:t>
      </w:r>
      <w:r w:rsidRPr="00503740">
        <w:rPr>
          <w:rFonts w:ascii="Times New Roman" w:hAnsi="Times New Roman" w:cs="Times New Roman"/>
          <w:sz w:val="24"/>
          <w:szCs w:val="24"/>
        </w:rPr>
        <w:fldChar w:fldCharType="begin" w:fldLock="1"/>
      </w:r>
      <w:r w:rsidRPr="00503740">
        <w:rPr>
          <w:rFonts w:ascii="Times New Roman" w:hAnsi="Times New Roman" w:cs="Times New Roman"/>
          <w:sz w:val="24"/>
          <w:szCs w:val="24"/>
        </w:rPr>
        <w:instrText>ADDIN CSL_CITATION {"citationItems":[{"id":"ITEM-1","itemData":{"DOI":"10.1186/1479-5868-10-102","ISBN":"1479586810102","ISSN":"14795868","PMID":"23967799","abstract":"BACKGROUND: A large percentage (68%) of children under age 3 use screen media, such as television, DVDs and video games, on a daily basis. Research suggests that increased screen time in young children is linked to negative health outcomes, including increased BMI, decreased cognitive and language development and reduced academic success. Reviews on correlates of screen time for young children have included preschool age children and children up to age 7; however, none have focused specifically on correlates among infants and toddlers. As research suggests that screen media use increases with age, examining correlates of early media exposure is essential to reducing exposure later in life. Thus, this paper systemically reviews literature published between January 1999 and January 2013 on correlates of screen time among children between 0 and 36 months of age. METHODS: Two methods were used to conduct this review: (1) Computerized searches of databases (PubMed, PsycINFO, ERIC, Medline); and (2) Reference sections of existing reviews and primary studies. Inclusion criteria were: (1) The article included separate data for children 36 months and younger, (2) English language, (3) peer reviewed article, (4) analysis reported for screen viewing as a dependent variable, (5) original research article and, (6) examined correlates or associations between screen time and other demographic, contextual or behavioral variables. Articles were compiled between 2011 and 2013 and evaluation occurred in 2012 and 2013. RESULTS: The literature search identified 29 studies that met inclusion criteria. These studies investigated a total of 33 potential correlates, which were examined in this review. Findings suggest demographic variables most commonly correlated with high screen time among infants and toddlers are child's age (older) and race/ethnicity (minority). Child BMI, maternal distress/depression, television viewing time of the mother and cognitive stimulation in the home environment were also associated with screen media use. Studies reported that child sex, first born status, paternal education, non-English speaking family, two-parent household, number of children in the home and non-parental childcare were not associated with screen time among children aged 0--36 months. Associations were unclear (fewer than 60% of studies report an association) for maternal age, maternal education and household income. The remaining correlates were investigated in fewer than three …","author":[{"dropping-particle":"","family":"Duch","given":"Helena","non-dropping-particle":"","parse-names":false,"suffix":""},{"dropping-particle":"","family":"Fisher","given":"Elisa M.","non-dropping-particle":"","parse-names":false,"suffix":""},{"dropping-particle":"","family":"Ensari","given":"Ipek","non-dropping-particle":"","parse-names":false,"suffix":""},{"dropping-particle":"","family":"Harrington","given":"Alison","non-dropping-particle":"","parse-names":false,"suffix":""}],"container-title":"International Journal of Behavioral Nutrition and Physical Activity","id":"ITEM-1","issue":"1","issued":{"date-parts":[["2013"]]},"page":"1","publisher":"International Journal of Behavioral Nutrition and Physical Activity","title":"Screen time use in children under 3 years old: A systematic review of correlates","type":"article-journal","volume":"10"},"uris":["http://www.mendeley.com/documents/?uuid=594f5769-9e56-4fc2-a57e-536711e1aaca"]}],"mendeley":{"formattedCitation":"(Duch et al. 2013)","plainTextFormattedCitation":"(Duch et al. 2013)","previouslyFormattedCitation":"(Duch et al. 2013)"},"properties":{"noteIndex":0},"schema":"https://github.com/citation-style-language/schema/raw/master/csl-citation.json"}</w:instrText>
      </w:r>
      <w:r w:rsidRPr="00503740">
        <w:rPr>
          <w:rFonts w:ascii="Times New Roman" w:hAnsi="Times New Roman" w:cs="Times New Roman"/>
          <w:sz w:val="24"/>
          <w:szCs w:val="24"/>
        </w:rPr>
        <w:fldChar w:fldCharType="separate"/>
      </w:r>
      <w:r w:rsidRPr="00503740">
        <w:rPr>
          <w:rFonts w:ascii="Times New Roman" w:hAnsi="Times New Roman" w:cs="Times New Roman"/>
          <w:noProof/>
          <w:sz w:val="24"/>
          <w:szCs w:val="24"/>
        </w:rPr>
        <w:t xml:space="preserve">(Duch </w:t>
      </w:r>
      <w:r w:rsidRPr="00503740">
        <w:rPr>
          <w:rFonts w:ascii="Times New Roman" w:hAnsi="Times New Roman" w:cs="Times New Roman"/>
          <w:i/>
          <w:noProof/>
          <w:sz w:val="24"/>
          <w:szCs w:val="24"/>
        </w:rPr>
        <w:t>et al</w:t>
      </w:r>
      <w:r w:rsidRPr="00503740">
        <w:rPr>
          <w:rFonts w:ascii="Times New Roman" w:hAnsi="Times New Roman" w:cs="Times New Roman"/>
          <w:noProof/>
          <w:sz w:val="24"/>
          <w:szCs w:val="24"/>
        </w:rPr>
        <w:t>, 2013)</w:t>
      </w:r>
      <w:r w:rsidRPr="00503740">
        <w:rPr>
          <w:rFonts w:ascii="Times New Roman" w:hAnsi="Times New Roman" w:cs="Times New Roman"/>
          <w:sz w:val="24"/>
          <w:szCs w:val="24"/>
        </w:rPr>
        <w:fldChar w:fldCharType="end"/>
      </w:r>
      <w:r w:rsidRPr="00503740">
        <w:rPr>
          <w:rFonts w:ascii="Times New Roman" w:hAnsi="Times New Roman" w:cs="Times New Roman"/>
          <w:sz w:val="24"/>
          <w:szCs w:val="24"/>
        </w:rPr>
        <w:t>.</w:t>
      </w:r>
    </w:p>
    <w:p w:rsidR="00503740" w:rsidRDefault="000D556E" w:rsidP="00503740">
      <w:pPr>
        <w:spacing w:line="240" w:lineRule="auto"/>
        <w:ind w:firstLine="720"/>
        <w:jc w:val="both"/>
        <w:rPr>
          <w:rFonts w:ascii="Times New Roman" w:hAnsi="Times New Roman" w:cs="Times New Roman"/>
          <w:sz w:val="24"/>
          <w:szCs w:val="24"/>
        </w:rPr>
      </w:pPr>
      <w:r w:rsidRPr="00503740">
        <w:rPr>
          <w:rFonts w:ascii="Times New Roman" w:hAnsi="Times New Roman" w:cs="Times New Roman"/>
          <w:sz w:val="24"/>
          <w:szCs w:val="24"/>
        </w:rPr>
        <w:t xml:space="preserve">Menurut penelitian </w:t>
      </w:r>
      <w:r w:rsidRPr="00503740">
        <w:rPr>
          <w:rFonts w:ascii="Times New Roman" w:hAnsi="Times New Roman" w:cs="Times New Roman"/>
          <w:sz w:val="24"/>
          <w:szCs w:val="24"/>
        </w:rPr>
        <w:fldChar w:fldCharType="begin" w:fldLock="1"/>
      </w:r>
      <w:r w:rsidRPr="00503740">
        <w:rPr>
          <w:rFonts w:ascii="Times New Roman" w:hAnsi="Times New Roman" w:cs="Times New Roman"/>
          <w:sz w:val="24"/>
          <w:szCs w:val="24"/>
        </w:rPr>
        <w:instrText>ADDIN CSL_CITATION {"citationItems":[{"id":"ITEM-1","itemData":{"DOI":"10.1111/j.1749-6632.1994.tb44091.x","ISBN":"0077-8923 (Print)\\r0077-8923 (Linking)","ISSN":"17496632","PMID":"8185186","abstract":"Even a casual observer of children and families today knows big changes are afoot when it comes to children and new media technologies.\\nThis report, based on the results of a large-scale, nationally representative survey, documents for the first time exactly how big those changes are. The survey is the second in a series of national surveys of children’s media use; the first was conducted in 2011 (Zero to Eight: Children’s Media Use in America, Common Sense Media, 2011). By replicating the methods used two years ago, we are able to document how children’s media environments and behaviors have changed.","author":[{"dropping-particle":"","family":"Rideout","given":"","non-dropping-particle":"","parse-names":false,"suffix":""}],"container-title":"Annals of the New York Academy of Sciences","id":"ITEM-1","issue":"1","issued":{"date-parts":[["2013"]]},"page":"355-357","title":"Zero to Eight Children’s Media Use in America 2013 A Common Sense Media Research Study FALL","type":"article-journal","volume":"713"},"uris":["http://www.mendeley.com/documents/?uuid=f3267d82-71d2-4cc3-b0ee-7aaf81378b5d"]}],"mendeley":{"formattedCitation":"(Rideout 2013)","manualFormatting":"Rideout (2013)","plainTextFormattedCitation":"(Rideout 2013)","previouslyFormattedCitation":"(Rideout 2013)"},"properties":{"noteIndex":0},"schema":"https://github.com/citation-style-language/schema/raw/master/csl-citation.json"}</w:instrText>
      </w:r>
      <w:r w:rsidRPr="00503740">
        <w:rPr>
          <w:rFonts w:ascii="Times New Roman" w:hAnsi="Times New Roman" w:cs="Times New Roman"/>
          <w:sz w:val="24"/>
          <w:szCs w:val="24"/>
        </w:rPr>
        <w:fldChar w:fldCharType="separate"/>
      </w:r>
      <w:r w:rsidRPr="00503740">
        <w:rPr>
          <w:rFonts w:ascii="Times New Roman" w:hAnsi="Times New Roman" w:cs="Times New Roman"/>
          <w:noProof/>
          <w:sz w:val="24"/>
          <w:szCs w:val="24"/>
        </w:rPr>
        <w:t>Rideout (2013)</w:t>
      </w:r>
      <w:r w:rsidRPr="00503740">
        <w:rPr>
          <w:rFonts w:ascii="Times New Roman" w:hAnsi="Times New Roman" w:cs="Times New Roman"/>
          <w:sz w:val="24"/>
          <w:szCs w:val="24"/>
        </w:rPr>
        <w:fldChar w:fldCharType="end"/>
      </w:r>
      <w:r w:rsidRPr="00503740">
        <w:rPr>
          <w:rFonts w:ascii="Times New Roman" w:hAnsi="Times New Roman" w:cs="Times New Roman"/>
          <w:sz w:val="24"/>
          <w:szCs w:val="24"/>
        </w:rPr>
        <w:t xml:space="preserve"> didapatkan hasil bahwa terdapat anak usia 2 sampai 4 tahun telah menghabiskan waktunya di depan layar selama 1 jam 58 menit perhari. Anak usia 5 hingga 8 tahun menghabiskan waktunya di depan layar selama 2 jam 21 menit setiap harinya. Hal ini bertentangan dengan pendapat Starburger (2011) yang menyatakan bahwa anak hanya boleh berada di depan layar ≤ 1 jam setiap harinya.</w:t>
      </w:r>
      <w:r w:rsidRPr="00503740">
        <w:rPr>
          <w:rFonts w:ascii="Times New Roman" w:hAnsi="Times New Roman" w:cs="Times New Roman"/>
          <w:sz w:val="24"/>
          <w:szCs w:val="24"/>
        </w:rPr>
        <w:tab/>
        <w:t xml:space="preserve"> </w:t>
      </w:r>
    </w:p>
    <w:p w:rsidR="00503740" w:rsidRDefault="000D556E" w:rsidP="005037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Orangtua harus mempertimbangkan berapa banyak waktu yang diperbolehkan untuk anak usia prasekolah dalam bermain </w:t>
      </w:r>
      <w:r w:rsidRPr="00F45729">
        <w:rPr>
          <w:rFonts w:ascii="Times New Roman" w:hAnsi="Times New Roman" w:cs="Times New Roman"/>
          <w:i/>
          <w:sz w:val="24"/>
          <w:szCs w:val="24"/>
        </w:rPr>
        <w:t>gadget</w:t>
      </w:r>
      <w:r>
        <w:rPr>
          <w:rFonts w:ascii="Times New Roman" w:hAnsi="Times New Roman" w:cs="Times New Roman"/>
          <w:sz w:val="24"/>
          <w:szCs w:val="24"/>
        </w:rPr>
        <w:t xml:space="preserve">, karena total lama penggunaan </w:t>
      </w:r>
      <w:r w:rsidRPr="00F45729">
        <w:rPr>
          <w:rFonts w:ascii="Times New Roman" w:hAnsi="Times New Roman" w:cs="Times New Roman"/>
          <w:i/>
          <w:sz w:val="24"/>
          <w:szCs w:val="24"/>
        </w:rPr>
        <w:t>gadget</w:t>
      </w:r>
      <w:r>
        <w:rPr>
          <w:rFonts w:ascii="Times New Roman" w:hAnsi="Times New Roman" w:cs="Times New Roman"/>
          <w:sz w:val="24"/>
          <w:szCs w:val="24"/>
        </w:rPr>
        <w:t xml:space="preserve"> dapat mempengaruhi perkembangan anak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{"citationItems":[{"id":"ITEM-1","itemData":{"DOI":"10.1542/peds.2011-1066","ISBN":"0031-4005","ISSN":"0031-4005","PMID":"21708800","abstract":"Obesity has become a worldwide public health problem. Considerable research has shown that the media contribute to the development of child and adolescent obesity, although the exact mechanism remains unclear. Screen time may displace more active pursuits, advertising of junk food and fast food increases children's requests for those particular foods and products, snacking increases while watching TV or movies, and late-night screen time may interfere with getting adequate amounts of sleep, which is a known risk factor for obesity. Sufficient evidence exists to warrant a ban on junk-food or fast-food advertising in children's TV programming. Pediatricians need to ask 2 questions about media use at every well-child or well-adolescent visit: (1) How much screen time is being spent per day? and (2) Is there a TV set or Internet connection in the child's bedroom?","author":[{"dropping-particle":"","family":"Starburger VC","given":"From","non-dropping-particle":"","parse-names":false,"suffix":""},{"dropping-particle":"","family":"Academy","given":"American","non-dropping-particle":"","parse-names":false,"suffix":""},{"dropping-particle":"","family":"Pediatrics","given":"O F","non-dropping-particle":"","parse-names":false,"suffix":""}],"container-title":"Pediatrics","id":"ITEM-1","issue":"1","issued":{"date-parts":[["2011"]]},"page":"201-208","title":"Children, Adolescents, Obesity, and the Media","type":"article-journal","volume":"128"},"uris":["http://www.mendeley.com/documents/?uuid=bd1dc51f-e045-478c-be69-20c57023812c"]}],"mendeley":{"formattedCitation":"(Starburger VC et al. 2011)","plainTextFormattedCitation":"(Starburger VC et al. 2011)","previouslyFormattedCitation":"(Starburger VC et al. 2011)"},"properties":{"noteIndex":0},"schema":"https://github.com/citation-style-language/schema/raw/master/csl-citation.json"}</w:instrText>
      </w:r>
      <w:r>
        <w:rPr>
          <w:rFonts w:ascii="Times New Roman" w:hAnsi="Times New Roman" w:cs="Times New Roman"/>
          <w:sz w:val="24"/>
          <w:szCs w:val="24"/>
        </w:rPr>
        <w:fldChar w:fldCharType="separate"/>
      </w:r>
      <w:r w:rsidRPr="005027B9">
        <w:rPr>
          <w:rFonts w:ascii="Times New Roman" w:hAnsi="Times New Roman" w:cs="Times New Roman"/>
          <w:noProof/>
          <w:sz w:val="24"/>
          <w:szCs w:val="24"/>
        </w:rPr>
        <w:t xml:space="preserve">(Starburger VC </w:t>
      </w:r>
      <w:r w:rsidRPr="000F4F4D">
        <w:rPr>
          <w:rFonts w:ascii="Times New Roman" w:hAnsi="Times New Roman" w:cs="Times New Roman"/>
          <w:i/>
          <w:noProof/>
          <w:sz w:val="24"/>
          <w:szCs w:val="24"/>
        </w:rPr>
        <w:t>et al</w:t>
      </w:r>
      <w:r w:rsidRPr="005027B9">
        <w:rPr>
          <w:rFonts w:ascii="Times New Roman" w:hAnsi="Times New Roman" w:cs="Times New Roman"/>
          <w:noProof/>
          <w:sz w:val="24"/>
          <w:szCs w:val="24"/>
        </w:rPr>
        <w:t>. 2011)</w:t>
      </w:r>
      <w:r>
        <w:rPr>
          <w:rFonts w:ascii="Times New Roman" w:hAnsi="Times New Roman" w:cs="Times New Roman"/>
          <w:sz w:val="24"/>
          <w:szCs w:val="24"/>
        </w:rPr>
        <w:fldChar w:fldCharType="end"/>
      </w:r>
      <w:r>
        <w:rPr>
          <w:rFonts w:ascii="Times New Roman" w:hAnsi="Times New Roman" w:cs="Times New Roman"/>
          <w:sz w:val="24"/>
          <w:szCs w:val="24"/>
        </w:rPr>
        <w:t xml:space="preserve">. Starburger berpendapat bahwa anak hanya boleh berada di depan layar kurang dari atau sama dengan 1 jam setiap harinya. Pendapat tersebut didukung oleh Sigman yang mengemukakan bahwa waktu ideal lama anak usia prasekolah dalam menggunakan </w:t>
      </w:r>
      <w:r w:rsidRPr="00F45729">
        <w:rPr>
          <w:rFonts w:ascii="Times New Roman" w:hAnsi="Times New Roman" w:cs="Times New Roman"/>
          <w:i/>
          <w:sz w:val="24"/>
          <w:szCs w:val="24"/>
        </w:rPr>
        <w:t>gadget</w:t>
      </w:r>
      <w:r>
        <w:rPr>
          <w:rFonts w:ascii="Times New Roman" w:hAnsi="Times New Roman" w:cs="Times New Roman"/>
          <w:sz w:val="24"/>
          <w:szCs w:val="24"/>
        </w:rPr>
        <w:t xml:space="preserve"> yaitu 30 menit hingga 1 jam dalam sehari (Sigman, 2010).</w:t>
      </w:r>
    </w:p>
    <w:p w:rsidR="00503740" w:rsidRDefault="000D556E" w:rsidP="0050374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asosiasi dokter anak Amerika dan Canada mengemukakan bahwa anak usia 0-2 tahun alangkah lebih baik apabila tidak terpapar </w:t>
      </w:r>
      <w:r w:rsidRPr="00F45729">
        <w:rPr>
          <w:rFonts w:ascii="Times New Roman" w:hAnsi="Times New Roman" w:cs="Times New Roman"/>
          <w:i/>
          <w:sz w:val="24"/>
          <w:szCs w:val="24"/>
        </w:rPr>
        <w:t>gadget</w:t>
      </w:r>
      <w:r>
        <w:rPr>
          <w:rFonts w:ascii="Times New Roman" w:hAnsi="Times New Roman" w:cs="Times New Roman"/>
          <w:sz w:val="24"/>
          <w:szCs w:val="24"/>
        </w:rPr>
        <w:t xml:space="preserve">, sedangkan anak usia 3-5 tahun diberikan batasan durasi bermain </w:t>
      </w:r>
      <w:r w:rsidRPr="00F621B5">
        <w:rPr>
          <w:rFonts w:ascii="Times New Roman" w:hAnsi="Times New Roman" w:cs="Times New Roman"/>
          <w:i/>
          <w:sz w:val="24"/>
          <w:szCs w:val="24"/>
        </w:rPr>
        <w:t xml:space="preserve">gadget </w:t>
      </w:r>
      <w:r>
        <w:rPr>
          <w:rFonts w:ascii="Times New Roman" w:hAnsi="Times New Roman" w:cs="Times New Roman"/>
          <w:sz w:val="24"/>
          <w:szCs w:val="24"/>
        </w:rPr>
        <w:t xml:space="preserve">sekitar 1 jam perhari, dan 2 jam perhari untuk anak usia 6-18 tahun. Akan tetapi, faktanya di Indonesia masih banyak anak-anak yang menggunakan </w:t>
      </w:r>
      <w:r w:rsidRPr="00B100F3">
        <w:rPr>
          <w:rFonts w:ascii="Times New Roman" w:hAnsi="Times New Roman" w:cs="Times New Roman"/>
          <w:i/>
          <w:sz w:val="24"/>
          <w:szCs w:val="24"/>
        </w:rPr>
        <w:t>gadget</w:t>
      </w:r>
      <w:r>
        <w:rPr>
          <w:rFonts w:ascii="Times New Roman" w:hAnsi="Times New Roman" w:cs="Times New Roman"/>
          <w:sz w:val="24"/>
          <w:szCs w:val="24"/>
        </w:rPr>
        <w:t xml:space="preserve"> 4-5 kali lebih banyak dari jumlah yang direkomendasikan. </w:t>
      </w:r>
    </w:p>
    <w:p w:rsidR="00503740" w:rsidRPr="00D519D2" w:rsidRDefault="000D556E" w:rsidP="00D519D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Pemakaian </w:t>
      </w:r>
      <w:r w:rsidRPr="00B100F3">
        <w:rPr>
          <w:rFonts w:ascii="Times New Roman" w:hAnsi="Times New Roman" w:cs="Times New Roman"/>
          <w:i/>
          <w:sz w:val="24"/>
          <w:szCs w:val="24"/>
        </w:rPr>
        <w:t>gadget</w:t>
      </w:r>
      <w:r>
        <w:rPr>
          <w:rFonts w:ascii="Times New Roman" w:hAnsi="Times New Roman" w:cs="Times New Roman"/>
          <w:sz w:val="24"/>
          <w:szCs w:val="24"/>
        </w:rPr>
        <w:t xml:space="preserve"> yang terlalu lama dapat berdampak bagi kesehatan anak, selain radiasinya yang berbahaya, penggunaan </w:t>
      </w:r>
      <w:r w:rsidRPr="00B100F3">
        <w:rPr>
          <w:rFonts w:ascii="Times New Roman" w:hAnsi="Times New Roman" w:cs="Times New Roman"/>
          <w:i/>
          <w:sz w:val="24"/>
          <w:szCs w:val="24"/>
        </w:rPr>
        <w:t xml:space="preserve">gadget </w:t>
      </w:r>
      <w:r>
        <w:rPr>
          <w:rFonts w:ascii="Times New Roman" w:hAnsi="Times New Roman" w:cs="Times New Roman"/>
          <w:sz w:val="24"/>
          <w:szCs w:val="24"/>
        </w:rPr>
        <w:t xml:space="preserve">yang terlalu lama dapat mempengaruhi tingkat agresif pada anak. Anak akan cenderung malas bergerak dan lebih memilih untuk duduk dan berbaring sambil menikmati cemilan yang nantinya dapat mengakibatkan anak kegemukan. Selain itu, anak menjadi tidak peka terhadap lingkungan sekitar. Anak yang terlalu asik dengan </w:t>
      </w:r>
      <w:r w:rsidRPr="00B100F3">
        <w:rPr>
          <w:rFonts w:ascii="Times New Roman" w:hAnsi="Times New Roman" w:cs="Times New Roman"/>
          <w:i/>
          <w:sz w:val="24"/>
          <w:szCs w:val="24"/>
        </w:rPr>
        <w:t>gadget</w:t>
      </w:r>
      <w:r>
        <w:rPr>
          <w:rFonts w:ascii="Times New Roman" w:hAnsi="Times New Roman" w:cs="Times New Roman"/>
          <w:sz w:val="24"/>
          <w:szCs w:val="24"/>
        </w:rPr>
        <w:t xml:space="preserve"> berakibat lupa untuk berinteraksi ataupun berkomunikasi dengan orang sekitar maupun keluarga. Hal tersebut akan berdampak sangat buruk apabila dibiarkan terus menerus (Rowan, 2013). </w:t>
      </w:r>
    </w:p>
    <w:p w:rsidR="00503740" w:rsidRDefault="00503740" w:rsidP="0050374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3740">
        <w:rPr>
          <w:rFonts w:ascii="Times New Roman" w:hAnsi="Times New Roman" w:cs="Times New Roman"/>
          <w:sz w:val="24"/>
          <w:szCs w:val="24"/>
        </w:rPr>
        <w:t xml:space="preserve">Berdasarkan hasil penelitian menjelaskan bahwa paparan televisi dan video </w:t>
      </w:r>
      <w:r w:rsidRPr="00503740">
        <w:rPr>
          <w:rFonts w:ascii="Times New Roman" w:hAnsi="Times New Roman" w:cs="Times New Roman"/>
          <w:i/>
          <w:sz w:val="24"/>
          <w:szCs w:val="24"/>
        </w:rPr>
        <w:t>games</w:t>
      </w:r>
      <w:r w:rsidRPr="00503740">
        <w:rPr>
          <w:rFonts w:ascii="Times New Roman" w:hAnsi="Times New Roman" w:cs="Times New Roman"/>
          <w:sz w:val="24"/>
          <w:szCs w:val="24"/>
        </w:rPr>
        <w:t xml:space="preserve"> memiliki pengaruh yang besar terhadap gangguan perhatian. Jumlah keterpaparan televisi dan video games setip harinya rata-rata yang menyebabkan gangguan perhatian pada anak sekolah </w:t>
      </w:r>
      <w:r w:rsidRPr="00503740">
        <w:rPr>
          <w:rFonts w:ascii="Times New Roman" w:hAnsi="Times New Roman" w:cs="Times New Roman"/>
          <w:sz w:val="24"/>
          <w:szCs w:val="24"/>
        </w:rPr>
        <w:fldChar w:fldCharType="begin" w:fldLock="1"/>
      </w:r>
      <w:r w:rsidRPr="00503740">
        <w:rPr>
          <w:rFonts w:ascii="Times New Roman" w:hAnsi="Times New Roman" w:cs="Times New Roman"/>
          <w:sz w:val="24"/>
          <w:szCs w:val="24"/>
        </w:rPr>
        <w:instrText>ADDIN CSL_CITATION {"citationItems":[{"id":"ITEM-1","itemData":{"DOI":"10.1542/peds.2009-1508","ISBN":"10.1542/peds.2009-1508","ISSN":"0031-4005","PMID":"20603258","abstract":"OBJECTIVES: Television viewing has been associated with greater subsequent attention problems in children. Few studies have examined the possibility of a similar association between video games and attention problems, and none of these has used a longitudinal design.\\n\\nMETHODS: A sample of 1323 middle childhood participants were assessed during a 13-month period by parent- and child-reported television and video game exposure as well as teacher-reported attention problems. Another sample of 210 late adolescent/early adult participants provided self-reports of television exposure, video game exposure, and attention problems.\\n\\nRESULTS: Exposure to television and video games was associated with greater attention problems. The association of television and video games to attention problems in the middle childhood sample remained significant when earlier attention problems and gender were statistically controlled. The associations of screen media and attention problems were similar across media type (television or video games) and age (middle childhood or late adolescent/early adult).\\n\\nCONCLUSIONS: Viewing television and playing video games each are associated with increased subsequent attention problems in childhood. It seems that a similar association among television, video games, and attention problems exists in late adolescence and early adulthood. Research on potential risk factors for attention problems should be expanded to include video games in addition to television.","author":[{"dropping-particle":"","family":"Swing","given":"E. L.","non-dropping-particle":"","parse-names":false,"suffix":""},{"dropping-particle":"","family":"Gentile","given":"D. A.","non-dropping-particle":"","parse-names":false,"suffix":""},{"dropping-particle":"","family":"Anderson","given":"C. A.","non-dropping-particle":"","parse-names":false,"suffix":""},{"dropping-particle":"","family":"Walsh","given":"D. A.","non-dropping-particle":"","parse-names":false,"suffix":""}],"container-title":"Pediatrics","id":"ITEM-1","issue":"2","issued":{"date-parts":[["2010"]]},"page":"214-221","title":"Television and Video Game Exposure and the Development of Attention Problems","type":"article-journal","volume":"126"},"uris":["http://www.mendeley.com/documents/?uuid=f398a8a4-4585-4087-9948-332b4854d869"]}],"mendeley":{"formattedCitation":"(Swing et al. 2010)","plainTextFormattedCitation":"(Swing et al. 2010)","previouslyFormattedCitation":"(Swing et al. 2010)"},"properties":{"noteIndex":0},"schema":"https://github.com/citation-style-language/schema/raw/master/csl-citation.json"}</w:instrText>
      </w:r>
      <w:r w:rsidRPr="00503740">
        <w:rPr>
          <w:rFonts w:ascii="Times New Roman" w:hAnsi="Times New Roman" w:cs="Times New Roman"/>
          <w:sz w:val="24"/>
          <w:szCs w:val="24"/>
        </w:rPr>
        <w:fldChar w:fldCharType="separate"/>
      </w:r>
      <w:r w:rsidRPr="00503740">
        <w:rPr>
          <w:rFonts w:ascii="Times New Roman" w:hAnsi="Times New Roman" w:cs="Times New Roman"/>
          <w:noProof/>
          <w:sz w:val="24"/>
          <w:szCs w:val="24"/>
        </w:rPr>
        <w:t>(Swing</w:t>
      </w:r>
      <w:r w:rsidRPr="00503740">
        <w:rPr>
          <w:rFonts w:ascii="Times New Roman" w:hAnsi="Times New Roman" w:cs="Times New Roman"/>
          <w:i/>
          <w:noProof/>
          <w:sz w:val="24"/>
          <w:szCs w:val="24"/>
        </w:rPr>
        <w:t xml:space="preserve"> et</w:t>
      </w:r>
      <w:r w:rsidRPr="00503740">
        <w:rPr>
          <w:rFonts w:ascii="Times New Roman" w:hAnsi="Times New Roman" w:cs="Times New Roman"/>
          <w:noProof/>
          <w:sz w:val="24"/>
          <w:szCs w:val="24"/>
        </w:rPr>
        <w:t xml:space="preserve"> </w:t>
      </w:r>
      <w:r w:rsidRPr="00503740">
        <w:rPr>
          <w:rFonts w:ascii="Times New Roman" w:hAnsi="Times New Roman" w:cs="Times New Roman"/>
          <w:i/>
          <w:noProof/>
          <w:sz w:val="24"/>
          <w:szCs w:val="24"/>
        </w:rPr>
        <w:t>al,</w:t>
      </w:r>
      <w:r w:rsidRPr="00503740">
        <w:rPr>
          <w:rFonts w:ascii="Times New Roman" w:hAnsi="Times New Roman" w:cs="Times New Roman"/>
          <w:noProof/>
          <w:sz w:val="24"/>
          <w:szCs w:val="24"/>
        </w:rPr>
        <w:t xml:space="preserve"> 2010)</w:t>
      </w:r>
      <w:r w:rsidRPr="00503740">
        <w:rPr>
          <w:rFonts w:ascii="Times New Roman" w:hAnsi="Times New Roman" w:cs="Times New Roman"/>
          <w:sz w:val="24"/>
          <w:szCs w:val="24"/>
        </w:rPr>
        <w:fldChar w:fldCharType="end"/>
      </w:r>
      <w:r w:rsidRPr="00503740">
        <w:rPr>
          <w:rFonts w:ascii="Times New Roman" w:hAnsi="Times New Roman" w:cs="Times New Roman"/>
          <w:sz w:val="24"/>
          <w:szCs w:val="24"/>
        </w:rPr>
        <w:t>.</w:t>
      </w:r>
    </w:p>
    <w:p w:rsidR="00503740" w:rsidRDefault="00B14DE7" w:rsidP="0050374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503740" w:rsidRPr="00503740">
        <w:rPr>
          <w:rFonts w:ascii="Times New Roman" w:hAnsi="Times New Roman" w:cs="Times New Roman"/>
          <w:color w:val="000000" w:themeColor="text1"/>
          <w:sz w:val="24"/>
          <w:szCs w:val="24"/>
        </w:rPr>
        <w:t xml:space="preserve">Dalam hal kerentanan perkembangan, para peneliti telah berhipotesis bahwa anak prasekolah lebih rentan terpapar daripada anak dan remaja untuk efek media layar terhadap perilaku GPPH </w:t>
      </w:r>
      <w:r w:rsidR="00503740" w:rsidRPr="00503740">
        <w:rPr>
          <w:rFonts w:ascii="Times New Roman" w:hAnsi="Times New Roman" w:cs="Times New Roman"/>
          <w:color w:val="000000" w:themeColor="text1"/>
          <w:sz w:val="24"/>
          <w:szCs w:val="24"/>
        </w:rPr>
        <w:fldChar w:fldCharType="begin" w:fldLock="1"/>
      </w:r>
      <w:r w:rsidR="00503740" w:rsidRPr="00503740">
        <w:rPr>
          <w:rFonts w:ascii="Times New Roman" w:hAnsi="Times New Roman" w:cs="Times New Roman"/>
          <w:color w:val="000000" w:themeColor="text1"/>
          <w:sz w:val="24"/>
          <w:szCs w:val="24"/>
        </w:rPr>
        <w:instrText>ADDIN CSL_CITATION {"citationItems":[{"id":"ITEM-1","itemData":{"DOI":"10.1037/a0037318","ISBN":"1939-0599(Electronic);0012-1649(Print)","ISSN":"1939-0599","PMID":"24999762","abstract":"There are several theoretical reasons to believe that media use might be related to attention-deficit/ hyperactivity disorder (ADHD) or ADHD-related behaviors (i.e., attention problems, hyperactivity, and impulsiv-ity). Although studies into the media–ADHD relationship have accumulated, they have yielded incon-sistent results. Therefore, we still do not know whether children's media use and ADHD-related behaviors are related and, if so, under which conditions. To fill this gap in the literature, we first identified 6 different hypotheses that may explain why media use in general and viewing fast-paced or violent media content might be related to 1 or more ADHD-related behaviors. Subsequently, we conducted a meta-analysis of 45 empirical studies investigating the relationship between media use and ADHD-related behaviors in children and adolescents. Our results indicated a small significant relationship between media use and ADHD-related behaviors (r ϩ ϭ .12). Finally, we identified several specific gaps in the existing literature and presented 5 crucial directions for future research.","author":[{"dropping-particle":"","family":"Nikkelen","given":"Sanne W. C.","non-dropping-particle":"","parse-names":false,"suffix":""},{"dropping-particle":"","family":"Valkenburg","given":"Patti M.","non-dropping-particle":"","parse-names":false,"suffix":""},{"dropping-particle":"","family":"Huizinga","given":"Mariette","non-dropping-particle":"","parse-names":false,"suffix":""},{"dropping-particle":"","family":"Bushman","given":"Brad J.","non-dropping-particle":"","parse-names":false,"suffix":""}],"container-title":"Developmental Psychology","id":"ITEM-1","issue":"9","issued":{"date-parts":[["2014"]]},"page":"2228-2241","title":"Media use and ADHD-related behaviors in children and adolescents: A meta-analysis.","type":"article-journal","volume":"50"},"uris":["http://www.mendeley.com/documents/?uuid=bbc99149-5796-4d70-a237-7442ca872c1f"]}],"mendeley":{"formattedCitation":"(Nikkelen et al. 2014)","plainTextFormattedCitation":"(Nikkelen et al. 2014)","previouslyFormattedCitation":"(Nikkelen et al. 2014)"},"properties":{"noteIndex":0},"schema":"https://github.com/citation-style-language/schema/raw/master/csl-citation.json"}</w:instrText>
      </w:r>
      <w:r w:rsidR="00503740" w:rsidRPr="00503740">
        <w:rPr>
          <w:rFonts w:ascii="Times New Roman" w:hAnsi="Times New Roman" w:cs="Times New Roman"/>
          <w:color w:val="000000" w:themeColor="text1"/>
          <w:sz w:val="24"/>
          <w:szCs w:val="24"/>
        </w:rPr>
        <w:fldChar w:fldCharType="separate"/>
      </w:r>
      <w:r w:rsidR="00503740" w:rsidRPr="00503740">
        <w:rPr>
          <w:rFonts w:ascii="Times New Roman" w:hAnsi="Times New Roman" w:cs="Times New Roman"/>
          <w:noProof/>
          <w:color w:val="000000" w:themeColor="text1"/>
          <w:sz w:val="24"/>
          <w:szCs w:val="24"/>
        </w:rPr>
        <w:t xml:space="preserve">(Nikkelen </w:t>
      </w:r>
      <w:r w:rsidR="00503740" w:rsidRPr="00503740">
        <w:rPr>
          <w:rFonts w:ascii="Times New Roman" w:hAnsi="Times New Roman" w:cs="Times New Roman"/>
          <w:i/>
          <w:noProof/>
          <w:color w:val="000000" w:themeColor="text1"/>
          <w:sz w:val="24"/>
          <w:szCs w:val="24"/>
        </w:rPr>
        <w:t>et al,</w:t>
      </w:r>
      <w:r w:rsidR="00503740" w:rsidRPr="00503740">
        <w:rPr>
          <w:rFonts w:ascii="Times New Roman" w:hAnsi="Times New Roman" w:cs="Times New Roman"/>
          <w:noProof/>
          <w:color w:val="000000" w:themeColor="text1"/>
          <w:sz w:val="24"/>
          <w:szCs w:val="24"/>
        </w:rPr>
        <w:t xml:space="preserve">  2014)</w:t>
      </w:r>
      <w:r w:rsidR="00503740" w:rsidRPr="00503740">
        <w:rPr>
          <w:rFonts w:ascii="Times New Roman" w:hAnsi="Times New Roman" w:cs="Times New Roman"/>
          <w:color w:val="000000" w:themeColor="text1"/>
          <w:sz w:val="24"/>
          <w:szCs w:val="24"/>
        </w:rPr>
        <w:fldChar w:fldCharType="end"/>
      </w:r>
      <w:r w:rsidR="00503740" w:rsidRPr="00503740">
        <w:rPr>
          <w:rFonts w:ascii="Times New Roman" w:hAnsi="Times New Roman" w:cs="Times New Roman"/>
          <w:color w:val="000000" w:themeColor="text1"/>
          <w:sz w:val="24"/>
          <w:szCs w:val="24"/>
        </w:rPr>
        <w:t xml:space="preserve">. Alasannya bahwa anak prasekolah kurang mampu mengendalikan tingkat rangsangan saat menggunakan media layar yang dapat memicu kekerasan </w:t>
      </w:r>
      <w:r w:rsidR="00503740" w:rsidRPr="00503740">
        <w:rPr>
          <w:rFonts w:ascii="Times New Roman" w:hAnsi="Times New Roman" w:cs="Times New Roman"/>
          <w:color w:val="000000" w:themeColor="text1"/>
          <w:sz w:val="24"/>
          <w:szCs w:val="24"/>
        </w:rPr>
        <w:fldChar w:fldCharType="begin" w:fldLock="1"/>
      </w:r>
      <w:r w:rsidR="00503740" w:rsidRPr="00503740">
        <w:rPr>
          <w:rFonts w:ascii="Times New Roman" w:hAnsi="Times New Roman" w:cs="Times New Roman"/>
          <w:color w:val="000000" w:themeColor="text1"/>
          <w:sz w:val="24"/>
          <w:szCs w:val="24"/>
        </w:rPr>
        <w:instrText>ADDIN CSL_CITATION {"citationItems":[{"id":"ITEM-1","itemData":{"abstract":"This authoritative, engaging text examines the key role of relationships in child and adolescent development, from the earliest infant-caregiver transactions to peer interactions, friendships, and romantic partnerships. Following the sequence of a typical social development course, sections cover foundational developmental science, the self and relationships, social behaviors, contexts for social development, and risk and resilience. Leading experts thoroughly review their respective areas and highlight the most compelling current issues, methods, and research directions. End-of-chapter suggested reading lists direct students and instructors to exemplary primary sources on each topic.","author":[{"dropping-particle":"","family":"James J. Gross","given":"","non-dropping-particle":"","parse-names":false,"suffix":""}],"id":"ITEM-1","issued":{"date-parts":[["2011"]]},"page":"3-19","title":"Chapter 1: Emotion Regulation: Conceptual and Empirical Foundations","type":"article-journal"},"uris":["http://www.mendeley.com/documents/?uuid=c184b8a8-771e-4e78-b4ee-127610c4dc98"]}],"mendeley":{"formattedCitation":"(James J. Gross 2011)","manualFormatting":"(James, 2011)","plainTextFormattedCitation":"(James J. Gross 2011)","previouslyFormattedCitation":"(James J. Gross 2011)"},"properties":{"noteIndex":0},"schema":"https://github.com/citation-style-language/schema/raw/master/csl-citation.json"}</w:instrText>
      </w:r>
      <w:r w:rsidR="00503740" w:rsidRPr="00503740">
        <w:rPr>
          <w:rFonts w:ascii="Times New Roman" w:hAnsi="Times New Roman" w:cs="Times New Roman"/>
          <w:color w:val="000000" w:themeColor="text1"/>
          <w:sz w:val="24"/>
          <w:szCs w:val="24"/>
        </w:rPr>
        <w:fldChar w:fldCharType="separate"/>
      </w:r>
      <w:r w:rsidR="00503740" w:rsidRPr="00503740">
        <w:rPr>
          <w:rFonts w:ascii="Times New Roman" w:hAnsi="Times New Roman" w:cs="Times New Roman"/>
          <w:noProof/>
          <w:color w:val="000000" w:themeColor="text1"/>
          <w:sz w:val="24"/>
          <w:szCs w:val="24"/>
        </w:rPr>
        <w:t>(James, 2011)</w:t>
      </w:r>
      <w:r w:rsidR="00503740" w:rsidRPr="00503740">
        <w:rPr>
          <w:rFonts w:ascii="Times New Roman" w:hAnsi="Times New Roman" w:cs="Times New Roman"/>
          <w:color w:val="000000" w:themeColor="text1"/>
          <w:sz w:val="24"/>
          <w:szCs w:val="24"/>
        </w:rPr>
        <w:fldChar w:fldCharType="end"/>
      </w:r>
      <w:r w:rsidR="00503740" w:rsidRPr="00503740">
        <w:rPr>
          <w:rFonts w:ascii="Times New Roman" w:hAnsi="Times New Roman" w:cs="Times New Roman"/>
          <w:color w:val="000000" w:themeColor="text1"/>
          <w:sz w:val="24"/>
          <w:szCs w:val="24"/>
        </w:rPr>
        <w:t xml:space="preserve">, sehingga dampak media layar terhadap keinginan untuk diberikan pada anak prasekolah lebih tinggi daripada anak dan remaja. Dalam penelitian meta analisis menunjukkan bahwa kecenderungan anak laki-laki lebih rentan terhadap efek media layar pada perilaku yang berhubungan dengan GPPH dibandingkan pada anak perempuan </w:t>
      </w:r>
      <w:r w:rsidR="00503740" w:rsidRPr="00503740">
        <w:rPr>
          <w:rFonts w:ascii="Times New Roman" w:hAnsi="Times New Roman" w:cs="Times New Roman"/>
          <w:color w:val="000000" w:themeColor="text1"/>
          <w:sz w:val="24"/>
          <w:szCs w:val="24"/>
        </w:rPr>
        <w:fldChar w:fldCharType="begin" w:fldLock="1"/>
      </w:r>
      <w:r w:rsidR="00503740" w:rsidRPr="00503740">
        <w:rPr>
          <w:rFonts w:ascii="Times New Roman" w:hAnsi="Times New Roman" w:cs="Times New Roman"/>
          <w:color w:val="000000" w:themeColor="text1"/>
          <w:sz w:val="24"/>
          <w:szCs w:val="24"/>
        </w:rPr>
        <w:instrText>ADDIN CSL_CITATION {"citationItems":[{"id":"ITEM-1","itemData":{"DOI":"10.1037/a0037318","ISBN":"1939-0599(Electronic);0012-1649(Print)","ISSN":"1939-0599","PMID":"24999762","abstract":"There are several theoretical reasons to believe that media use might be related to attention-deficit/ hyperactivity disorder (ADHD) or ADHD-related behaviors (i.e., attention problems, hyperactivity, and impulsiv-ity). Although studies into the media–ADHD relationship have accumulated, they have yielded incon-sistent results. Therefore, we still do not know whether children's media use and ADHD-related behaviors are related and, if so, under which conditions. To fill this gap in the literature, we first identified 6 different hypotheses that may explain why media use in general and viewing fast-paced or violent media content might be related to 1 or more ADHD-related behaviors. Subsequently, we conducted a meta-analysis of 45 empirical studies investigating the relationship between media use and ADHD-related behaviors in children and adolescents. Our results indicated a small significant relationship between media use and ADHD-related behaviors (r ϩ ϭ .12). Finally, we identified several specific gaps in the existing literature and presented 5 crucial directions for future research.","author":[{"dropping-particle":"","family":"Nikkelen","given":"Sanne W. C.","non-dropping-particle":"","parse-names":false,"suffix":""},{"dropping-particle":"","family":"Valkenburg","given":"Patti M.","non-dropping-particle":"","parse-names":false,"suffix":""},{"dropping-particle":"","family":"Huizinga","given":"Mariette","non-dropping-particle":"","parse-names":false,"suffix":""},{"dropping-particle":"","family":"Bushman","given":"Brad J.","non-dropping-particle":"","parse-names":false,"suffix":""}],"container-title":"Developmental Psychology","id":"ITEM-1","issue":"9","issued":{"date-parts":[["2014"]]},"page":"2228-2241","title":"Media use and ADHD-related behaviors in children and adolescents: A meta-analysis.","type":"article-journal","volume":"50"},"uris":["http://www.mendeley.com/documents/?uuid=bbc99149-5796-4d70-a237-7442ca872c1f"]}],"mendeley":{"formattedCitation":"(Nikkelen et al. 2014)","plainTextFormattedCitation":"(Nikkelen et al. 2014)","previouslyFormattedCitation":"(Nikkelen et al. 2014)"},"properties":{"noteIndex":0},"schema":"https://github.com/citation-style-language/schema/raw/master/csl-citation.json"}</w:instrText>
      </w:r>
      <w:r w:rsidR="00503740" w:rsidRPr="00503740">
        <w:rPr>
          <w:rFonts w:ascii="Times New Roman" w:hAnsi="Times New Roman" w:cs="Times New Roman"/>
          <w:color w:val="000000" w:themeColor="text1"/>
          <w:sz w:val="24"/>
          <w:szCs w:val="24"/>
        </w:rPr>
        <w:fldChar w:fldCharType="separate"/>
      </w:r>
      <w:r w:rsidR="00503740" w:rsidRPr="00503740">
        <w:rPr>
          <w:rFonts w:ascii="Times New Roman" w:hAnsi="Times New Roman" w:cs="Times New Roman"/>
          <w:noProof/>
          <w:color w:val="000000" w:themeColor="text1"/>
          <w:sz w:val="24"/>
          <w:szCs w:val="24"/>
        </w:rPr>
        <w:t xml:space="preserve">(Nikkelen </w:t>
      </w:r>
      <w:r w:rsidR="00503740" w:rsidRPr="00503740">
        <w:rPr>
          <w:rFonts w:ascii="Times New Roman" w:hAnsi="Times New Roman" w:cs="Times New Roman"/>
          <w:i/>
          <w:noProof/>
          <w:color w:val="000000" w:themeColor="text1"/>
          <w:sz w:val="24"/>
          <w:szCs w:val="24"/>
        </w:rPr>
        <w:t>et al,</w:t>
      </w:r>
      <w:r w:rsidR="00503740" w:rsidRPr="00503740">
        <w:rPr>
          <w:rFonts w:ascii="Times New Roman" w:hAnsi="Times New Roman" w:cs="Times New Roman"/>
          <w:noProof/>
          <w:color w:val="000000" w:themeColor="text1"/>
          <w:sz w:val="24"/>
          <w:szCs w:val="24"/>
        </w:rPr>
        <w:t xml:space="preserve"> 2014)</w:t>
      </w:r>
      <w:r w:rsidR="00503740" w:rsidRPr="00503740">
        <w:rPr>
          <w:rFonts w:ascii="Times New Roman" w:hAnsi="Times New Roman" w:cs="Times New Roman"/>
          <w:color w:val="000000" w:themeColor="text1"/>
          <w:sz w:val="24"/>
          <w:szCs w:val="24"/>
        </w:rPr>
        <w:fldChar w:fldCharType="end"/>
      </w:r>
      <w:r w:rsidR="00503740" w:rsidRPr="00503740">
        <w:rPr>
          <w:rFonts w:ascii="Times New Roman" w:hAnsi="Times New Roman" w:cs="Times New Roman"/>
          <w:color w:val="000000" w:themeColor="text1"/>
          <w:sz w:val="24"/>
          <w:szCs w:val="24"/>
        </w:rPr>
        <w:t>.</w:t>
      </w:r>
    </w:p>
    <w:p w:rsidR="00503740" w:rsidRDefault="00B14DE7" w:rsidP="0050374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503740" w:rsidRPr="00503740">
        <w:rPr>
          <w:rFonts w:ascii="Times New Roman" w:hAnsi="Times New Roman" w:cs="Times New Roman"/>
          <w:color w:val="000000" w:themeColor="text1"/>
          <w:sz w:val="24"/>
          <w:szCs w:val="24"/>
        </w:rPr>
        <w:t xml:space="preserve">Penggunaan media layar dan perilaku yang berpengaruh terhadap GPPH. Penelitian telah menunjukkan bahwa faktor orangtua, seperti orangtua dengan GPPH, orangtua yang </w:t>
      </w:r>
      <w:r w:rsidR="00503740" w:rsidRPr="00503740">
        <w:rPr>
          <w:rFonts w:ascii="Times New Roman" w:hAnsi="Times New Roman" w:cs="Times New Roman"/>
          <w:color w:val="000000" w:themeColor="text1"/>
          <w:sz w:val="24"/>
          <w:szCs w:val="24"/>
        </w:rPr>
        <w:lastRenderedPageBreak/>
        <w:t xml:space="preserve">tempramen, orangtua yang stress, orangtua  yang tidak responsif, dan pengasuhan yang kacau secara negatif  berpengaruh terhadap perilaku yang berhubungan dengan </w:t>
      </w:r>
      <w:r w:rsidR="00503740" w:rsidRPr="00503740">
        <w:rPr>
          <w:rFonts w:ascii="Times New Roman" w:hAnsi="Times New Roman" w:cs="Times New Roman"/>
          <w:color w:val="000000" w:themeColor="text1"/>
          <w:sz w:val="24"/>
          <w:szCs w:val="24"/>
        </w:rPr>
        <w:fldChar w:fldCharType="begin" w:fldLock="1"/>
      </w:r>
      <w:r w:rsidR="00503740" w:rsidRPr="00503740">
        <w:rPr>
          <w:rFonts w:ascii="Times New Roman" w:hAnsi="Times New Roman" w:cs="Times New Roman"/>
          <w:color w:val="000000" w:themeColor="text1"/>
          <w:sz w:val="24"/>
          <w:szCs w:val="24"/>
        </w:rPr>
        <w:instrText>ADDIN CSL_CITATION {"citationItems":[{"id":"ITEM-1","itemData":{"DOI":"10.1111/j.1365-2214.2009.00938.x","ISBN":"0305-1862","ISSN":"03051862","PMID":"19508319","abstract":"This paper outlines the presentation, aetiology and treatment of attention deficit hyperactivity disorder (ADHD) in pre-school children. A review of current parenting training interventions demonstrates that there is good evidence for their efficacy in reducing symptoms of ADHD in pre-school children, and three interventions are evaluated: The new forest parent training programme (NFPP); the triple P - positive parenting programme and the incredible years parent training programme (IY). The evaluation of the NFPP provides strong evidence demonstrating its effectiveness for pre-school children with ADHD, while the efficacy of the Triple - P and the IY programme have, to date, only been demonstrated on children with conduct problems and co-morbid ADHD. It is suggested that parent training should be the first choice treatment for pre-school children presenting signs of ADHD, and medication introduced only for those children where parent training is not effective. Few moderators of outcome have been identified for these interventions, with the exception of parental ADHD. Barriers to intervention and implementation fidelity will need to be addressed to achieve high levels of attendance, completion and efficacy. The IY programme is a good model for addressing fidelity issues and for overcoming barriers to intervention. The future directions for parent training are also discussed.","author":[{"dropping-particle":"","family":"Daley","given":"D.","non-dropping-particle":"","parse-names":false,"suffix":""},{"dropping-particle":"","family":"Jones","given":"K.","non-dropping-particle":"","parse-names":false,"suffix":""},{"dropping-particle":"","family":"Hutchings","given":"J.","non-dropping-particle":"","parse-names":false,"suffix":""},{"dropping-particle":"","family":"Thompson","given":"M.","non-dropping-particle":"","parse-names":false,"suffix":""}],"container-title":"Child: Care, Health and Development","id":"ITEM-1","issue":"6","issued":{"date-parts":[["2009"]]},"page":"754-766","title":"Attention deficit hyperactivity disorder in pre-school children: Current findings, recommended interventions and future directions","type":"article-journal","volume":"35"},"uris":["http://www.mendeley.com/documents/?uuid=65e4233b-b164-46a4-8201-048df8201481"]}],"mendeley":{"formattedCitation":"(Daley et al. 2009)","manualFormatting":"(Daley et al. 2009; Jhonston. et al, 2001)","plainTextFormattedCitation":"(Daley et al. 2009)","previouslyFormattedCitation":"(Daley et al. 2009)"},"properties":{"noteIndex":0},"schema":"https://github.com/citation-style-language/schema/raw/master/csl-citation.json"}</w:instrText>
      </w:r>
      <w:r w:rsidR="00503740" w:rsidRPr="00503740">
        <w:rPr>
          <w:rFonts w:ascii="Times New Roman" w:hAnsi="Times New Roman" w:cs="Times New Roman"/>
          <w:color w:val="000000" w:themeColor="text1"/>
          <w:sz w:val="24"/>
          <w:szCs w:val="24"/>
        </w:rPr>
        <w:fldChar w:fldCharType="separate"/>
      </w:r>
      <w:r w:rsidR="00503740" w:rsidRPr="00503740">
        <w:rPr>
          <w:rFonts w:ascii="Times New Roman" w:hAnsi="Times New Roman" w:cs="Times New Roman"/>
          <w:noProof/>
          <w:color w:val="000000" w:themeColor="text1"/>
          <w:sz w:val="24"/>
          <w:szCs w:val="24"/>
        </w:rPr>
        <w:t xml:space="preserve">(Daley </w:t>
      </w:r>
      <w:r w:rsidR="00503740" w:rsidRPr="00503740">
        <w:rPr>
          <w:rFonts w:ascii="Times New Roman" w:hAnsi="Times New Roman" w:cs="Times New Roman"/>
          <w:i/>
          <w:noProof/>
          <w:color w:val="000000" w:themeColor="text1"/>
          <w:sz w:val="24"/>
          <w:szCs w:val="24"/>
        </w:rPr>
        <w:t>et al,</w:t>
      </w:r>
      <w:r w:rsidR="00503740" w:rsidRPr="00503740">
        <w:rPr>
          <w:rFonts w:ascii="Times New Roman" w:hAnsi="Times New Roman" w:cs="Times New Roman"/>
          <w:noProof/>
          <w:color w:val="000000" w:themeColor="text1"/>
          <w:sz w:val="24"/>
          <w:szCs w:val="24"/>
        </w:rPr>
        <w:t xml:space="preserve"> 2009; Jhonston. </w:t>
      </w:r>
      <w:r w:rsidR="00503740" w:rsidRPr="00503740">
        <w:rPr>
          <w:rFonts w:ascii="Times New Roman" w:hAnsi="Times New Roman" w:cs="Times New Roman"/>
          <w:i/>
          <w:noProof/>
          <w:color w:val="000000" w:themeColor="text1"/>
          <w:sz w:val="24"/>
          <w:szCs w:val="24"/>
        </w:rPr>
        <w:t>et al</w:t>
      </w:r>
      <w:r w:rsidR="00503740" w:rsidRPr="00503740">
        <w:rPr>
          <w:rFonts w:ascii="Times New Roman" w:hAnsi="Times New Roman" w:cs="Times New Roman"/>
          <w:noProof/>
          <w:color w:val="000000" w:themeColor="text1"/>
          <w:sz w:val="24"/>
          <w:szCs w:val="24"/>
        </w:rPr>
        <w:t>, 2001)</w:t>
      </w:r>
      <w:r w:rsidR="00503740" w:rsidRPr="00503740">
        <w:rPr>
          <w:rFonts w:ascii="Times New Roman" w:hAnsi="Times New Roman" w:cs="Times New Roman"/>
          <w:color w:val="000000" w:themeColor="text1"/>
          <w:sz w:val="24"/>
          <w:szCs w:val="24"/>
        </w:rPr>
        <w:fldChar w:fldCharType="end"/>
      </w:r>
      <w:r w:rsidR="00503740" w:rsidRPr="00503740">
        <w:rPr>
          <w:rFonts w:ascii="Times New Roman" w:hAnsi="Times New Roman" w:cs="Times New Roman"/>
          <w:color w:val="000000" w:themeColor="text1"/>
          <w:sz w:val="24"/>
          <w:szCs w:val="24"/>
        </w:rPr>
        <w:t xml:space="preserve">, dan bahwa respon orangtua dapat menekan perilaku yang berhubungan dengan GPPH (Jhonston  </w:t>
      </w:r>
      <w:r w:rsidR="00503740" w:rsidRPr="00503740">
        <w:rPr>
          <w:rFonts w:ascii="Times New Roman" w:hAnsi="Times New Roman" w:cs="Times New Roman"/>
          <w:i/>
          <w:color w:val="000000" w:themeColor="text1"/>
          <w:sz w:val="24"/>
          <w:szCs w:val="24"/>
        </w:rPr>
        <w:t>et al</w:t>
      </w:r>
      <w:r w:rsidR="00503740" w:rsidRPr="00503740">
        <w:rPr>
          <w:rFonts w:ascii="Times New Roman" w:hAnsi="Times New Roman" w:cs="Times New Roman"/>
          <w:color w:val="000000" w:themeColor="text1"/>
          <w:sz w:val="24"/>
          <w:szCs w:val="24"/>
        </w:rPr>
        <w:t>, 2001).</w:t>
      </w:r>
    </w:p>
    <w:p w:rsidR="00B14DE7" w:rsidRDefault="00503740" w:rsidP="00B14DE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C1DF1">
        <w:rPr>
          <w:rFonts w:ascii="Times New Roman" w:hAnsi="Times New Roman" w:cs="Times New Roman"/>
          <w:sz w:val="24"/>
          <w:szCs w:val="24"/>
        </w:rPr>
        <w:t xml:space="preserve">Saat ini kejadian </w:t>
      </w:r>
      <w:r>
        <w:rPr>
          <w:rFonts w:ascii="Times New Roman" w:hAnsi="Times New Roman" w:cs="Times New Roman"/>
          <w:sz w:val="24"/>
          <w:szCs w:val="24"/>
        </w:rPr>
        <w:t>gangguan pemusatan perhatian</w:t>
      </w:r>
      <w:r>
        <w:rPr>
          <w:rFonts w:ascii="Times New Roman" w:hAnsi="Times New Roman" w:cs="Times New Roman"/>
          <w:sz w:val="24"/>
          <w:szCs w:val="24"/>
        </w:rPr>
        <w:t xml:space="preserve"> </w:t>
      </w:r>
      <w:r w:rsidRPr="009C1DF1">
        <w:rPr>
          <w:rFonts w:ascii="Times New Roman" w:hAnsi="Times New Roman" w:cs="Times New Roman"/>
          <w:sz w:val="24"/>
          <w:szCs w:val="24"/>
        </w:rPr>
        <w:t xml:space="preserve">dapat dikatakan tinggi karena sebagian besar tenaga kesehatan belum menerapkan program skrining terhadap kejadian </w:t>
      </w:r>
      <w:r w:rsidRPr="009C1DF1">
        <w:rPr>
          <w:rFonts w:ascii="Times New Roman" w:hAnsi="Times New Roman" w:cs="Times New Roman"/>
          <w:i/>
          <w:sz w:val="24"/>
          <w:szCs w:val="24"/>
        </w:rPr>
        <w:t>suspect</w:t>
      </w:r>
      <w:r w:rsidRPr="009C1DF1">
        <w:rPr>
          <w:rFonts w:ascii="Times New Roman" w:hAnsi="Times New Roman" w:cs="Times New Roman"/>
          <w:sz w:val="24"/>
          <w:szCs w:val="24"/>
        </w:rPr>
        <w:t xml:space="preserve"> GPPH. Cara melakukan pencegahan terhadap terjadinya </w:t>
      </w:r>
      <w:r w:rsidRPr="009C1DF1">
        <w:rPr>
          <w:rFonts w:ascii="Times New Roman" w:hAnsi="Times New Roman" w:cs="Times New Roman"/>
          <w:i/>
          <w:sz w:val="24"/>
          <w:szCs w:val="24"/>
        </w:rPr>
        <w:t xml:space="preserve">suspect </w:t>
      </w:r>
      <w:r w:rsidRPr="009C1DF1">
        <w:rPr>
          <w:rFonts w:ascii="Times New Roman" w:hAnsi="Times New Roman" w:cs="Times New Roman"/>
          <w:sz w:val="24"/>
          <w:szCs w:val="24"/>
        </w:rPr>
        <w:t>GPPH pada anak prasekolah yaitu dengan melakukan skrining dengan meng</w:t>
      </w:r>
      <w:r>
        <w:rPr>
          <w:rFonts w:ascii="Times New Roman" w:hAnsi="Times New Roman" w:cs="Times New Roman"/>
          <w:sz w:val="24"/>
          <w:szCs w:val="24"/>
        </w:rPr>
        <w:t xml:space="preserve">evaluasi </w:t>
      </w:r>
      <w:r w:rsidRPr="009C1DF1">
        <w:rPr>
          <w:rFonts w:ascii="Times New Roman" w:hAnsi="Times New Roman" w:cs="Times New Roman"/>
          <w:sz w:val="24"/>
          <w:szCs w:val="24"/>
        </w:rPr>
        <w:t>perilaku anak sehari-hari.</w:t>
      </w:r>
      <w:r>
        <w:rPr>
          <w:rFonts w:ascii="Times New Roman" w:hAnsi="Times New Roman" w:cs="Times New Roman"/>
          <w:b/>
          <w:sz w:val="24"/>
          <w:szCs w:val="24"/>
        </w:rPr>
        <w:t xml:space="preserve"> </w:t>
      </w:r>
      <w:r w:rsidRPr="00000EBF">
        <w:rPr>
          <w:rFonts w:ascii="Times New Roman" w:hAnsi="Times New Roman" w:cs="Times New Roman"/>
          <w:sz w:val="24"/>
          <w:szCs w:val="24"/>
        </w:rPr>
        <w:t>P</w:t>
      </w:r>
      <w:r>
        <w:rPr>
          <w:rFonts w:ascii="Times New Roman" w:hAnsi="Times New Roman" w:cs="Times New Roman"/>
          <w:sz w:val="24"/>
          <w:szCs w:val="24"/>
        </w:rPr>
        <w:t xml:space="preserve">elaksanaan Skrining </w:t>
      </w:r>
      <w:r w:rsidRPr="00272D62">
        <w:rPr>
          <w:rFonts w:ascii="Times New Roman" w:hAnsi="Times New Roman" w:cs="Times New Roman"/>
          <w:i/>
          <w:sz w:val="24"/>
          <w:szCs w:val="24"/>
        </w:rPr>
        <w:t>s</w:t>
      </w:r>
      <w:r w:rsidRPr="00000EBF">
        <w:rPr>
          <w:rFonts w:ascii="Times New Roman" w:hAnsi="Times New Roman" w:cs="Times New Roman"/>
          <w:i/>
          <w:sz w:val="24"/>
          <w:szCs w:val="24"/>
        </w:rPr>
        <w:t>uspect</w:t>
      </w:r>
      <w:r>
        <w:rPr>
          <w:rFonts w:ascii="Times New Roman" w:hAnsi="Times New Roman" w:cs="Times New Roman"/>
          <w:sz w:val="24"/>
          <w:szCs w:val="24"/>
        </w:rPr>
        <w:t xml:space="preserve"> GPPH paling tepat jika dilakukan oleh orangtua. Pernyataan ini di dukung oleh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{"citationItems":[{"id":"ITEM-1","itemData":{"author":[{"dropping-particle":"","family":"Meysamie","given":"","non-dropping-particle":"","parse-names":false,"suffix":""}],"container-title":"Iran J Pediatr","id":"ITEM-1","issue":"4","issued":{"date-parts":[["2011"]]},"page":"467-472","title":"Prevalence of Attention-Deficit / Hyperactivity Disorder Symptoms in Preschool-aged Iranian Children","type":"article-journal","volume":"21"},"uris":["http://www.mendeley.com/documents/?uuid=94224087-aab4-4a57-9405-cb1b687f01a1"]}],"mendeley":{"formattedCitation":"(Meysamie 2011)","plainTextFormattedCitation":"(Meysamie 2011)","previouslyFormattedCitation":"(Meysamie 2011)"},"properties":{"noteIndex":0},"schema":"https://github.com/citation-style-language/schema/raw/master/csl-citation.json"}</w:instrText>
      </w:r>
      <w:r>
        <w:rPr>
          <w:rFonts w:ascii="Times New Roman" w:hAnsi="Times New Roman" w:cs="Times New Roman"/>
          <w:sz w:val="24"/>
          <w:szCs w:val="24"/>
        </w:rPr>
        <w:fldChar w:fldCharType="separate"/>
      </w:r>
      <w:r w:rsidRPr="001C3E95">
        <w:rPr>
          <w:rFonts w:ascii="Times New Roman" w:hAnsi="Times New Roman" w:cs="Times New Roman"/>
          <w:noProof/>
          <w:sz w:val="24"/>
          <w:szCs w:val="24"/>
        </w:rPr>
        <w:t>(Meysamie</w:t>
      </w:r>
      <w:r>
        <w:rPr>
          <w:rFonts w:ascii="Times New Roman" w:hAnsi="Times New Roman" w:cs="Times New Roman"/>
          <w:noProof/>
          <w:sz w:val="24"/>
          <w:szCs w:val="24"/>
        </w:rPr>
        <w:t>,</w:t>
      </w:r>
      <w:r w:rsidRPr="001C3E95">
        <w:rPr>
          <w:rFonts w:ascii="Times New Roman" w:hAnsi="Times New Roman" w:cs="Times New Roman"/>
          <w:noProof/>
          <w:sz w:val="24"/>
          <w:szCs w:val="24"/>
        </w:rPr>
        <w:t xml:space="preserve"> 2011)</w:t>
      </w:r>
      <w:r>
        <w:rPr>
          <w:rFonts w:ascii="Times New Roman" w:hAnsi="Times New Roman" w:cs="Times New Roman"/>
          <w:sz w:val="24"/>
          <w:szCs w:val="24"/>
        </w:rPr>
        <w:fldChar w:fldCharType="end"/>
      </w:r>
      <w:r w:rsidRPr="00416683">
        <w:rPr>
          <w:rFonts w:ascii="Times New Roman" w:hAnsi="Times New Roman" w:cs="Times New Roman"/>
          <w:sz w:val="24"/>
          <w:szCs w:val="24"/>
        </w:rPr>
        <w:t xml:space="preserve"> </w:t>
      </w:r>
      <w:r>
        <w:rPr>
          <w:rFonts w:ascii="Times New Roman" w:hAnsi="Times New Roman" w:cs="Times New Roman"/>
          <w:sz w:val="24"/>
          <w:szCs w:val="24"/>
        </w:rPr>
        <w:t xml:space="preserve">yang menyatakan bahwa terdapat perbedaan nyata dalam prevalensi gejala GPPH ketika evaluasi dilakukan oleh orangtua dibandingkan dengan guru. Prevalensi secara konsisten lebih tinggi pada orangtua yang melakukan evaluasi. </w:t>
      </w:r>
    </w:p>
    <w:p w:rsidR="00B14DE7" w:rsidRDefault="00B14DE7" w:rsidP="00B14DE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3740" w:rsidRPr="00B14DE7">
        <w:rPr>
          <w:rFonts w:ascii="Times New Roman" w:hAnsi="Times New Roman" w:cs="Times New Roman"/>
          <w:sz w:val="24"/>
          <w:szCs w:val="24"/>
        </w:rPr>
        <w:t xml:space="preserve">Penelitian lain menjelaskan bahwa setelah terpapar efek media dapat mempengaruhi 3 respon yang terjadi, yaitu kognitif (memperhatikan dan memproses konten media tertentu), emosional (afektif reaksi, seperti rasa takut dan sedih saat atau setelah menonton atau bermain), dan rangsangan ( gairah fisiologis sementara atau hanya setelah menonton atau bermain) </w:t>
      </w:r>
      <w:r w:rsidR="00503740" w:rsidRPr="00B14DE7">
        <w:rPr>
          <w:rFonts w:ascii="Times New Roman" w:hAnsi="Times New Roman" w:cs="Times New Roman"/>
          <w:color w:val="000000" w:themeColor="text1"/>
          <w:sz w:val="24"/>
          <w:szCs w:val="24"/>
        </w:rPr>
        <w:fldChar w:fldCharType="begin" w:fldLock="1"/>
      </w:r>
      <w:r w:rsidR="00503740" w:rsidRPr="00B14DE7">
        <w:rPr>
          <w:rFonts w:ascii="Times New Roman" w:hAnsi="Times New Roman" w:cs="Times New Roman"/>
          <w:color w:val="000000" w:themeColor="text1"/>
          <w:sz w:val="24"/>
          <w:szCs w:val="24"/>
        </w:rPr>
        <w:instrText>ADDIN CSL_CITATION {"citationItems":[{"id":"ITEM-1","itemData":{"DOI":"10.1111/jcom.12024","ISBN":"0021-9916","ISSN":"00219916","abstract":"In this theoretical article, we introduce the Differential Susceptibility to Media Effects Model (DSMM), a new, integrative model to improve our understanding of media effects. The DSMM organizes, integrates, and extends the insights developed in earlier microlevel media-effects theories. It distinguishes 3 types of susceptibility to media effects: dispositional, developmental, and social susceptibility. Using the analogy of amixing console, theDSMM proposes 3 media response states that mediate media effects: cognitive, emotional, and excitative. The assumptions on which the DSMM is based together explain (a) why some individuals are more highly susceptible tomedia effects than others, (b) how and why media influence those individuals, and (c) how media effects can be enhanced or counteracted.","author":[{"dropping-particle":"","family":"Valkenburg","given":"Patti M.","non-dropping-particle":"","parse-names":false,"suffix":""},{"dropping-particle":"","family":"Peter","given":"Jochen","non-dropping-particle":"","parse-names":false,"suffix":""}],"container-title":"Journal of Communication","id":"ITEM-1","issue":"2","issued":{"date-parts":[["2013"]]},"page":"221-243","title":"The differential susceptibility to media effects model","type":"article-journal","volume":"63"},"uris":["http://www.mendeley.com/documents/?uuid=1c1816c6-e820-45be-9334-d7c9dfad0bfd"]}],"mendeley":{"formattedCitation":"(Valkenburg &amp; Peter 2013)","plainTextFormattedCitation":"(Valkenburg &amp; Peter 2013)","previouslyFormattedCitation":"(Valkenburg &amp; Peter 2013)"},"properties":{"noteIndex":0},"schema":"https://github.com/citation-style-language/schema/raw/master/csl-citation.json"}</w:instrText>
      </w:r>
      <w:r w:rsidR="00503740" w:rsidRPr="00B14DE7">
        <w:rPr>
          <w:rFonts w:ascii="Times New Roman" w:hAnsi="Times New Roman" w:cs="Times New Roman"/>
          <w:color w:val="000000" w:themeColor="text1"/>
          <w:sz w:val="24"/>
          <w:szCs w:val="24"/>
        </w:rPr>
        <w:fldChar w:fldCharType="separate"/>
      </w:r>
      <w:r w:rsidR="00503740" w:rsidRPr="00B14DE7">
        <w:rPr>
          <w:rFonts w:ascii="Times New Roman" w:hAnsi="Times New Roman" w:cs="Times New Roman"/>
          <w:noProof/>
          <w:color w:val="000000" w:themeColor="text1"/>
          <w:sz w:val="24"/>
          <w:szCs w:val="24"/>
        </w:rPr>
        <w:t>(Valkenburg &amp; Peter 2013)</w:t>
      </w:r>
      <w:r w:rsidR="00503740" w:rsidRPr="00B14DE7">
        <w:rPr>
          <w:rFonts w:ascii="Times New Roman" w:hAnsi="Times New Roman" w:cs="Times New Roman"/>
          <w:color w:val="000000" w:themeColor="text1"/>
          <w:sz w:val="24"/>
          <w:szCs w:val="24"/>
        </w:rPr>
        <w:fldChar w:fldCharType="end"/>
      </w:r>
      <w:r w:rsidR="00503740" w:rsidRPr="00B14DE7">
        <w:rPr>
          <w:rFonts w:ascii="Times New Roman" w:hAnsi="Times New Roman" w:cs="Times New Roman"/>
          <w:color w:val="000000" w:themeColor="text1"/>
          <w:sz w:val="24"/>
          <w:szCs w:val="24"/>
        </w:rPr>
        <w:t xml:space="preserve">. Hal tersebut dapat mengarah pada kinerja  perilaku agresif yang ditandai dengan impulsivitas dan kontrol penghambatan yang buruk, pada akhirnya dapat menyebabkan </w:t>
      </w:r>
      <w:r w:rsidR="00503740" w:rsidRPr="00B14DE7">
        <w:rPr>
          <w:rFonts w:ascii="Times New Roman" w:hAnsi="Times New Roman" w:cs="Times New Roman"/>
          <w:color w:val="000000" w:themeColor="text1"/>
          <w:sz w:val="24"/>
          <w:szCs w:val="24"/>
        </w:rPr>
        <w:t>gangguan pemusatan perhatian</w:t>
      </w:r>
      <w:r w:rsidR="00503740" w:rsidRPr="00B14DE7">
        <w:rPr>
          <w:rFonts w:ascii="Times New Roman" w:hAnsi="Times New Roman" w:cs="Times New Roman"/>
          <w:color w:val="000000" w:themeColor="text1"/>
          <w:sz w:val="24"/>
          <w:szCs w:val="24"/>
        </w:rPr>
        <w:t xml:space="preserve"> </w:t>
      </w:r>
      <w:r w:rsidR="00503740" w:rsidRPr="00B14DE7">
        <w:rPr>
          <w:rFonts w:ascii="Times New Roman" w:hAnsi="Times New Roman" w:cs="Times New Roman"/>
          <w:color w:val="000000" w:themeColor="text1"/>
          <w:sz w:val="24"/>
          <w:szCs w:val="24"/>
        </w:rPr>
        <w:fldChar w:fldCharType="begin" w:fldLock="1"/>
      </w:r>
      <w:r w:rsidR="00503740" w:rsidRPr="00B14DE7">
        <w:rPr>
          <w:rFonts w:ascii="Times New Roman" w:hAnsi="Times New Roman" w:cs="Times New Roman"/>
          <w:color w:val="000000" w:themeColor="text1"/>
          <w:sz w:val="24"/>
          <w:szCs w:val="24"/>
        </w:rPr>
        <w:instrText>ADDIN CSL_CITATION {"citationItems":[{"id":"ITEM-1","itemData":{"DOI":"10.1073/pnas.1611611114","ISSN":"0027-8424","PMID":"30275318","abstract":"The diagnosis of attention-deficit/hyperactivity disorder (ADHD) among children and adolescents has increased considerably over the past decades. Scholars and health professionals alike have expressed concern about the role of screen media in the rise in ADHD diagnosis. However, the extent to which screen media use and ADHD are linked remains a point of debate. To understand the current state of the field and, ultimately, move the field forward, we provide a systematic review of the literature on the relationship between children and adolescents' screen media use and ADHD-related behaviors (i.e., attention problems, hyperactivity, and impulsivity). Using the Differential Susceptibility to Media effects Model as a theoretical lens, we systematically organize the existing literature, identify potential shortcomings in this literature, and provide directions for future research. The available evidence suggests a statistically small relationship between media and ADHD-related behaviors. Evidence also suggests that individual child differences, such as gender and trait aggression, may moderate this relationship. There is a clear need for future research that investigates causality, underlying mechanisms, and differential susceptibility to the effects of screen media use on ADHD-related behaviors. It is only through a richer empirical body that we will be able to fully understand the media-ADHD relationship.","author":[{"dropping-particle":"","family":"Beyens","given":"Ine","non-dropping-particle":"","parse-names":false,"suffix":""},{"dropping-particle":"","family":"Valkenburg","given":"Patti M.","non-dropping-particle":"","parse-names":false,"suffix":""},{"dropping-particle":"","family":"Piotrowski","given":"Jessica Taylor","non-dropping-particle":"","parse-names":false,"suffix":""}],"container-title":"Proceedings of the National Academy of Sciences","id":"ITEM-1","issue":"22","issued":{"date-parts":[["2018"]]},"page":"201611611","title":"Screen media use and ADHD-related behaviors: Four decades of research","type":"article-journal"},"uris":["http://www.mendeley.com/documents/?uuid=41f060eb-c270-4656-83ce-e68970c9c4a3"]}],"mendeley":{"formattedCitation":"(Beyens et al. 2018)","plainTextFormattedCitation":"(Beyens et al. 2018)","previouslyFormattedCitation":"(Beyens et al. 2018)"},"properties":{"noteIndex":0},"schema":"https://github.com/citation-style-language/schema/raw/master/csl-citation.json"}</w:instrText>
      </w:r>
      <w:r w:rsidR="00503740" w:rsidRPr="00B14DE7">
        <w:rPr>
          <w:rFonts w:ascii="Times New Roman" w:hAnsi="Times New Roman" w:cs="Times New Roman"/>
          <w:color w:val="000000" w:themeColor="text1"/>
          <w:sz w:val="24"/>
          <w:szCs w:val="24"/>
        </w:rPr>
        <w:fldChar w:fldCharType="separate"/>
      </w:r>
      <w:r w:rsidR="00503740" w:rsidRPr="00B14DE7">
        <w:rPr>
          <w:rFonts w:ascii="Times New Roman" w:hAnsi="Times New Roman" w:cs="Times New Roman"/>
          <w:noProof/>
          <w:color w:val="000000" w:themeColor="text1"/>
          <w:sz w:val="24"/>
          <w:szCs w:val="24"/>
        </w:rPr>
        <w:t xml:space="preserve">(Beyens </w:t>
      </w:r>
      <w:r w:rsidR="00503740" w:rsidRPr="00B14DE7">
        <w:rPr>
          <w:rFonts w:ascii="Times New Roman" w:hAnsi="Times New Roman" w:cs="Times New Roman"/>
          <w:i/>
          <w:noProof/>
          <w:color w:val="000000" w:themeColor="text1"/>
          <w:sz w:val="24"/>
          <w:szCs w:val="24"/>
        </w:rPr>
        <w:t>et al</w:t>
      </w:r>
      <w:r w:rsidR="00503740" w:rsidRPr="00B14DE7">
        <w:rPr>
          <w:rFonts w:ascii="Times New Roman" w:hAnsi="Times New Roman" w:cs="Times New Roman"/>
          <w:noProof/>
          <w:color w:val="000000" w:themeColor="text1"/>
          <w:sz w:val="24"/>
          <w:szCs w:val="24"/>
        </w:rPr>
        <w:t>, 2018)</w:t>
      </w:r>
      <w:r w:rsidR="00503740" w:rsidRPr="00B14DE7">
        <w:rPr>
          <w:rFonts w:ascii="Times New Roman" w:hAnsi="Times New Roman" w:cs="Times New Roman"/>
          <w:color w:val="000000" w:themeColor="text1"/>
          <w:sz w:val="24"/>
          <w:szCs w:val="24"/>
        </w:rPr>
        <w:fldChar w:fldCharType="end"/>
      </w:r>
      <w:r w:rsidR="00503740" w:rsidRPr="00B14DE7">
        <w:rPr>
          <w:rFonts w:ascii="Times New Roman" w:hAnsi="Times New Roman" w:cs="Times New Roman"/>
          <w:color w:val="000000" w:themeColor="text1"/>
          <w:sz w:val="24"/>
          <w:szCs w:val="24"/>
        </w:rPr>
        <w:t xml:space="preserve">. </w:t>
      </w:r>
    </w:p>
    <w:p w:rsidR="00B14DE7" w:rsidRDefault="00B14DE7" w:rsidP="00B14DE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3740" w:rsidRPr="00B14DE7">
        <w:rPr>
          <w:rFonts w:ascii="Times New Roman" w:hAnsi="Times New Roman" w:cs="Times New Roman"/>
          <w:color w:val="000000" w:themeColor="text1"/>
          <w:sz w:val="24"/>
          <w:szCs w:val="24"/>
        </w:rPr>
        <w:t xml:space="preserve">Jessica (2015) menyebutkan bahwa penelitian yang mendukung argumen tentang </w:t>
      </w:r>
      <w:r w:rsidR="00503740" w:rsidRPr="00B14DE7">
        <w:rPr>
          <w:rFonts w:ascii="Times New Roman" w:hAnsi="Times New Roman" w:cs="Times New Roman"/>
          <w:i/>
          <w:color w:val="000000" w:themeColor="text1"/>
          <w:sz w:val="24"/>
          <w:szCs w:val="24"/>
        </w:rPr>
        <w:t>screen time</w:t>
      </w:r>
      <w:r w:rsidR="00503740" w:rsidRPr="00B14DE7">
        <w:rPr>
          <w:rFonts w:ascii="Times New Roman" w:hAnsi="Times New Roman" w:cs="Times New Roman"/>
          <w:color w:val="000000" w:themeColor="text1"/>
          <w:sz w:val="24"/>
          <w:szCs w:val="24"/>
        </w:rPr>
        <w:t xml:space="preserve"> dengan media (televisi dan </w:t>
      </w:r>
      <w:r w:rsidR="00503740" w:rsidRPr="00B14DE7">
        <w:rPr>
          <w:rFonts w:ascii="Times New Roman" w:hAnsi="Times New Roman" w:cs="Times New Roman"/>
          <w:i/>
          <w:color w:val="000000" w:themeColor="text1"/>
          <w:sz w:val="24"/>
          <w:szCs w:val="24"/>
        </w:rPr>
        <w:t>video game</w:t>
      </w:r>
      <w:r w:rsidR="00503740" w:rsidRPr="00B14DE7">
        <w:rPr>
          <w:rFonts w:ascii="Times New Roman" w:hAnsi="Times New Roman" w:cs="Times New Roman"/>
          <w:color w:val="000000" w:themeColor="text1"/>
          <w:sz w:val="24"/>
          <w:szCs w:val="24"/>
        </w:rPr>
        <w:t xml:space="preserve">) yang berperan munculnya perilaku ADHD dan perilaku terkait ADHD masih terbatas. Sebagian besar efek media hiburan pada perilaku terkait ADHD telah dikaitkan dengan kekerasan yang terdapat pada isi media tersebut. Hipotesis penting yang berkaitan dengan hal ini adalah hipotesis </w:t>
      </w:r>
      <w:r w:rsidR="00503740" w:rsidRPr="00B14DE7">
        <w:rPr>
          <w:rFonts w:ascii="Times New Roman" w:hAnsi="Times New Roman" w:cs="Times New Roman"/>
          <w:i/>
          <w:color w:val="000000" w:themeColor="text1"/>
          <w:sz w:val="24"/>
          <w:szCs w:val="24"/>
        </w:rPr>
        <w:t>arousalhabituation</w:t>
      </w:r>
      <w:r w:rsidR="00503740" w:rsidRPr="00B14DE7">
        <w:rPr>
          <w:rFonts w:ascii="Times New Roman" w:hAnsi="Times New Roman" w:cs="Times New Roman"/>
          <w:color w:val="000000" w:themeColor="text1"/>
          <w:sz w:val="24"/>
          <w:szCs w:val="24"/>
        </w:rPr>
        <w:t>. Hipotesis ini berpendapat bahwa media kekerasan secara negatif mempengaruhi tingkat fungsi luhur anak-anak, yang selanjutnya dapat menyebabkan masalah perhatian, hiperaktif, dan impulsivitas.</w:t>
      </w:r>
    </w:p>
    <w:p w:rsidR="00B14DE7" w:rsidRDefault="00B14DE7" w:rsidP="00B14DE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3740" w:rsidRPr="00B14DE7">
        <w:rPr>
          <w:rFonts w:ascii="Times New Roman" w:hAnsi="Times New Roman" w:cs="Times New Roman"/>
          <w:color w:val="000000" w:themeColor="text1"/>
          <w:sz w:val="24"/>
          <w:szCs w:val="24"/>
        </w:rPr>
        <w:t xml:space="preserve">Suatu penelitian kohort retrospektif </w:t>
      </w:r>
      <w:r w:rsidR="00503740" w:rsidRPr="00B14DE7">
        <w:rPr>
          <w:rFonts w:ascii="Times New Roman" w:hAnsi="Times New Roman" w:cs="Times New Roman"/>
          <w:color w:val="000000" w:themeColor="text1"/>
          <w:sz w:val="24"/>
          <w:szCs w:val="24"/>
        </w:rPr>
        <w:fldChar w:fldCharType="begin" w:fldLock="1"/>
      </w:r>
      <w:r w:rsidR="00503740" w:rsidRPr="00B14DE7">
        <w:rPr>
          <w:rFonts w:ascii="Times New Roman" w:hAnsi="Times New Roman" w:cs="Times New Roman"/>
          <w:color w:val="000000" w:themeColor="text1"/>
          <w:sz w:val="24"/>
          <w:szCs w:val="24"/>
        </w:rPr>
        <w:instrText>ADDIN CSL_CITATION {"citationItems":[{"id":"ITEM-1","itemData":{"DOI":"10.1542/peds.2009-1508","ISBN":"10.1542/peds.2009-1508","ISSN":"0031-4005","PMID":"20603258","abstract":"OBJECTIVES: Television viewing has been associated with greater subsequent attention problems in children. Few studies have examined the possibility of a similar association between video games and attention problems, and none of these has used a longitudinal design.\\n\\nMETHODS: A sample of 1323 middle childhood participants were assessed during a 13-month period by parent- and child-reported television and video game exposure as well as teacher-reported attention problems. Another sample of 210 late adolescent/early adult participants provided self-reports of television exposure, video game exposure, and attention problems.\\n\\nRESULTS: Exposure to television and video games was associated with greater attention problems. The association of television and video games to attention problems in the middle childhood sample remained significant when earlier attention problems and gender were statistically controlled. The associations of screen media and attention problems were similar across media type (television or video games) and age (middle childhood or late adolescent/early adult).\\n\\nCONCLUSIONS: Viewing television and playing video games each are associated with increased subsequent attention problems in childhood. It seems that a similar association among television, video games, and attention problems exists in late adolescence and early adulthood. Research on potential risk factors for attention problems should be expanded to include video games in addition to television.","author":[{"dropping-particle":"","family":"Swing","given":"E. L.","non-dropping-particle":"","parse-names":false,"suffix":""},{"dropping-particle":"","family":"Gentile","given":"D. A.","non-dropping-particle":"","parse-names":false,"suffix":""},{"dropping-particle":"","family":"Anderson","given":"C. A.","non-dropping-particle":"","parse-names":false,"suffix":""},{"dropping-particle":"","family":"Walsh","given":"D. A.","non-dropping-particle":"","parse-names":false,"suffix":""}],"container-title":"Pediatrics","id":"ITEM-1","issue":"2","issued":{"date-parts":[["2010"]]},"page":"214-221","title":"Television and Video Game Exposure and the Development of Attention Problems","type":"article-journal","volume":"126"},"uris":["http://www.mendeley.com/documents/?uuid=f398a8a4-4585-4087-9948-332b4854d869"]}],"mendeley":{"formattedCitation":"(Swing et al. 2010)","plainTextFormattedCitation":"(Swing et al. 2010)","previouslyFormattedCitation":"(Swing et al. 2010)"},"properties":{"noteIndex":0},"schema":"https://github.com/citation-style-language/schema/raw/master/csl-citation.json"}</w:instrText>
      </w:r>
      <w:r w:rsidR="00503740" w:rsidRPr="00B14DE7">
        <w:rPr>
          <w:rFonts w:ascii="Times New Roman" w:hAnsi="Times New Roman" w:cs="Times New Roman"/>
          <w:color w:val="000000" w:themeColor="text1"/>
          <w:sz w:val="24"/>
          <w:szCs w:val="24"/>
        </w:rPr>
        <w:fldChar w:fldCharType="separate"/>
      </w:r>
      <w:r w:rsidR="00503740" w:rsidRPr="00B14DE7">
        <w:rPr>
          <w:rFonts w:ascii="Times New Roman" w:hAnsi="Times New Roman" w:cs="Times New Roman"/>
          <w:noProof/>
          <w:color w:val="000000" w:themeColor="text1"/>
          <w:sz w:val="24"/>
          <w:szCs w:val="24"/>
        </w:rPr>
        <w:t xml:space="preserve">(Swing </w:t>
      </w:r>
      <w:r w:rsidR="00503740" w:rsidRPr="00B14DE7">
        <w:rPr>
          <w:rFonts w:ascii="Times New Roman" w:hAnsi="Times New Roman" w:cs="Times New Roman"/>
          <w:i/>
          <w:noProof/>
          <w:color w:val="000000" w:themeColor="text1"/>
          <w:sz w:val="24"/>
          <w:szCs w:val="24"/>
        </w:rPr>
        <w:t>et al,</w:t>
      </w:r>
      <w:r w:rsidR="00503740" w:rsidRPr="00B14DE7">
        <w:rPr>
          <w:rFonts w:ascii="Times New Roman" w:hAnsi="Times New Roman" w:cs="Times New Roman"/>
          <w:noProof/>
          <w:color w:val="000000" w:themeColor="text1"/>
          <w:sz w:val="24"/>
          <w:szCs w:val="24"/>
        </w:rPr>
        <w:t xml:space="preserve"> 2010)</w:t>
      </w:r>
      <w:r w:rsidR="00503740" w:rsidRPr="00B14DE7">
        <w:rPr>
          <w:rFonts w:ascii="Times New Roman" w:hAnsi="Times New Roman" w:cs="Times New Roman"/>
          <w:color w:val="000000" w:themeColor="text1"/>
          <w:sz w:val="24"/>
          <w:szCs w:val="24"/>
        </w:rPr>
        <w:fldChar w:fldCharType="end"/>
      </w:r>
      <w:r w:rsidR="00503740" w:rsidRPr="00B14DE7">
        <w:rPr>
          <w:rFonts w:ascii="Times New Roman" w:hAnsi="Times New Roman" w:cs="Times New Roman"/>
          <w:color w:val="000000" w:themeColor="text1"/>
          <w:sz w:val="24"/>
          <w:szCs w:val="24"/>
        </w:rPr>
        <w:t xml:space="preserve">  didapatkan hasil yaitu menonton televisi dan bermain </w:t>
      </w:r>
      <w:r w:rsidR="00503740" w:rsidRPr="00B14DE7">
        <w:rPr>
          <w:rFonts w:ascii="Times New Roman" w:hAnsi="Times New Roman" w:cs="Times New Roman"/>
          <w:i/>
          <w:color w:val="000000" w:themeColor="text1"/>
          <w:sz w:val="24"/>
          <w:szCs w:val="24"/>
        </w:rPr>
        <w:t>video game</w:t>
      </w:r>
      <w:r w:rsidR="00503740" w:rsidRPr="00B14DE7">
        <w:rPr>
          <w:rFonts w:ascii="Times New Roman" w:hAnsi="Times New Roman" w:cs="Times New Roman"/>
          <w:color w:val="000000" w:themeColor="text1"/>
          <w:sz w:val="24"/>
          <w:szCs w:val="24"/>
        </w:rPr>
        <w:t xml:space="preserve">. Keduanya berhubungan dengan peningkatan masalah perhatian pada masa anak-anak. Seperti hubungan yang sama antara televisi, </w:t>
      </w:r>
      <w:r w:rsidR="00503740" w:rsidRPr="00B14DE7">
        <w:rPr>
          <w:rFonts w:ascii="Times New Roman" w:hAnsi="Times New Roman" w:cs="Times New Roman"/>
          <w:i/>
          <w:color w:val="000000" w:themeColor="text1"/>
          <w:sz w:val="24"/>
          <w:szCs w:val="24"/>
        </w:rPr>
        <w:t>video game</w:t>
      </w:r>
      <w:r w:rsidR="00503740" w:rsidRPr="00B14DE7">
        <w:rPr>
          <w:rFonts w:ascii="Times New Roman" w:hAnsi="Times New Roman" w:cs="Times New Roman"/>
          <w:color w:val="000000" w:themeColor="text1"/>
          <w:sz w:val="24"/>
          <w:szCs w:val="24"/>
        </w:rPr>
        <w:t xml:space="preserve">, dan masalah perhatian muncul pada akhir masa remaja atau awal masa dewasa. </w:t>
      </w:r>
    </w:p>
    <w:p w:rsidR="00503740" w:rsidRPr="00B14DE7" w:rsidRDefault="00B14DE7" w:rsidP="00B14DE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3740" w:rsidRPr="00B14DE7">
        <w:rPr>
          <w:rFonts w:ascii="Times New Roman" w:hAnsi="Times New Roman" w:cs="Times New Roman"/>
          <w:sz w:val="24"/>
          <w:szCs w:val="24"/>
        </w:rPr>
        <w:t>Dalam perspektif Islam mempunyai misi bagi manusia dalam mengubah tingkah laku  menjadi baik emosinya. Dalam konteks mental emosional, Islam menghendaki umatnya menjadi individu yang baik berdasarkan Al-Qur’an dan Al-Sunnah dengan meletakkan asasnya kepada tauhid dan mengesakan Allah SWT. Kegagalan menempatkan Al-Qur’an dan Al-Sunnah akan menyebabkan kegagalan dalam membentuk akhlak muslim yang berkomitmen terhadap tuntutan agama (Depak RI, 2010).</w:t>
      </w:r>
      <w:r w:rsidR="00503740" w:rsidRPr="00B14DE7">
        <w:rPr>
          <w:rFonts w:ascii="Times New Roman" w:hAnsi="Times New Roman" w:cs="Times New Roman"/>
          <w:b/>
          <w:sz w:val="24"/>
          <w:szCs w:val="24"/>
        </w:rPr>
        <w:t xml:space="preserve">  </w:t>
      </w:r>
    </w:p>
    <w:p w:rsidR="00503740" w:rsidRPr="00503740" w:rsidRDefault="00503740" w:rsidP="00503740">
      <w:pPr>
        <w:pStyle w:val="ListParagraph"/>
        <w:tabs>
          <w:tab w:val="left" w:pos="993"/>
        </w:tabs>
        <w:spacing w:line="480" w:lineRule="auto"/>
        <w:ind w:left="426"/>
        <w:jc w:val="both"/>
        <w:rPr>
          <w:rFonts w:ascii="Times New Roman" w:hAnsi="Times New Roman" w:cs="Times New Roman"/>
          <w:color w:val="000000" w:themeColor="text1"/>
          <w:sz w:val="24"/>
          <w:szCs w:val="24"/>
          <w:lang w:val="en-US"/>
        </w:rPr>
      </w:pPr>
    </w:p>
    <w:p w:rsidR="000D556E" w:rsidRDefault="00C15BD7" w:rsidP="00C15BD7">
      <w:pPr>
        <w:tabs>
          <w:tab w:val="left" w:pos="993"/>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w:t>
      </w:r>
    </w:p>
    <w:p w:rsidR="00C15BD7" w:rsidRPr="00C15BD7" w:rsidRDefault="00C15BD7" w:rsidP="00C15BD7">
      <w:pPr>
        <w:widowControl w:val="0"/>
        <w:tabs>
          <w:tab w:val="left" w:pos="1016"/>
        </w:tabs>
        <w:autoSpaceDE w:val="0"/>
        <w:autoSpaceDN w:val="0"/>
        <w:spacing w:after="0" w:line="240" w:lineRule="auto"/>
        <w:ind w:right="220"/>
        <w:jc w:val="both"/>
        <w:rPr>
          <w:rFonts w:ascii="Times New Roman" w:hAnsi="Times New Roman" w:cs="Times New Roman"/>
          <w:sz w:val="24"/>
        </w:rPr>
      </w:pPr>
      <w:r>
        <w:rPr>
          <w:rFonts w:ascii="Times New Roman" w:hAnsi="Times New Roman" w:cs="Times New Roman"/>
          <w:sz w:val="24"/>
        </w:rPr>
        <w:tab/>
      </w:r>
      <w:r w:rsidRPr="00C15BD7">
        <w:rPr>
          <w:rFonts w:ascii="Times New Roman" w:hAnsi="Times New Roman" w:cs="Times New Roman"/>
          <w:sz w:val="24"/>
        </w:rPr>
        <w:t>Sebanyak 35 anak (43,75%) menggunakan gadget secara ideal yaitu ≤ 1 jam/hari, sedangkan 45 anak (56,25%) menggunakan gadget secara tidak ideal, yaitu durasi &gt; 1 jam/ hari. Pada gangguan pemusatan perhatian, ditemukan sebanyak 56 anak (70%) kemungkinan mengalami gangguan pemusatan perhatian dan 24 anak (30%) tidak ada kemungkinan gangguan pemusatan</w:t>
      </w:r>
      <w:r w:rsidRPr="00C15BD7">
        <w:rPr>
          <w:rFonts w:ascii="Times New Roman" w:hAnsi="Times New Roman" w:cs="Times New Roman"/>
          <w:spacing w:val="-2"/>
          <w:sz w:val="24"/>
        </w:rPr>
        <w:t xml:space="preserve"> </w:t>
      </w:r>
      <w:r w:rsidRPr="00C15BD7">
        <w:rPr>
          <w:rFonts w:ascii="Times New Roman" w:hAnsi="Times New Roman" w:cs="Times New Roman"/>
          <w:sz w:val="24"/>
        </w:rPr>
        <w:t>perhatian.</w:t>
      </w:r>
      <w:r w:rsidRPr="00C15BD7">
        <w:rPr>
          <w:rFonts w:ascii="Times New Roman" w:hAnsi="Times New Roman" w:cs="Times New Roman"/>
          <w:sz w:val="24"/>
        </w:rPr>
        <w:t xml:space="preserve"> </w:t>
      </w:r>
    </w:p>
    <w:p w:rsidR="00C15BD7" w:rsidRPr="00C15BD7" w:rsidRDefault="00C15BD7" w:rsidP="00C15BD7">
      <w:pPr>
        <w:widowControl w:val="0"/>
        <w:tabs>
          <w:tab w:val="left" w:pos="1016"/>
        </w:tabs>
        <w:autoSpaceDE w:val="0"/>
        <w:autoSpaceDN w:val="0"/>
        <w:spacing w:after="0" w:line="240" w:lineRule="auto"/>
        <w:ind w:right="220"/>
        <w:jc w:val="both"/>
        <w:rPr>
          <w:rFonts w:ascii="Times New Roman" w:hAnsi="Times New Roman" w:cs="Times New Roman"/>
          <w:sz w:val="24"/>
        </w:rPr>
      </w:pPr>
      <w:r>
        <w:rPr>
          <w:rFonts w:ascii="Times New Roman" w:hAnsi="Times New Roman" w:cs="Times New Roman"/>
          <w:sz w:val="24"/>
        </w:rPr>
        <w:lastRenderedPageBreak/>
        <w:tab/>
      </w:r>
      <w:r w:rsidRPr="00C15BD7">
        <w:rPr>
          <w:rFonts w:ascii="Times New Roman" w:hAnsi="Times New Roman" w:cs="Times New Roman"/>
          <w:sz w:val="24"/>
        </w:rPr>
        <w:t>Berdasarkan hasil perhitungan uji chi square, diketahui nilai p 0,000 sehingga dapat disimpulan nilai p 0,000 &lt; 0,05. Dari hasil analisis bivariat tersebut dapat diambil kesimpulan bahawa ada pengaruh intensitas gadget terhadap gangguan pemusatan perhatian pada anak usia</w:t>
      </w:r>
      <w:r w:rsidRPr="00C15BD7">
        <w:rPr>
          <w:rFonts w:ascii="Times New Roman" w:hAnsi="Times New Roman" w:cs="Times New Roman"/>
          <w:spacing w:val="-1"/>
          <w:sz w:val="24"/>
        </w:rPr>
        <w:t xml:space="preserve"> </w:t>
      </w:r>
      <w:r w:rsidRPr="00C15BD7">
        <w:rPr>
          <w:rFonts w:ascii="Times New Roman" w:hAnsi="Times New Roman" w:cs="Times New Roman"/>
          <w:sz w:val="24"/>
        </w:rPr>
        <w:t>sekolah.</w:t>
      </w:r>
    </w:p>
    <w:p w:rsidR="00C15BD7" w:rsidRPr="00C15BD7" w:rsidRDefault="00C15BD7" w:rsidP="00C15BD7">
      <w:pPr>
        <w:widowControl w:val="0"/>
        <w:tabs>
          <w:tab w:val="left" w:pos="1016"/>
        </w:tabs>
        <w:autoSpaceDE w:val="0"/>
        <w:autoSpaceDN w:val="0"/>
        <w:spacing w:after="0" w:line="360" w:lineRule="auto"/>
        <w:ind w:right="212"/>
        <w:jc w:val="both"/>
        <w:rPr>
          <w:sz w:val="24"/>
        </w:rPr>
      </w:pPr>
    </w:p>
    <w:p w:rsidR="00C15BD7" w:rsidRPr="00C15BD7" w:rsidRDefault="00C15BD7" w:rsidP="00C15BD7">
      <w:pPr>
        <w:tabs>
          <w:tab w:val="left" w:pos="993"/>
        </w:tabs>
        <w:spacing w:line="480" w:lineRule="auto"/>
        <w:jc w:val="both"/>
        <w:rPr>
          <w:rFonts w:ascii="Times New Roman" w:hAnsi="Times New Roman" w:cs="Times New Roman"/>
          <w:color w:val="000000" w:themeColor="text1"/>
          <w:sz w:val="24"/>
          <w:szCs w:val="24"/>
        </w:rPr>
      </w:pPr>
    </w:p>
    <w:p w:rsidR="00C15BD7" w:rsidRDefault="00C15BD7" w:rsidP="00C15BD7">
      <w:pPr>
        <w:tabs>
          <w:tab w:val="left" w:pos="993"/>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SARAN</w:t>
      </w:r>
    </w:p>
    <w:p w:rsidR="00C15BD7" w:rsidRPr="00C15BD7" w:rsidRDefault="00C15BD7" w:rsidP="00C15BD7">
      <w:pPr>
        <w:pStyle w:val="BodyText"/>
        <w:spacing w:before="140" w:line="360" w:lineRule="auto"/>
        <w:ind w:left="90" w:right="216" w:firstLine="630"/>
        <w:rPr>
          <w:rFonts w:ascii="Times New Roman" w:hAnsi="Times New Roman"/>
        </w:rPr>
      </w:pPr>
      <w:r w:rsidRPr="00C15BD7">
        <w:rPr>
          <w:rFonts w:ascii="Times New Roman" w:hAnsi="Times New Roman"/>
        </w:rPr>
        <w:t>Bagi orang tua diharapkan dapat memantau dan membatasi intensitas penggunaan gadget pada anak, walaupun di sisi lain terkadang gadget dapat membantu anak dalam proses pembelajaran, sehingga penggunaan gadget pada anak dapat dilakukan secara ideal dan efektif.</w:t>
      </w:r>
      <w:r>
        <w:rPr>
          <w:rFonts w:ascii="Times New Roman" w:hAnsi="Times New Roman"/>
        </w:rPr>
        <w:t xml:space="preserve"> Pemantauan ini di lakukan untuk membatasi anak dalam penggunaan gadget agar meminimalisasikan dampak yang terjadi pada anak khususnya gangguan pemusatan perhatian.</w:t>
      </w:r>
    </w:p>
    <w:p w:rsidR="00C15BD7" w:rsidRPr="00C15BD7" w:rsidRDefault="00C15BD7" w:rsidP="00C15BD7">
      <w:pPr>
        <w:tabs>
          <w:tab w:val="left" w:pos="993"/>
        </w:tabs>
        <w:spacing w:line="480" w:lineRule="auto"/>
        <w:jc w:val="both"/>
        <w:rPr>
          <w:rFonts w:ascii="Times New Roman" w:hAnsi="Times New Roman" w:cs="Times New Roman"/>
          <w:color w:val="000000" w:themeColor="text1"/>
          <w:sz w:val="24"/>
          <w:szCs w:val="24"/>
        </w:rPr>
      </w:pPr>
    </w:p>
    <w:p w:rsidR="00C15BD7" w:rsidRDefault="00C15BD7" w:rsidP="00C15BD7">
      <w:pPr>
        <w:tabs>
          <w:tab w:val="left" w:pos="993"/>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UCAPAN TERIMA KASIH</w:t>
      </w:r>
    </w:p>
    <w:p w:rsidR="00C15BD7" w:rsidRPr="00C15BD7" w:rsidRDefault="00C15BD7" w:rsidP="00C15BD7">
      <w:pPr>
        <w:pStyle w:val="BodyText"/>
        <w:spacing w:before="139" w:line="360" w:lineRule="auto"/>
        <w:ind w:left="0" w:right="212" w:firstLine="720"/>
        <w:rPr>
          <w:rFonts w:ascii="Times New Roman" w:hAnsi="Times New Roman"/>
        </w:rPr>
      </w:pPr>
      <w:r>
        <w:rPr>
          <w:rFonts w:ascii="Times New Roman" w:hAnsi="Times New Roman"/>
        </w:rPr>
        <w:t>Ucapan terima kasih d</w:t>
      </w:r>
      <w:r w:rsidRPr="00C15BD7">
        <w:rPr>
          <w:rFonts w:ascii="Times New Roman" w:hAnsi="Times New Roman"/>
        </w:rPr>
        <w:t>iperuntukkan untuk Kemenristek</w:t>
      </w:r>
      <w:r>
        <w:rPr>
          <w:rFonts w:ascii="Times New Roman" w:hAnsi="Times New Roman"/>
        </w:rPr>
        <w:t>brin</w:t>
      </w:r>
      <w:r w:rsidRPr="00C15BD7">
        <w:rPr>
          <w:rFonts w:ascii="Times New Roman" w:hAnsi="Times New Roman"/>
        </w:rPr>
        <w:t xml:space="preserve"> yang telah memberikan kesempatan dan pendanaan hibah </w:t>
      </w:r>
      <w:r>
        <w:rPr>
          <w:rFonts w:ascii="Times New Roman" w:hAnsi="Times New Roman"/>
        </w:rPr>
        <w:t xml:space="preserve">penelitian dasar pemula anggaran </w:t>
      </w:r>
      <w:r w:rsidRPr="00C15BD7">
        <w:rPr>
          <w:rFonts w:ascii="Times New Roman" w:hAnsi="Times New Roman"/>
        </w:rPr>
        <w:t>tahun 2020.</w:t>
      </w:r>
    </w:p>
    <w:p w:rsidR="00C15BD7" w:rsidRPr="00C15BD7" w:rsidRDefault="00C15BD7" w:rsidP="00C15BD7">
      <w:pPr>
        <w:tabs>
          <w:tab w:val="left" w:pos="993"/>
        </w:tabs>
        <w:spacing w:line="480" w:lineRule="auto"/>
        <w:jc w:val="both"/>
        <w:rPr>
          <w:rFonts w:ascii="Times New Roman" w:hAnsi="Times New Roman" w:cs="Times New Roman"/>
          <w:color w:val="000000" w:themeColor="text1"/>
          <w:sz w:val="24"/>
          <w:szCs w:val="24"/>
        </w:rPr>
      </w:pPr>
      <w:bookmarkStart w:id="0" w:name="_GoBack"/>
      <w:bookmarkEnd w:id="0"/>
    </w:p>
    <w:p w:rsidR="00AE511E" w:rsidRPr="00AE511E" w:rsidRDefault="00AE511E" w:rsidP="00AE511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AE511E" w:rsidRPr="008F1D11" w:rsidRDefault="00AE511E" w:rsidP="00AE511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D11">
        <w:rPr>
          <w:rFonts w:ascii="Times New Roman" w:hAnsi="Times New Roman" w:cs="Times New Roman"/>
          <w:noProof/>
          <w:sz w:val="24"/>
          <w:szCs w:val="24"/>
        </w:rPr>
        <w:t>Badan Pusat Statistik. 2015.</w:t>
      </w:r>
      <w:r>
        <w:rPr>
          <w:rFonts w:ascii="Times New Roman" w:hAnsi="Times New Roman" w:cs="Times New Roman"/>
          <w:noProof/>
          <w:sz w:val="24"/>
          <w:szCs w:val="24"/>
        </w:rPr>
        <w:t xml:space="preserve"> </w:t>
      </w:r>
      <w:r w:rsidRPr="008F1D11">
        <w:rPr>
          <w:rFonts w:ascii="Times New Roman" w:hAnsi="Times New Roman" w:cs="Times New Roman"/>
          <w:i/>
          <w:iCs/>
          <w:noProof/>
          <w:sz w:val="24"/>
          <w:szCs w:val="24"/>
        </w:rPr>
        <w:t>Early Depiction of Post-MDGs Development, Sustainable Development Goals ( SDGs )</w:t>
      </w:r>
      <w:r w:rsidRPr="008F1D11">
        <w:rPr>
          <w:rFonts w:ascii="Times New Roman" w:hAnsi="Times New Roman" w:cs="Times New Roman"/>
          <w:noProof/>
          <w:sz w:val="24"/>
          <w:szCs w:val="24"/>
        </w:rPr>
        <w:t xml:space="preserve">; </w:t>
      </w:r>
    </w:p>
    <w:p w:rsidR="00AE511E" w:rsidRPr="008F1D11" w:rsidRDefault="00AE511E" w:rsidP="00AE511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8F1D11">
        <w:rPr>
          <w:rFonts w:ascii="Times New Roman" w:hAnsi="Times New Roman" w:cs="Times New Roman"/>
          <w:sz w:val="24"/>
          <w:szCs w:val="24"/>
        </w:rPr>
        <w:t>Cooper, Halsey, Laurent, Sullivan. 2009.</w:t>
      </w:r>
      <w:r>
        <w:rPr>
          <w:rFonts w:ascii="Times New Roman" w:hAnsi="Times New Roman" w:cs="Times New Roman"/>
          <w:sz w:val="24"/>
          <w:szCs w:val="24"/>
        </w:rPr>
        <w:t xml:space="preserve"> </w:t>
      </w:r>
      <w:r w:rsidRPr="008F1D11">
        <w:rPr>
          <w:rFonts w:ascii="Times New Roman" w:hAnsi="Times New Roman" w:cs="Times New Roman"/>
          <w:sz w:val="24"/>
          <w:szCs w:val="24"/>
        </w:rPr>
        <w:t xml:space="preserve">Ensiklopedia perkembangan anak carol cooper, claire halsey, su laurent, karen sullivan. Jakarta: Esensi Erlangga group </w:t>
      </w:r>
    </w:p>
    <w:p w:rsidR="00AE511E" w:rsidRPr="008F1D11" w:rsidRDefault="00AE511E" w:rsidP="00B14D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D11">
        <w:rPr>
          <w:rFonts w:ascii="Times New Roman" w:hAnsi="Times New Roman" w:cs="Times New Roman"/>
          <w:noProof/>
          <w:sz w:val="24"/>
          <w:szCs w:val="24"/>
        </w:rPr>
        <w:t>Daley, Jones, Hutchings, Thompson. 2009</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Attention deficit hyperactivity disorder in pre-school children: Current findings, recommended interventions and future directions. </w:t>
      </w:r>
      <w:r w:rsidRPr="008F1D11">
        <w:rPr>
          <w:rFonts w:ascii="Times New Roman" w:hAnsi="Times New Roman" w:cs="Times New Roman"/>
          <w:i/>
          <w:iCs/>
          <w:noProof/>
          <w:sz w:val="24"/>
          <w:szCs w:val="24"/>
        </w:rPr>
        <w:t>Child: Care, Health and Development.</w:t>
      </w:r>
      <w:r w:rsidRPr="008F1D11">
        <w:rPr>
          <w:rFonts w:ascii="Times New Roman" w:hAnsi="Times New Roman" w:cs="Times New Roman"/>
          <w:noProof/>
          <w:sz w:val="24"/>
          <w:szCs w:val="24"/>
        </w:rPr>
        <w:t>;35:754–766.</w:t>
      </w:r>
    </w:p>
    <w:p w:rsidR="00AE511E" w:rsidRDefault="00AE511E" w:rsidP="00B14DE7">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8F1D11">
        <w:rPr>
          <w:rFonts w:ascii="Times New Roman" w:hAnsi="Times New Roman" w:cs="Times New Roman"/>
          <w:sz w:val="24"/>
          <w:szCs w:val="24"/>
        </w:rPr>
        <w:t>Departemen Agama RI. 2010.</w:t>
      </w:r>
      <w:r>
        <w:rPr>
          <w:rFonts w:ascii="Times New Roman" w:hAnsi="Times New Roman" w:cs="Times New Roman"/>
          <w:sz w:val="24"/>
          <w:szCs w:val="24"/>
        </w:rPr>
        <w:t xml:space="preserve"> </w:t>
      </w:r>
      <w:r w:rsidRPr="008F1D11">
        <w:rPr>
          <w:rFonts w:ascii="Times New Roman" w:hAnsi="Times New Roman" w:cs="Times New Roman"/>
          <w:i/>
          <w:sz w:val="24"/>
          <w:szCs w:val="24"/>
        </w:rPr>
        <w:t>Al-Qur'an dan Tafsirnya</w:t>
      </w:r>
      <w:r>
        <w:rPr>
          <w:rFonts w:ascii="Times New Roman" w:hAnsi="Times New Roman" w:cs="Times New Roman"/>
          <w:sz w:val="24"/>
          <w:szCs w:val="24"/>
        </w:rPr>
        <w:t>. Jakarta : Lentera Abadi.</w:t>
      </w:r>
    </w:p>
    <w:p w:rsidR="00AE511E" w:rsidRDefault="00AE511E" w:rsidP="000D556E">
      <w:pPr>
        <w:spacing w:line="240" w:lineRule="auto"/>
        <w:ind w:left="426" w:hanging="426"/>
        <w:jc w:val="both"/>
        <w:rPr>
          <w:rFonts w:ascii="Times New Roman" w:hAnsi="Times New Roman" w:cs="Times New Roman"/>
          <w:noProof/>
          <w:sz w:val="24"/>
          <w:szCs w:val="24"/>
        </w:rPr>
      </w:pPr>
      <w:r w:rsidRPr="008F1D11">
        <w:rPr>
          <w:rFonts w:ascii="Times New Roman" w:hAnsi="Times New Roman" w:cs="Times New Roman"/>
          <w:noProof/>
          <w:sz w:val="24"/>
          <w:szCs w:val="24"/>
        </w:rPr>
        <w:t>Duch, Fisher, Ensari, Harrington. 2013</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Screen time use in children under 3 years old: A systematic review of correlates. </w:t>
      </w:r>
      <w:r w:rsidRPr="008F1D11">
        <w:rPr>
          <w:rFonts w:ascii="Times New Roman" w:hAnsi="Times New Roman" w:cs="Times New Roman"/>
          <w:i/>
          <w:noProof/>
          <w:sz w:val="24"/>
          <w:szCs w:val="24"/>
        </w:rPr>
        <w:t xml:space="preserve">I </w:t>
      </w:r>
      <w:r w:rsidRPr="008F1D11">
        <w:rPr>
          <w:rFonts w:ascii="Times New Roman" w:hAnsi="Times New Roman" w:cs="Times New Roman"/>
          <w:i/>
          <w:iCs/>
          <w:noProof/>
          <w:sz w:val="24"/>
          <w:szCs w:val="24"/>
        </w:rPr>
        <w:t>J Beh NutrPhysical Activity</w:t>
      </w:r>
      <w:r w:rsidRPr="008F1D11">
        <w:rPr>
          <w:rFonts w:ascii="Times New Roman" w:hAnsi="Times New Roman" w:cs="Times New Roman"/>
          <w:noProof/>
          <w:sz w:val="24"/>
          <w:szCs w:val="24"/>
        </w:rPr>
        <w:t>.;10:1.</w:t>
      </w:r>
    </w:p>
    <w:p w:rsidR="00AE511E" w:rsidRDefault="00AE511E" w:rsidP="000D556E">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Hendrianto</w:t>
      </w:r>
      <w:r w:rsidRPr="008F1D11">
        <w:rPr>
          <w:rFonts w:ascii="Times New Roman" w:hAnsi="Times New Roman" w:cs="Times New Roman"/>
          <w:sz w:val="24"/>
          <w:szCs w:val="24"/>
        </w:rPr>
        <w:t xml:space="preserve">. </w:t>
      </w:r>
      <w:r>
        <w:rPr>
          <w:rFonts w:ascii="Times New Roman" w:hAnsi="Times New Roman" w:cs="Times New Roman"/>
          <w:sz w:val="24"/>
          <w:szCs w:val="24"/>
        </w:rPr>
        <w:t>2016</w:t>
      </w:r>
      <w:r>
        <w:rPr>
          <w:rFonts w:ascii="Times New Roman" w:hAnsi="Times New Roman" w:cs="Times New Roman"/>
          <w:sz w:val="24"/>
          <w:szCs w:val="24"/>
        </w:rPr>
        <w:t xml:space="preserve">. </w:t>
      </w:r>
      <w:r w:rsidRPr="008F1D11">
        <w:rPr>
          <w:rFonts w:ascii="Times New Roman" w:hAnsi="Times New Roman" w:cs="Times New Roman"/>
          <w:i/>
          <w:sz w:val="24"/>
          <w:szCs w:val="24"/>
        </w:rPr>
        <w:t>Program Stimulasi Deteksi Intervensi Dini Tumbuh Kembang (SDIDTK).</w:t>
      </w:r>
      <w:r w:rsidRPr="008F1D11">
        <w:rPr>
          <w:rFonts w:ascii="Times New Roman" w:hAnsi="Times New Roman" w:cs="Times New Roman"/>
          <w:sz w:val="24"/>
          <w:szCs w:val="24"/>
        </w:rPr>
        <w:t xml:space="preserve"> http://program-stimula</w:t>
      </w:r>
      <w:r>
        <w:rPr>
          <w:rFonts w:ascii="Times New Roman" w:hAnsi="Times New Roman" w:cs="Times New Roman"/>
          <w:sz w:val="24"/>
          <w:szCs w:val="24"/>
        </w:rPr>
        <w:t xml:space="preserve">si-deteksi-intervensi.html. </w:t>
      </w:r>
    </w:p>
    <w:p w:rsidR="00AE511E" w:rsidRPr="008F1D11" w:rsidRDefault="00AE511E" w:rsidP="00AE511E">
      <w:pPr>
        <w:spacing w:line="240" w:lineRule="auto"/>
        <w:ind w:left="426" w:hanging="426"/>
        <w:jc w:val="both"/>
        <w:rPr>
          <w:rFonts w:ascii="Times New Roman" w:hAnsi="Times New Roman" w:cs="Times New Roman"/>
          <w:sz w:val="24"/>
          <w:szCs w:val="24"/>
        </w:rPr>
      </w:pPr>
      <w:r w:rsidRPr="008F1D11">
        <w:rPr>
          <w:rFonts w:ascii="Times New Roman" w:hAnsi="Times New Roman" w:cs="Times New Roman"/>
          <w:sz w:val="24"/>
          <w:szCs w:val="24"/>
        </w:rPr>
        <w:t>Iswidharmanjaya, Agency. 2014.</w:t>
      </w:r>
      <w:r>
        <w:rPr>
          <w:rFonts w:ascii="Times New Roman" w:hAnsi="Times New Roman" w:cs="Times New Roman"/>
          <w:sz w:val="24"/>
          <w:szCs w:val="24"/>
        </w:rPr>
        <w:t xml:space="preserve"> </w:t>
      </w:r>
      <w:r w:rsidRPr="008F1D11">
        <w:rPr>
          <w:rFonts w:ascii="Times New Roman" w:hAnsi="Times New Roman" w:cs="Times New Roman"/>
          <w:i/>
          <w:iCs/>
          <w:sz w:val="24"/>
          <w:szCs w:val="24"/>
        </w:rPr>
        <w:t xml:space="preserve">Bila Si Kecil Bermain Gadget. </w:t>
      </w:r>
      <w:r w:rsidRPr="008F1D11">
        <w:rPr>
          <w:rFonts w:ascii="Times New Roman" w:hAnsi="Times New Roman" w:cs="Times New Roman"/>
          <w:sz w:val="24"/>
          <w:szCs w:val="24"/>
        </w:rPr>
        <w:t xml:space="preserve">Jakarta : EGC </w:t>
      </w:r>
    </w:p>
    <w:p w:rsidR="00AE511E" w:rsidRPr="008F1D11" w:rsidRDefault="00AE511E" w:rsidP="00B14D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D11">
        <w:rPr>
          <w:rFonts w:ascii="Times New Roman" w:hAnsi="Times New Roman" w:cs="Times New Roman"/>
          <w:noProof/>
          <w:sz w:val="24"/>
          <w:szCs w:val="24"/>
        </w:rPr>
        <w:t>James. 2011</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Chapter 1: Emotion Regulation: Conceptual and Empirical Foundations.;3–19.</w:t>
      </w:r>
    </w:p>
    <w:p w:rsidR="00AE511E" w:rsidRDefault="00AE511E" w:rsidP="00B14DE7">
      <w:pPr>
        <w:tabs>
          <w:tab w:val="left" w:pos="6660"/>
        </w:tabs>
        <w:spacing w:line="240" w:lineRule="auto"/>
        <w:ind w:left="284" w:hanging="284"/>
        <w:jc w:val="both"/>
        <w:rPr>
          <w:rFonts w:ascii="Times New Roman" w:hAnsi="Times New Roman" w:cs="Times New Roman"/>
          <w:sz w:val="24"/>
          <w:szCs w:val="24"/>
        </w:rPr>
      </w:pPr>
      <w:r w:rsidRPr="008F1D11">
        <w:rPr>
          <w:rFonts w:ascii="Times New Roman" w:hAnsi="Times New Roman" w:cs="Times New Roman"/>
          <w:sz w:val="24"/>
          <w:szCs w:val="24"/>
        </w:rPr>
        <w:t>Jessica. 2015</w:t>
      </w:r>
      <w:r>
        <w:rPr>
          <w:rFonts w:ascii="Times New Roman" w:hAnsi="Times New Roman" w:cs="Times New Roman"/>
          <w:sz w:val="24"/>
          <w:szCs w:val="24"/>
        </w:rPr>
        <w:t xml:space="preserve">. </w:t>
      </w:r>
      <w:r w:rsidRPr="008F1D11">
        <w:rPr>
          <w:rFonts w:ascii="Times New Roman" w:hAnsi="Times New Roman" w:cs="Times New Roman"/>
          <w:sz w:val="24"/>
          <w:szCs w:val="24"/>
        </w:rPr>
        <w:t xml:space="preserve">Media and Child Development. </w:t>
      </w:r>
      <w:r w:rsidRPr="008F1D11">
        <w:rPr>
          <w:rFonts w:ascii="Times New Roman" w:hAnsi="Times New Roman" w:cs="Times New Roman"/>
          <w:i/>
          <w:sz w:val="24"/>
          <w:szCs w:val="24"/>
        </w:rPr>
        <w:t>International Encyclopedia of the Social &amp; Behavioral Sciences.</w:t>
      </w:r>
      <w:r w:rsidRPr="008F1D11">
        <w:rPr>
          <w:rFonts w:ascii="Times New Roman" w:hAnsi="Times New Roman" w:cs="Times New Roman"/>
          <w:sz w:val="24"/>
          <w:szCs w:val="24"/>
        </w:rPr>
        <w:t xml:space="preserve">; 15:1-10. </w:t>
      </w:r>
    </w:p>
    <w:p w:rsidR="00AE511E" w:rsidRPr="008F1D11" w:rsidRDefault="00AE511E" w:rsidP="00B14DE7">
      <w:pPr>
        <w:tabs>
          <w:tab w:val="left" w:pos="6660"/>
        </w:tabs>
        <w:spacing w:line="240" w:lineRule="auto"/>
        <w:ind w:left="284" w:hanging="284"/>
        <w:jc w:val="both"/>
        <w:rPr>
          <w:rFonts w:ascii="Times New Roman" w:hAnsi="Times New Roman" w:cs="Times New Roman"/>
          <w:sz w:val="24"/>
          <w:szCs w:val="24"/>
        </w:rPr>
      </w:pPr>
      <w:r w:rsidRPr="008F1D11">
        <w:rPr>
          <w:rFonts w:ascii="Times New Roman" w:hAnsi="Times New Roman" w:cs="Times New Roman"/>
          <w:sz w:val="24"/>
          <w:szCs w:val="24"/>
        </w:rPr>
        <w:t>Johnston, Mash. 2001</w:t>
      </w:r>
      <w:r>
        <w:rPr>
          <w:rFonts w:ascii="Times New Roman" w:hAnsi="Times New Roman" w:cs="Times New Roman"/>
          <w:sz w:val="24"/>
          <w:szCs w:val="24"/>
        </w:rPr>
        <w:t xml:space="preserve">. </w:t>
      </w:r>
      <w:r w:rsidRPr="008F1D11">
        <w:rPr>
          <w:rFonts w:ascii="Times New Roman" w:hAnsi="Times New Roman" w:cs="Times New Roman"/>
          <w:sz w:val="24"/>
          <w:szCs w:val="24"/>
        </w:rPr>
        <w:t xml:space="preserve">Families of children with attention-deficit/hyperactivity disorder: Review and recommendations for future reaserch. </w:t>
      </w:r>
      <w:r w:rsidRPr="008F1D11">
        <w:rPr>
          <w:rFonts w:ascii="Times New Roman" w:hAnsi="Times New Roman" w:cs="Times New Roman"/>
          <w:i/>
          <w:sz w:val="24"/>
          <w:szCs w:val="24"/>
        </w:rPr>
        <w:t>Clin Child Faam Psychol Rev</w:t>
      </w:r>
      <w:r w:rsidRPr="008F1D11">
        <w:rPr>
          <w:rFonts w:ascii="Times New Roman" w:hAnsi="Times New Roman" w:cs="Times New Roman"/>
          <w:sz w:val="24"/>
          <w:szCs w:val="24"/>
        </w:rPr>
        <w:t>.;.  4:183-207.</w:t>
      </w:r>
    </w:p>
    <w:p w:rsidR="00AE511E" w:rsidRPr="008F1D11" w:rsidRDefault="00AE511E" w:rsidP="00AE511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8F1D11">
        <w:rPr>
          <w:rFonts w:ascii="Times New Roman" w:hAnsi="Times New Roman" w:cs="Times New Roman"/>
          <w:sz w:val="24"/>
          <w:szCs w:val="24"/>
        </w:rPr>
        <w:t>Kemenkes RI. 2012.</w:t>
      </w:r>
      <w:r>
        <w:rPr>
          <w:rFonts w:ascii="Times New Roman" w:hAnsi="Times New Roman" w:cs="Times New Roman"/>
          <w:sz w:val="24"/>
          <w:szCs w:val="24"/>
        </w:rPr>
        <w:t xml:space="preserve"> </w:t>
      </w:r>
      <w:r w:rsidRPr="008F1D11">
        <w:rPr>
          <w:rFonts w:ascii="Times New Roman" w:hAnsi="Times New Roman" w:cs="Times New Roman"/>
          <w:i/>
          <w:sz w:val="24"/>
          <w:szCs w:val="24"/>
        </w:rPr>
        <w:t>Pedoman Pelaksana Stimulasi, Deteksi dan Intervensi Dini Tumbuh Kembang Anak Ditingkat Pelayanan Kesehatan Dasar</w:t>
      </w:r>
      <w:r w:rsidRPr="008F1D11">
        <w:rPr>
          <w:rFonts w:ascii="Times New Roman" w:hAnsi="Times New Roman" w:cs="Times New Roman"/>
          <w:sz w:val="24"/>
          <w:szCs w:val="24"/>
        </w:rPr>
        <w:t xml:space="preserve">. Jakarta; </w:t>
      </w:r>
    </w:p>
    <w:p w:rsidR="00AE511E" w:rsidRPr="008F1D11" w:rsidRDefault="00AE511E" w:rsidP="00AE511E">
      <w:pPr>
        <w:spacing w:line="240" w:lineRule="auto"/>
        <w:ind w:left="426" w:hanging="426"/>
        <w:jc w:val="both"/>
        <w:rPr>
          <w:rFonts w:ascii="Times New Roman" w:hAnsi="Times New Roman" w:cs="Times New Roman"/>
          <w:sz w:val="24"/>
          <w:szCs w:val="24"/>
        </w:rPr>
      </w:pPr>
      <w:r w:rsidRPr="008F1D11">
        <w:rPr>
          <w:rFonts w:ascii="Times New Roman" w:hAnsi="Times New Roman" w:cs="Times New Roman"/>
          <w:sz w:val="24"/>
          <w:szCs w:val="24"/>
        </w:rPr>
        <w:t>Kemenkes RI. 2013.</w:t>
      </w:r>
      <w:r>
        <w:rPr>
          <w:rFonts w:ascii="Times New Roman" w:hAnsi="Times New Roman" w:cs="Times New Roman"/>
          <w:sz w:val="24"/>
          <w:szCs w:val="24"/>
        </w:rPr>
        <w:t xml:space="preserve"> </w:t>
      </w:r>
      <w:r w:rsidRPr="008F1D11">
        <w:rPr>
          <w:rFonts w:ascii="Times New Roman" w:hAnsi="Times New Roman" w:cs="Times New Roman"/>
          <w:sz w:val="24"/>
          <w:szCs w:val="24"/>
        </w:rPr>
        <w:t xml:space="preserve">Riset Kesehatan Dasar (RISKESDAS). Jakarta : Badan Penelitian dan Pengembangan Kesehatan Kementerian Kesehatan RI; </w:t>
      </w:r>
    </w:p>
    <w:p w:rsidR="00AE511E" w:rsidRDefault="00AE511E" w:rsidP="000D556E">
      <w:pPr>
        <w:tabs>
          <w:tab w:val="left" w:pos="6660"/>
        </w:tabs>
        <w:spacing w:line="240" w:lineRule="auto"/>
        <w:ind w:left="284" w:hanging="284"/>
        <w:jc w:val="both"/>
        <w:rPr>
          <w:rFonts w:ascii="Times New Roman" w:hAnsi="Times New Roman" w:cs="Times New Roman"/>
          <w:noProof/>
          <w:sz w:val="24"/>
          <w:szCs w:val="24"/>
        </w:rPr>
      </w:pPr>
      <w:r w:rsidRPr="008F1D11">
        <w:rPr>
          <w:rFonts w:ascii="Times New Roman" w:hAnsi="Times New Roman" w:cs="Times New Roman"/>
          <w:noProof/>
          <w:sz w:val="24"/>
          <w:szCs w:val="24"/>
        </w:rPr>
        <w:t>Kumar, Chii, Way, Jetly, Rajendaran. 2011</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Awareness of mobile phone hazards among university students in a Malaysian medical school. </w:t>
      </w:r>
      <w:r w:rsidRPr="008F1D11">
        <w:rPr>
          <w:rFonts w:ascii="Times New Roman" w:hAnsi="Times New Roman" w:cs="Times New Roman"/>
          <w:i/>
          <w:iCs/>
          <w:noProof/>
          <w:sz w:val="24"/>
          <w:szCs w:val="24"/>
        </w:rPr>
        <w:t>Health</w:t>
      </w:r>
      <w:r w:rsidRPr="008F1D11">
        <w:rPr>
          <w:rFonts w:ascii="Times New Roman" w:hAnsi="Times New Roman" w:cs="Times New Roman"/>
          <w:noProof/>
          <w:sz w:val="24"/>
          <w:szCs w:val="24"/>
        </w:rPr>
        <w:t>.;03:406–415.</w:t>
      </w:r>
    </w:p>
    <w:p w:rsidR="00AE511E" w:rsidRDefault="00AE511E" w:rsidP="000D556E">
      <w:pPr>
        <w:tabs>
          <w:tab w:val="left" w:pos="6660"/>
        </w:tabs>
        <w:spacing w:line="240" w:lineRule="auto"/>
        <w:ind w:left="284" w:hanging="284"/>
        <w:jc w:val="both"/>
        <w:rPr>
          <w:rFonts w:ascii="Times New Roman" w:hAnsi="Times New Roman" w:cs="Times New Roman"/>
          <w:sz w:val="24"/>
          <w:szCs w:val="24"/>
        </w:rPr>
      </w:pPr>
      <w:r w:rsidRPr="008F1D11">
        <w:rPr>
          <w:rFonts w:ascii="Times New Roman" w:hAnsi="Times New Roman" w:cs="Times New Roman"/>
          <w:sz w:val="24"/>
          <w:szCs w:val="24"/>
        </w:rPr>
        <w:t>Lui, Szeto, Jones. 2011</w:t>
      </w:r>
      <w:r>
        <w:rPr>
          <w:rFonts w:ascii="Times New Roman" w:hAnsi="Times New Roman" w:cs="Times New Roman"/>
          <w:sz w:val="24"/>
          <w:szCs w:val="24"/>
        </w:rPr>
        <w:t xml:space="preserve">. </w:t>
      </w:r>
      <w:r w:rsidRPr="008F1D11">
        <w:rPr>
          <w:rFonts w:ascii="Times New Roman" w:hAnsi="Times New Roman" w:cs="Times New Roman"/>
          <w:sz w:val="24"/>
          <w:szCs w:val="24"/>
        </w:rPr>
        <w:t>The pattern of electronic game use and related bodily discomfort in Hongkong primary school children. Computers &amp; Education.;57:1665-1674.</w:t>
      </w:r>
    </w:p>
    <w:p w:rsidR="00AE511E" w:rsidRPr="008F1D11" w:rsidRDefault="00AE511E" w:rsidP="00B14DE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F1D11">
        <w:rPr>
          <w:rFonts w:ascii="Times New Roman" w:hAnsi="Times New Roman" w:cs="Times New Roman"/>
          <w:noProof/>
          <w:sz w:val="24"/>
          <w:szCs w:val="24"/>
        </w:rPr>
        <w:t>Meysamie, Fard, Mohammadi. 2011</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Prevalence of Attention-Deficit / Hyperactivity Disorder Symptoms in Preschool-aged Iranian Children. </w:t>
      </w:r>
      <w:r w:rsidRPr="008F1D11">
        <w:rPr>
          <w:rFonts w:ascii="Times New Roman" w:hAnsi="Times New Roman" w:cs="Times New Roman"/>
          <w:i/>
          <w:iCs/>
          <w:noProof/>
          <w:sz w:val="24"/>
          <w:szCs w:val="24"/>
        </w:rPr>
        <w:t>Iran J Pediatr</w:t>
      </w:r>
      <w:r w:rsidRPr="008F1D11">
        <w:rPr>
          <w:rFonts w:ascii="Times New Roman" w:hAnsi="Times New Roman" w:cs="Times New Roman"/>
          <w:noProof/>
          <w:sz w:val="24"/>
          <w:szCs w:val="24"/>
        </w:rPr>
        <w:t>.; 4:467–472.</w:t>
      </w:r>
    </w:p>
    <w:p w:rsidR="00AE511E" w:rsidRDefault="00AE511E" w:rsidP="000D556E">
      <w:pPr>
        <w:tabs>
          <w:tab w:val="left" w:pos="6660"/>
        </w:tabs>
        <w:spacing w:line="240" w:lineRule="auto"/>
        <w:ind w:left="284" w:hanging="284"/>
        <w:jc w:val="both"/>
        <w:rPr>
          <w:rFonts w:ascii="Times New Roman" w:hAnsi="Times New Roman" w:cs="Times New Roman"/>
          <w:noProof/>
          <w:sz w:val="24"/>
          <w:szCs w:val="24"/>
        </w:rPr>
      </w:pPr>
      <w:r w:rsidRPr="008F1D11">
        <w:rPr>
          <w:rFonts w:ascii="Times New Roman" w:hAnsi="Times New Roman" w:cs="Times New Roman"/>
          <w:noProof/>
          <w:sz w:val="24"/>
          <w:szCs w:val="24"/>
        </w:rPr>
        <w:t>Nikkelen, Valkenburg, Huizinga. 2014</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Media use and ADHD-related behaviors in children and adolescents: A meta-analysis. </w:t>
      </w:r>
      <w:r w:rsidRPr="008F1D11">
        <w:rPr>
          <w:rFonts w:ascii="Times New Roman" w:hAnsi="Times New Roman" w:cs="Times New Roman"/>
          <w:i/>
          <w:iCs/>
          <w:noProof/>
          <w:sz w:val="24"/>
          <w:szCs w:val="24"/>
        </w:rPr>
        <w:t>Development Psychology</w:t>
      </w:r>
      <w:r w:rsidRPr="008F1D11">
        <w:rPr>
          <w:rFonts w:ascii="Times New Roman" w:hAnsi="Times New Roman" w:cs="Times New Roman"/>
          <w:noProof/>
          <w:sz w:val="24"/>
          <w:szCs w:val="24"/>
        </w:rPr>
        <w:t>.;50:2228–2241</w:t>
      </w:r>
    </w:p>
    <w:p w:rsidR="00AE511E" w:rsidRPr="008F1D11" w:rsidRDefault="00AE511E" w:rsidP="000D55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F1D11">
        <w:rPr>
          <w:rFonts w:ascii="Times New Roman" w:hAnsi="Times New Roman" w:cs="Times New Roman"/>
          <w:noProof/>
          <w:sz w:val="24"/>
          <w:szCs w:val="24"/>
        </w:rPr>
        <w:t>Rideout. 2013</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Zero to Eight Children’s Media Use in America 2013 A Common Sense Media Research Study FALL. </w:t>
      </w:r>
      <w:r w:rsidRPr="008F1D11">
        <w:rPr>
          <w:rFonts w:ascii="Times New Roman" w:hAnsi="Times New Roman" w:cs="Times New Roman"/>
          <w:i/>
          <w:iCs/>
          <w:noProof/>
          <w:sz w:val="24"/>
          <w:szCs w:val="24"/>
        </w:rPr>
        <w:t>Annals New York Aca Scie</w:t>
      </w:r>
      <w:r w:rsidRPr="008F1D11">
        <w:rPr>
          <w:rFonts w:ascii="Times New Roman" w:hAnsi="Times New Roman" w:cs="Times New Roman"/>
          <w:noProof/>
          <w:sz w:val="24"/>
          <w:szCs w:val="24"/>
        </w:rPr>
        <w:t>.;713:355–357.</w:t>
      </w:r>
    </w:p>
    <w:p w:rsidR="00AE511E" w:rsidRDefault="00AE511E" w:rsidP="00B14DE7">
      <w:pPr>
        <w:tabs>
          <w:tab w:val="left" w:pos="6660"/>
        </w:tabs>
        <w:spacing w:line="240" w:lineRule="auto"/>
        <w:ind w:left="284" w:hanging="284"/>
        <w:jc w:val="both"/>
        <w:rPr>
          <w:rFonts w:ascii="Times New Roman" w:hAnsi="Times New Roman" w:cs="Times New Roman"/>
          <w:sz w:val="24"/>
          <w:szCs w:val="24"/>
        </w:rPr>
      </w:pPr>
      <w:r w:rsidRPr="008F1D11">
        <w:rPr>
          <w:rFonts w:ascii="Times New Roman" w:hAnsi="Times New Roman" w:cs="Times New Roman"/>
          <w:sz w:val="24"/>
          <w:szCs w:val="24"/>
        </w:rPr>
        <w:t xml:space="preserve">Rowan. 2013.The impact of technology on the developing child. </w:t>
      </w:r>
      <w:r w:rsidRPr="008F1D11">
        <w:rPr>
          <w:rFonts w:ascii="Times New Roman" w:hAnsi="Times New Roman" w:cs="Times New Roman"/>
          <w:i/>
          <w:sz w:val="24"/>
          <w:szCs w:val="24"/>
        </w:rPr>
        <w:t>The Huffington Post</w:t>
      </w:r>
      <w:r w:rsidRPr="008F1D11">
        <w:rPr>
          <w:rFonts w:ascii="Times New Roman" w:hAnsi="Times New Roman" w:cs="Times New Roman"/>
          <w:sz w:val="24"/>
          <w:szCs w:val="24"/>
        </w:rPr>
        <w:t xml:space="preserve">. 9. </w:t>
      </w:r>
    </w:p>
    <w:p w:rsidR="00AE511E" w:rsidRPr="008F1D11" w:rsidRDefault="00AE511E" w:rsidP="000D556E">
      <w:pPr>
        <w:tabs>
          <w:tab w:val="left" w:pos="6660"/>
        </w:tabs>
        <w:spacing w:line="240" w:lineRule="auto"/>
        <w:ind w:left="284" w:hanging="284"/>
        <w:jc w:val="both"/>
        <w:rPr>
          <w:rFonts w:ascii="Times New Roman" w:hAnsi="Times New Roman" w:cs="Times New Roman"/>
          <w:sz w:val="24"/>
          <w:szCs w:val="24"/>
        </w:rPr>
      </w:pPr>
      <w:r w:rsidRPr="008F1D11">
        <w:rPr>
          <w:rFonts w:ascii="Times New Roman" w:hAnsi="Times New Roman" w:cs="Times New Roman"/>
          <w:sz w:val="24"/>
          <w:szCs w:val="24"/>
        </w:rPr>
        <w:t>Sigman. 2010</w:t>
      </w:r>
      <w:r>
        <w:rPr>
          <w:rFonts w:ascii="Times New Roman" w:hAnsi="Times New Roman" w:cs="Times New Roman"/>
          <w:sz w:val="24"/>
          <w:szCs w:val="24"/>
        </w:rPr>
        <w:t xml:space="preserve">. </w:t>
      </w:r>
      <w:r w:rsidRPr="008F1D11">
        <w:rPr>
          <w:rFonts w:ascii="Times New Roman" w:hAnsi="Times New Roman" w:cs="Times New Roman"/>
          <w:sz w:val="24"/>
          <w:szCs w:val="24"/>
        </w:rPr>
        <w:t>The impact of screen media on children: a eurovision for parliament.;89-109.</w:t>
      </w:r>
    </w:p>
    <w:p w:rsidR="00AE511E" w:rsidRDefault="00AE511E" w:rsidP="000D556E">
      <w:pPr>
        <w:spacing w:line="240" w:lineRule="auto"/>
        <w:ind w:left="426" w:hanging="426"/>
        <w:jc w:val="both"/>
        <w:rPr>
          <w:rFonts w:ascii="Times New Roman" w:hAnsi="Times New Roman" w:cs="Times New Roman"/>
          <w:noProof/>
          <w:sz w:val="24"/>
          <w:szCs w:val="24"/>
        </w:rPr>
      </w:pPr>
      <w:r w:rsidRPr="008F1D11">
        <w:rPr>
          <w:rFonts w:ascii="Times New Roman" w:hAnsi="Times New Roman" w:cs="Times New Roman"/>
          <w:noProof/>
          <w:sz w:val="24"/>
          <w:szCs w:val="24"/>
        </w:rPr>
        <w:t>Starburger. 2011</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Academy, A. &amp; Pediatrics, O.F. Children, Adolescents, Obesity, and the Media. </w:t>
      </w:r>
      <w:r w:rsidRPr="008F1D11">
        <w:rPr>
          <w:rFonts w:ascii="Times New Roman" w:hAnsi="Times New Roman" w:cs="Times New Roman"/>
          <w:i/>
          <w:iCs/>
          <w:noProof/>
          <w:sz w:val="24"/>
          <w:szCs w:val="24"/>
        </w:rPr>
        <w:t>Pediatrics</w:t>
      </w:r>
      <w:r w:rsidRPr="008F1D11">
        <w:rPr>
          <w:rFonts w:ascii="Times New Roman" w:hAnsi="Times New Roman" w:cs="Times New Roman"/>
          <w:noProof/>
          <w:sz w:val="24"/>
          <w:szCs w:val="24"/>
        </w:rPr>
        <w:t>.;128:201–208.</w:t>
      </w:r>
    </w:p>
    <w:p w:rsidR="00AE511E" w:rsidRPr="008F1D11" w:rsidRDefault="00AE511E" w:rsidP="00AE511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F1D11">
        <w:rPr>
          <w:rFonts w:ascii="Times New Roman" w:hAnsi="Times New Roman" w:cs="Times New Roman"/>
          <w:noProof/>
          <w:sz w:val="24"/>
          <w:szCs w:val="24"/>
        </w:rPr>
        <w:t>Stevens, Mulsow . 2006</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There Is No Meaningful Relationship Between Television Exposure and Symptoms of Attention-Deficit/Hyperactivity Disorder. </w:t>
      </w:r>
      <w:r w:rsidRPr="008F1D11">
        <w:rPr>
          <w:rFonts w:ascii="Times New Roman" w:hAnsi="Times New Roman" w:cs="Times New Roman"/>
          <w:i/>
          <w:iCs/>
          <w:noProof/>
          <w:sz w:val="24"/>
          <w:szCs w:val="24"/>
        </w:rPr>
        <w:t>Pediatrics</w:t>
      </w:r>
      <w:r w:rsidRPr="008F1D11">
        <w:rPr>
          <w:rFonts w:ascii="Times New Roman" w:hAnsi="Times New Roman" w:cs="Times New Roman"/>
          <w:noProof/>
          <w:sz w:val="24"/>
          <w:szCs w:val="24"/>
        </w:rPr>
        <w:t>.;117:665–672.</w:t>
      </w:r>
    </w:p>
    <w:p w:rsidR="00AE511E" w:rsidRDefault="00AE511E" w:rsidP="000D556E">
      <w:pPr>
        <w:tabs>
          <w:tab w:val="left" w:pos="6660"/>
        </w:tabs>
        <w:spacing w:line="240" w:lineRule="auto"/>
        <w:ind w:left="284" w:hanging="284"/>
        <w:jc w:val="both"/>
        <w:rPr>
          <w:rFonts w:ascii="Times New Roman" w:hAnsi="Times New Roman" w:cs="Times New Roman"/>
          <w:noProof/>
          <w:sz w:val="24"/>
          <w:szCs w:val="24"/>
        </w:rPr>
      </w:pPr>
      <w:r w:rsidRPr="008F1D11">
        <w:rPr>
          <w:rFonts w:ascii="Times New Roman" w:hAnsi="Times New Roman" w:cs="Times New Roman"/>
          <w:noProof/>
          <w:sz w:val="24"/>
          <w:szCs w:val="24"/>
        </w:rPr>
        <w:t>Swing, Gentile, Anderson, Wals. 2010</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Television and Video Game Exposure and the Development of Attention Problems. </w:t>
      </w:r>
      <w:r w:rsidRPr="008F1D11">
        <w:rPr>
          <w:rFonts w:ascii="Times New Roman" w:hAnsi="Times New Roman" w:cs="Times New Roman"/>
          <w:i/>
          <w:iCs/>
          <w:noProof/>
          <w:sz w:val="24"/>
          <w:szCs w:val="24"/>
        </w:rPr>
        <w:t>Pediatrics</w:t>
      </w:r>
      <w:r w:rsidRPr="008F1D11">
        <w:rPr>
          <w:rFonts w:ascii="Times New Roman" w:hAnsi="Times New Roman" w:cs="Times New Roman"/>
          <w:noProof/>
          <w:sz w:val="24"/>
          <w:szCs w:val="24"/>
        </w:rPr>
        <w:t>,;126:214–221.</w:t>
      </w:r>
    </w:p>
    <w:p w:rsidR="00AE511E" w:rsidRDefault="00AE511E" w:rsidP="00B14DE7">
      <w:pPr>
        <w:tabs>
          <w:tab w:val="left" w:pos="6660"/>
        </w:tabs>
        <w:spacing w:line="240" w:lineRule="auto"/>
        <w:ind w:left="284" w:hanging="284"/>
        <w:jc w:val="both"/>
        <w:rPr>
          <w:rFonts w:ascii="Times New Roman" w:hAnsi="Times New Roman" w:cs="Times New Roman"/>
          <w:noProof/>
          <w:sz w:val="24"/>
          <w:szCs w:val="24"/>
        </w:rPr>
      </w:pPr>
      <w:r w:rsidRPr="008F1D11">
        <w:rPr>
          <w:rFonts w:ascii="Times New Roman" w:hAnsi="Times New Roman" w:cs="Times New Roman"/>
          <w:noProof/>
          <w:sz w:val="24"/>
          <w:szCs w:val="24"/>
        </w:rPr>
        <w:t>Valkenburg, Peter. 2013</w:t>
      </w:r>
      <w:r>
        <w:rPr>
          <w:rFonts w:ascii="Times New Roman" w:hAnsi="Times New Roman" w:cs="Times New Roman"/>
          <w:noProof/>
          <w:sz w:val="24"/>
          <w:szCs w:val="24"/>
        </w:rPr>
        <w:t xml:space="preserve">. </w:t>
      </w:r>
      <w:r w:rsidRPr="008F1D11">
        <w:rPr>
          <w:rFonts w:ascii="Times New Roman" w:hAnsi="Times New Roman" w:cs="Times New Roman"/>
          <w:noProof/>
          <w:sz w:val="24"/>
          <w:szCs w:val="24"/>
        </w:rPr>
        <w:t xml:space="preserve">UvA-DARE ( Digital Academic Repository ) Five challenges for the future of media-effects research Five Challenges for the Future of Media-Effects Research. </w:t>
      </w:r>
      <w:r w:rsidRPr="008F1D11">
        <w:rPr>
          <w:rFonts w:ascii="Times New Roman" w:hAnsi="Times New Roman" w:cs="Times New Roman"/>
          <w:i/>
          <w:iCs/>
          <w:noProof/>
          <w:sz w:val="24"/>
          <w:szCs w:val="24"/>
        </w:rPr>
        <w:t>I J Communicattion</w:t>
      </w:r>
      <w:r w:rsidRPr="008F1D11">
        <w:rPr>
          <w:rFonts w:ascii="Times New Roman" w:hAnsi="Times New Roman" w:cs="Times New Roman"/>
          <w:noProof/>
          <w:sz w:val="24"/>
          <w:szCs w:val="24"/>
        </w:rPr>
        <w:t>;:221-243.</w:t>
      </w:r>
      <w:r w:rsidRPr="008F1D11">
        <w:rPr>
          <w:rFonts w:ascii="Times New Roman" w:hAnsi="Times New Roman" w:cs="Times New Roman"/>
          <w:noProof/>
          <w:sz w:val="24"/>
          <w:szCs w:val="24"/>
        </w:rPr>
        <w:tab/>
      </w:r>
    </w:p>
    <w:p w:rsidR="00AE511E" w:rsidRPr="008F1D11" w:rsidRDefault="00AE511E" w:rsidP="00AE511E">
      <w:pPr>
        <w:spacing w:line="240" w:lineRule="auto"/>
        <w:ind w:left="426" w:hanging="426"/>
        <w:jc w:val="both"/>
        <w:rPr>
          <w:rFonts w:ascii="Times New Roman" w:hAnsi="Times New Roman" w:cs="Times New Roman"/>
          <w:sz w:val="24"/>
          <w:szCs w:val="24"/>
        </w:rPr>
      </w:pPr>
      <w:r w:rsidRPr="008F1D11">
        <w:rPr>
          <w:rFonts w:ascii="Times New Roman" w:hAnsi="Times New Roman" w:cs="Times New Roman"/>
          <w:sz w:val="24"/>
          <w:szCs w:val="24"/>
        </w:rPr>
        <w:t>Wiguna. 2013.</w:t>
      </w:r>
      <w:r>
        <w:rPr>
          <w:rFonts w:ascii="Times New Roman" w:hAnsi="Times New Roman" w:cs="Times New Roman"/>
          <w:sz w:val="24"/>
          <w:szCs w:val="24"/>
        </w:rPr>
        <w:t xml:space="preserve"> </w:t>
      </w:r>
      <w:r w:rsidRPr="008F1D11">
        <w:rPr>
          <w:rFonts w:ascii="Times New Roman" w:hAnsi="Times New Roman" w:cs="Times New Roman"/>
          <w:bCs/>
          <w:i/>
          <w:iCs/>
          <w:sz w:val="24"/>
          <w:szCs w:val="24"/>
        </w:rPr>
        <w:t>Mengenali dan Memahami Tumbuh Kembang Anak</w:t>
      </w:r>
      <w:r w:rsidRPr="008F1D11">
        <w:rPr>
          <w:rFonts w:ascii="Times New Roman" w:hAnsi="Times New Roman" w:cs="Times New Roman"/>
          <w:i/>
          <w:iCs/>
          <w:sz w:val="24"/>
          <w:szCs w:val="24"/>
        </w:rPr>
        <w:t xml:space="preserve">. </w:t>
      </w:r>
      <w:r w:rsidRPr="008F1D11">
        <w:rPr>
          <w:rFonts w:ascii="Times New Roman" w:hAnsi="Times New Roman" w:cs="Times New Roman"/>
          <w:sz w:val="24"/>
          <w:szCs w:val="24"/>
        </w:rPr>
        <w:t>Yogyakarta: Katahari</w:t>
      </w:r>
    </w:p>
    <w:p w:rsidR="00B14DE7" w:rsidRPr="008F1D11" w:rsidRDefault="00B14DE7" w:rsidP="00B14DE7">
      <w:pPr>
        <w:tabs>
          <w:tab w:val="left" w:pos="6660"/>
        </w:tabs>
        <w:spacing w:line="240" w:lineRule="auto"/>
        <w:ind w:left="284" w:hanging="284"/>
        <w:jc w:val="both"/>
        <w:rPr>
          <w:rFonts w:ascii="Times New Roman" w:hAnsi="Times New Roman" w:cs="Times New Roman"/>
          <w:sz w:val="24"/>
          <w:szCs w:val="24"/>
        </w:rPr>
      </w:pPr>
    </w:p>
    <w:p w:rsidR="00B14DE7" w:rsidRPr="008F1D11" w:rsidRDefault="00B14DE7" w:rsidP="000D556E">
      <w:pPr>
        <w:tabs>
          <w:tab w:val="left" w:pos="6660"/>
        </w:tabs>
        <w:spacing w:line="240" w:lineRule="auto"/>
        <w:ind w:left="284" w:hanging="284"/>
        <w:jc w:val="both"/>
        <w:rPr>
          <w:rFonts w:ascii="Times New Roman" w:hAnsi="Times New Roman" w:cs="Times New Roman"/>
          <w:sz w:val="24"/>
          <w:szCs w:val="24"/>
        </w:rPr>
      </w:pPr>
    </w:p>
    <w:p w:rsidR="000D556E" w:rsidRPr="008F1D11" w:rsidRDefault="000D556E" w:rsidP="000D556E">
      <w:pPr>
        <w:spacing w:line="240" w:lineRule="auto"/>
        <w:ind w:left="426" w:hanging="426"/>
        <w:jc w:val="both"/>
        <w:rPr>
          <w:rFonts w:ascii="Times New Roman" w:hAnsi="Times New Roman" w:cs="Times New Roman"/>
          <w:sz w:val="24"/>
          <w:szCs w:val="24"/>
        </w:rPr>
      </w:pPr>
    </w:p>
    <w:p w:rsidR="000D556E" w:rsidRPr="008F1D11" w:rsidRDefault="000D556E" w:rsidP="000D556E">
      <w:pPr>
        <w:tabs>
          <w:tab w:val="left" w:pos="6660"/>
        </w:tabs>
        <w:spacing w:line="240" w:lineRule="auto"/>
        <w:ind w:left="284" w:hanging="284"/>
        <w:jc w:val="both"/>
        <w:rPr>
          <w:rFonts w:ascii="Times New Roman" w:hAnsi="Times New Roman" w:cs="Times New Roman"/>
          <w:sz w:val="24"/>
          <w:szCs w:val="24"/>
        </w:rPr>
      </w:pPr>
    </w:p>
    <w:p w:rsidR="000D556E" w:rsidRPr="000D556E" w:rsidRDefault="000D556E" w:rsidP="000D556E">
      <w:pPr>
        <w:spacing w:line="480" w:lineRule="auto"/>
        <w:jc w:val="both"/>
        <w:rPr>
          <w:rFonts w:ascii="Times New Roman" w:hAnsi="Times New Roman" w:cs="Times New Roman"/>
          <w:sz w:val="24"/>
          <w:szCs w:val="24"/>
        </w:rPr>
      </w:pPr>
    </w:p>
    <w:p w:rsidR="009D1B3A" w:rsidRDefault="009D1B3A"/>
    <w:sectPr w:rsidR="009D1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50B80"/>
    <w:multiLevelType w:val="hybridMultilevel"/>
    <w:tmpl w:val="BB346890"/>
    <w:lvl w:ilvl="0" w:tplc="F334BCF6">
      <w:start w:val="1"/>
      <w:numFmt w:val="decimal"/>
      <w:lvlText w:val="%1."/>
      <w:lvlJc w:val="left"/>
      <w:pPr>
        <w:ind w:left="1015" w:hanging="428"/>
        <w:jc w:val="left"/>
      </w:pPr>
      <w:rPr>
        <w:rFonts w:ascii="Arial" w:eastAsia="Arial" w:hAnsi="Arial" w:cs="Arial" w:hint="default"/>
        <w:spacing w:val="-24"/>
        <w:w w:val="99"/>
        <w:sz w:val="24"/>
        <w:szCs w:val="24"/>
        <w:lang w:val="id" w:eastAsia="id" w:bidi="id"/>
      </w:rPr>
    </w:lvl>
    <w:lvl w:ilvl="1" w:tplc="B5D07E3A">
      <w:numFmt w:val="bullet"/>
      <w:lvlText w:val="•"/>
      <w:lvlJc w:val="left"/>
      <w:pPr>
        <w:ind w:left="1820" w:hanging="428"/>
      </w:pPr>
      <w:rPr>
        <w:rFonts w:hint="default"/>
        <w:lang w:val="id" w:eastAsia="id" w:bidi="id"/>
      </w:rPr>
    </w:lvl>
    <w:lvl w:ilvl="2" w:tplc="01C68592">
      <w:numFmt w:val="bullet"/>
      <w:lvlText w:val="•"/>
      <w:lvlJc w:val="left"/>
      <w:pPr>
        <w:ind w:left="2621" w:hanging="428"/>
      </w:pPr>
      <w:rPr>
        <w:rFonts w:hint="default"/>
        <w:lang w:val="id" w:eastAsia="id" w:bidi="id"/>
      </w:rPr>
    </w:lvl>
    <w:lvl w:ilvl="3" w:tplc="C5F013EA">
      <w:numFmt w:val="bullet"/>
      <w:lvlText w:val="•"/>
      <w:lvlJc w:val="left"/>
      <w:pPr>
        <w:ind w:left="3421" w:hanging="428"/>
      </w:pPr>
      <w:rPr>
        <w:rFonts w:hint="default"/>
        <w:lang w:val="id" w:eastAsia="id" w:bidi="id"/>
      </w:rPr>
    </w:lvl>
    <w:lvl w:ilvl="4" w:tplc="3C0CFF9A">
      <w:numFmt w:val="bullet"/>
      <w:lvlText w:val="•"/>
      <w:lvlJc w:val="left"/>
      <w:pPr>
        <w:ind w:left="4222" w:hanging="428"/>
      </w:pPr>
      <w:rPr>
        <w:rFonts w:hint="default"/>
        <w:lang w:val="id" w:eastAsia="id" w:bidi="id"/>
      </w:rPr>
    </w:lvl>
    <w:lvl w:ilvl="5" w:tplc="499EB6BC">
      <w:numFmt w:val="bullet"/>
      <w:lvlText w:val="•"/>
      <w:lvlJc w:val="left"/>
      <w:pPr>
        <w:ind w:left="5023" w:hanging="428"/>
      </w:pPr>
      <w:rPr>
        <w:rFonts w:hint="default"/>
        <w:lang w:val="id" w:eastAsia="id" w:bidi="id"/>
      </w:rPr>
    </w:lvl>
    <w:lvl w:ilvl="6" w:tplc="D9564DDA">
      <w:numFmt w:val="bullet"/>
      <w:lvlText w:val="•"/>
      <w:lvlJc w:val="left"/>
      <w:pPr>
        <w:ind w:left="5823" w:hanging="428"/>
      </w:pPr>
      <w:rPr>
        <w:rFonts w:hint="default"/>
        <w:lang w:val="id" w:eastAsia="id" w:bidi="id"/>
      </w:rPr>
    </w:lvl>
    <w:lvl w:ilvl="7" w:tplc="2F58BEAA">
      <w:numFmt w:val="bullet"/>
      <w:lvlText w:val="•"/>
      <w:lvlJc w:val="left"/>
      <w:pPr>
        <w:ind w:left="6624" w:hanging="428"/>
      </w:pPr>
      <w:rPr>
        <w:rFonts w:hint="default"/>
        <w:lang w:val="id" w:eastAsia="id" w:bidi="id"/>
      </w:rPr>
    </w:lvl>
    <w:lvl w:ilvl="8" w:tplc="F800C796">
      <w:numFmt w:val="bullet"/>
      <w:lvlText w:val="•"/>
      <w:lvlJc w:val="left"/>
      <w:pPr>
        <w:ind w:left="7425" w:hanging="428"/>
      </w:pPr>
      <w:rPr>
        <w:rFonts w:hint="default"/>
        <w:lang w:val="id" w:eastAsia="id" w:bidi="i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6E"/>
    <w:rsid w:val="00005863"/>
    <w:rsid w:val="000D556E"/>
    <w:rsid w:val="004F2411"/>
    <w:rsid w:val="00503740"/>
    <w:rsid w:val="0058058A"/>
    <w:rsid w:val="00662E8A"/>
    <w:rsid w:val="007E77FF"/>
    <w:rsid w:val="007F2DD7"/>
    <w:rsid w:val="009D1B3A"/>
    <w:rsid w:val="00A04A66"/>
    <w:rsid w:val="00AE511E"/>
    <w:rsid w:val="00B14DE7"/>
    <w:rsid w:val="00C15BD7"/>
    <w:rsid w:val="00D5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Body of text,1.2 Dst..."/>
    <w:basedOn w:val="Normal"/>
    <w:link w:val="ListParagraphChar"/>
    <w:uiPriority w:val="1"/>
    <w:qFormat/>
    <w:rsid w:val="000D556E"/>
    <w:pPr>
      <w:ind w:left="720"/>
      <w:contextualSpacing/>
    </w:pPr>
    <w:rPr>
      <w:lang w:val="id-ID"/>
    </w:rPr>
  </w:style>
  <w:style w:type="character" w:customStyle="1" w:styleId="ListParagraphChar">
    <w:name w:val="List Paragraph Char"/>
    <w:aliases w:val="UGEX'Z Char,List Paragraph1 Char,Body of text Char,1.2 Dst... Char"/>
    <w:link w:val="ListParagraph"/>
    <w:uiPriority w:val="99"/>
    <w:locked/>
    <w:rsid w:val="000D556E"/>
    <w:rPr>
      <w:lang w:val="id-ID"/>
    </w:rPr>
  </w:style>
  <w:style w:type="character" w:customStyle="1" w:styleId="tlid-translation">
    <w:name w:val="tlid-translation"/>
    <w:basedOn w:val="DefaultParagraphFont"/>
    <w:rsid w:val="00A04A66"/>
  </w:style>
  <w:style w:type="paragraph" w:styleId="BodyText">
    <w:name w:val="Body Text"/>
    <w:basedOn w:val="Normal"/>
    <w:link w:val="BodyTextChar"/>
    <w:uiPriority w:val="1"/>
    <w:qFormat/>
    <w:rsid w:val="00005863"/>
    <w:pPr>
      <w:widowControl w:val="0"/>
      <w:autoSpaceDE w:val="0"/>
      <w:autoSpaceDN w:val="0"/>
      <w:spacing w:after="0" w:line="240" w:lineRule="auto"/>
      <w:ind w:left="871"/>
      <w:jc w:val="both"/>
    </w:pPr>
    <w:rPr>
      <w:rFonts w:ascii="Arial" w:eastAsia="Arial" w:hAnsi="Arial" w:cs="Times New Roman"/>
      <w:sz w:val="24"/>
      <w:szCs w:val="24"/>
      <w:lang w:val="id" w:eastAsia="id"/>
    </w:rPr>
  </w:style>
  <w:style w:type="character" w:customStyle="1" w:styleId="BodyTextChar">
    <w:name w:val="Body Text Char"/>
    <w:basedOn w:val="DefaultParagraphFont"/>
    <w:link w:val="BodyText"/>
    <w:uiPriority w:val="1"/>
    <w:rsid w:val="00005863"/>
    <w:rPr>
      <w:rFonts w:ascii="Arial" w:eastAsia="Arial" w:hAnsi="Arial" w:cs="Times New Roman"/>
      <w:sz w:val="24"/>
      <w:szCs w:val="24"/>
      <w:lang w:val="id" w:eastAsia="id"/>
    </w:rPr>
  </w:style>
  <w:style w:type="paragraph" w:customStyle="1" w:styleId="artikelhistori">
    <w:name w:val="artikel histori"/>
    <w:qFormat/>
    <w:rsid w:val="007E77FF"/>
    <w:pPr>
      <w:spacing w:after="160" w:line="259" w:lineRule="auto"/>
      <w:jc w:val="center"/>
    </w:pPr>
    <w:rPr>
      <w:rFonts w:ascii="Times New Roman" w:hAnsi="Times New Roman"/>
      <w:sz w:val="18"/>
      <w:lang w:val="id-ID"/>
    </w:rPr>
  </w:style>
  <w:style w:type="paragraph" w:customStyle="1" w:styleId="NamaAuthor">
    <w:name w:val="Nama Author"/>
    <w:qFormat/>
    <w:rsid w:val="007E77FF"/>
    <w:pPr>
      <w:spacing w:after="160" w:line="259" w:lineRule="auto"/>
      <w:jc w:val="center"/>
    </w:pPr>
    <w:rPr>
      <w:rFonts w:ascii="Times New Roman" w:hAnsi="Times New Roman"/>
      <w:b/>
      <w:sz w:val="24"/>
      <w:lang w:val="id-ID"/>
    </w:rPr>
  </w:style>
  <w:style w:type="paragraph" w:customStyle="1" w:styleId="afiliasiauthor">
    <w:name w:val="afiliasi author"/>
    <w:qFormat/>
    <w:rsid w:val="007E77FF"/>
    <w:pPr>
      <w:spacing w:after="160" w:line="259" w:lineRule="auto"/>
      <w:jc w:val="center"/>
    </w:pPr>
    <w:rPr>
      <w:rFonts w:ascii="Times New Roman" w:hAnsi="Times New Roman"/>
      <w:sz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Body of text,1.2 Dst..."/>
    <w:basedOn w:val="Normal"/>
    <w:link w:val="ListParagraphChar"/>
    <w:uiPriority w:val="1"/>
    <w:qFormat/>
    <w:rsid w:val="000D556E"/>
    <w:pPr>
      <w:ind w:left="720"/>
      <w:contextualSpacing/>
    </w:pPr>
    <w:rPr>
      <w:lang w:val="id-ID"/>
    </w:rPr>
  </w:style>
  <w:style w:type="character" w:customStyle="1" w:styleId="ListParagraphChar">
    <w:name w:val="List Paragraph Char"/>
    <w:aliases w:val="UGEX'Z Char,List Paragraph1 Char,Body of text Char,1.2 Dst... Char"/>
    <w:link w:val="ListParagraph"/>
    <w:uiPriority w:val="99"/>
    <w:locked/>
    <w:rsid w:val="000D556E"/>
    <w:rPr>
      <w:lang w:val="id-ID"/>
    </w:rPr>
  </w:style>
  <w:style w:type="character" w:customStyle="1" w:styleId="tlid-translation">
    <w:name w:val="tlid-translation"/>
    <w:basedOn w:val="DefaultParagraphFont"/>
    <w:rsid w:val="00A04A66"/>
  </w:style>
  <w:style w:type="paragraph" w:styleId="BodyText">
    <w:name w:val="Body Text"/>
    <w:basedOn w:val="Normal"/>
    <w:link w:val="BodyTextChar"/>
    <w:uiPriority w:val="1"/>
    <w:qFormat/>
    <w:rsid w:val="00005863"/>
    <w:pPr>
      <w:widowControl w:val="0"/>
      <w:autoSpaceDE w:val="0"/>
      <w:autoSpaceDN w:val="0"/>
      <w:spacing w:after="0" w:line="240" w:lineRule="auto"/>
      <w:ind w:left="871"/>
      <w:jc w:val="both"/>
    </w:pPr>
    <w:rPr>
      <w:rFonts w:ascii="Arial" w:eastAsia="Arial" w:hAnsi="Arial" w:cs="Times New Roman"/>
      <w:sz w:val="24"/>
      <w:szCs w:val="24"/>
      <w:lang w:val="id" w:eastAsia="id"/>
    </w:rPr>
  </w:style>
  <w:style w:type="character" w:customStyle="1" w:styleId="BodyTextChar">
    <w:name w:val="Body Text Char"/>
    <w:basedOn w:val="DefaultParagraphFont"/>
    <w:link w:val="BodyText"/>
    <w:uiPriority w:val="1"/>
    <w:rsid w:val="00005863"/>
    <w:rPr>
      <w:rFonts w:ascii="Arial" w:eastAsia="Arial" w:hAnsi="Arial" w:cs="Times New Roman"/>
      <w:sz w:val="24"/>
      <w:szCs w:val="24"/>
      <w:lang w:val="id" w:eastAsia="id"/>
    </w:rPr>
  </w:style>
  <w:style w:type="paragraph" w:customStyle="1" w:styleId="artikelhistori">
    <w:name w:val="artikel histori"/>
    <w:qFormat/>
    <w:rsid w:val="007E77FF"/>
    <w:pPr>
      <w:spacing w:after="160" w:line="259" w:lineRule="auto"/>
      <w:jc w:val="center"/>
    </w:pPr>
    <w:rPr>
      <w:rFonts w:ascii="Times New Roman" w:hAnsi="Times New Roman"/>
      <w:sz w:val="18"/>
      <w:lang w:val="id-ID"/>
    </w:rPr>
  </w:style>
  <w:style w:type="paragraph" w:customStyle="1" w:styleId="NamaAuthor">
    <w:name w:val="Nama Author"/>
    <w:qFormat/>
    <w:rsid w:val="007E77FF"/>
    <w:pPr>
      <w:spacing w:after="160" w:line="259" w:lineRule="auto"/>
      <w:jc w:val="center"/>
    </w:pPr>
    <w:rPr>
      <w:rFonts w:ascii="Times New Roman" w:hAnsi="Times New Roman"/>
      <w:b/>
      <w:sz w:val="24"/>
      <w:lang w:val="id-ID"/>
    </w:rPr>
  </w:style>
  <w:style w:type="paragraph" w:customStyle="1" w:styleId="afiliasiauthor">
    <w:name w:val="afiliasi author"/>
    <w:qFormat/>
    <w:rsid w:val="007E77FF"/>
    <w:pPr>
      <w:spacing w:after="160" w:line="259" w:lineRule="auto"/>
      <w:jc w:val="center"/>
    </w:pPr>
    <w:rPr>
      <w:rFonts w:ascii="Times New Roman" w:hAnsi="Times New Roman"/>
      <w:sz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iksridaryant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8614</Words>
  <Characters>49103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Umi Wahyuli</cp:lastModifiedBy>
  <cp:revision>4</cp:revision>
  <dcterms:created xsi:type="dcterms:W3CDTF">2020-10-15T04:00:00Z</dcterms:created>
  <dcterms:modified xsi:type="dcterms:W3CDTF">2020-10-15T08:20:00Z</dcterms:modified>
</cp:coreProperties>
</file>