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18" w:rsidRDefault="001D3718" w:rsidP="009D10B1">
      <w:pPr>
        <w:pStyle w:val="TitleIJAIN"/>
      </w:pPr>
      <w:r>
        <w:t xml:space="preserve">Type the </w:t>
      </w:r>
      <w:r w:rsidR="00537B9A">
        <w:t>p</w:t>
      </w:r>
      <w:r>
        <w:t xml:space="preserve">aper </w:t>
      </w:r>
      <w:r w:rsidR="00537B9A">
        <w:t>t</w:t>
      </w:r>
      <w:r>
        <w:t>itle</w:t>
      </w:r>
      <w:r w:rsidR="00537B9A">
        <w:t>, Capitalize first letter (17pt)</w:t>
      </w:r>
    </w:p>
    <w:p w:rsidR="001D3718" w:rsidRPr="001D3718" w:rsidRDefault="001D3718" w:rsidP="001D3718">
      <w:pPr>
        <w:pStyle w:val="Author"/>
        <w:ind w:right="2"/>
        <w:rPr>
          <w:sz w:val="22"/>
          <w:szCs w:val="22"/>
          <w:lang w:eastAsia="zh-CN"/>
        </w:rPr>
      </w:pPr>
      <w:r w:rsidRPr="001D3718">
        <w:rPr>
          <w:sz w:val="22"/>
          <w:szCs w:val="22"/>
        </w:rPr>
        <w:t>First Author</w:t>
      </w:r>
      <w:r w:rsidR="000E1D58">
        <w:rPr>
          <w:sz w:val="22"/>
          <w:szCs w:val="22"/>
        </w:rPr>
        <w:t xml:space="preserve"> </w:t>
      </w:r>
      <w:r w:rsidRPr="00FD2CA1">
        <w:rPr>
          <w:sz w:val="22"/>
          <w:szCs w:val="22"/>
          <w:vertAlign w:val="superscript"/>
        </w:rPr>
        <w:t>a</w:t>
      </w:r>
      <w:r w:rsidR="0027672B" w:rsidRPr="007B2D50">
        <w:rPr>
          <w:sz w:val="22"/>
          <w:szCs w:val="22"/>
          <w:vertAlign w:val="superscript"/>
        </w:rPr>
        <w:t>,</w:t>
      </w:r>
      <w:r w:rsidR="0027672B" w:rsidRPr="00FD2CA1">
        <w:rPr>
          <w:sz w:val="22"/>
          <w:szCs w:val="22"/>
          <w:vertAlign w:val="superscript"/>
        </w:rPr>
        <w:t>1</w:t>
      </w:r>
      <w:r w:rsidR="00856998" w:rsidRPr="007B2D50">
        <w:rPr>
          <w:sz w:val="22"/>
          <w:szCs w:val="22"/>
          <w:vertAlign w:val="superscript"/>
        </w:rPr>
        <w:t>,</w:t>
      </w:r>
      <w:r w:rsidR="00856998" w:rsidRPr="00FD2CA1">
        <w:rPr>
          <w:sz w:val="22"/>
          <w:szCs w:val="22"/>
          <w:vertAlign w:val="superscript"/>
        </w:rPr>
        <w:t>*</w:t>
      </w:r>
      <w:r w:rsidRPr="007B2D50">
        <w:rPr>
          <w:sz w:val="22"/>
          <w:szCs w:val="22"/>
        </w:rPr>
        <w:t>, Second Author</w:t>
      </w:r>
      <w:r w:rsidR="000E1D58" w:rsidRPr="007B2D50">
        <w:rPr>
          <w:sz w:val="22"/>
          <w:szCs w:val="22"/>
        </w:rPr>
        <w:t xml:space="preserve"> </w:t>
      </w:r>
      <w:r w:rsidRPr="00FD2CA1">
        <w:rPr>
          <w:sz w:val="22"/>
          <w:szCs w:val="22"/>
          <w:vertAlign w:val="superscript"/>
        </w:rPr>
        <w:t>b</w:t>
      </w:r>
      <w:r w:rsidR="0027672B" w:rsidRPr="007B2D50">
        <w:rPr>
          <w:sz w:val="22"/>
          <w:szCs w:val="22"/>
          <w:vertAlign w:val="superscript"/>
        </w:rPr>
        <w:t>,</w:t>
      </w:r>
      <w:r w:rsidR="0027672B" w:rsidRPr="00FD2CA1">
        <w:rPr>
          <w:sz w:val="22"/>
          <w:szCs w:val="22"/>
          <w:vertAlign w:val="superscript"/>
        </w:rPr>
        <w:t>2</w:t>
      </w:r>
      <w:r w:rsidRPr="007B2D50">
        <w:rPr>
          <w:sz w:val="22"/>
          <w:szCs w:val="22"/>
        </w:rPr>
        <w:t>, Third Author</w:t>
      </w:r>
      <w:r w:rsidR="000E1D58" w:rsidRPr="007B2D50">
        <w:rPr>
          <w:sz w:val="22"/>
          <w:szCs w:val="22"/>
        </w:rPr>
        <w:t xml:space="preserve"> </w:t>
      </w:r>
      <w:r w:rsidRPr="00FD2CA1">
        <w:rPr>
          <w:sz w:val="22"/>
          <w:szCs w:val="22"/>
          <w:vertAlign w:val="superscript"/>
        </w:rPr>
        <w:t>b</w:t>
      </w:r>
      <w:r w:rsidR="0027672B" w:rsidRPr="007B2D50">
        <w:rPr>
          <w:sz w:val="22"/>
          <w:szCs w:val="22"/>
          <w:vertAlign w:val="superscript"/>
        </w:rPr>
        <w:t>,</w:t>
      </w:r>
      <w:r w:rsidR="0027672B" w:rsidRPr="00FD2CA1">
        <w:rPr>
          <w:sz w:val="22"/>
          <w:szCs w:val="22"/>
          <w:vertAlign w:val="superscript"/>
        </w:rPr>
        <w:t>3</w:t>
      </w:r>
      <w:r w:rsidRPr="007B2D50">
        <w:rPr>
          <w:sz w:val="22"/>
          <w:szCs w:val="22"/>
        </w:rPr>
        <w:t xml:space="preserve"> </w:t>
      </w:r>
      <w:r w:rsidR="00537B9A" w:rsidRPr="007B2D50">
        <w:rPr>
          <w:sz w:val="22"/>
          <w:szCs w:val="22"/>
        </w:rPr>
        <w:t>(11pt)</w:t>
      </w:r>
    </w:p>
    <w:p w:rsidR="001D3718" w:rsidRPr="00537B9A" w:rsidRDefault="00537B9A" w:rsidP="00E95A00">
      <w:pPr>
        <w:pStyle w:val="AuthorAffiliation"/>
        <w:rPr>
          <w:i/>
        </w:rPr>
      </w:pPr>
      <w:r w:rsidRPr="00537B9A">
        <w:rPr>
          <w:vertAlign w:val="superscript"/>
        </w:rPr>
        <w:t>a</w:t>
      </w:r>
      <w:r w:rsidR="001D3718" w:rsidRPr="00537B9A">
        <w:rPr>
          <w:vertAlign w:val="superscript"/>
        </w:rPr>
        <w:t xml:space="preserve"> </w:t>
      </w:r>
      <w:r w:rsidR="001D3718" w:rsidRPr="00537B9A">
        <w:t xml:space="preserve">First affiliation, Address, City and Postcode, </w:t>
      </w:r>
      <w:r w:rsidR="001D3718" w:rsidRPr="00E95A00">
        <w:t>Country</w:t>
      </w:r>
      <w:r w:rsidR="00FB194F">
        <w:t xml:space="preserve"> (9</w:t>
      </w:r>
      <w:r w:rsidRPr="00537B9A">
        <w:t>pt)</w:t>
      </w:r>
    </w:p>
    <w:p w:rsidR="00537B9A" w:rsidRDefault="00537B9A" w:rsidP="006720CD">
      <w:pPr>
        <w:pStyle w:val="AuthorAffiliation"/>
        <w:rPr>
          <w:i/>
        </w:rPr>
      </w:pPr>
      <w:r w:rsidRPr="00537B9A">
        <w:rPr>
          <w:vertAlign w:val="superscript"/>
        </w:rPr>
        <w:t>b</w:t>
      </w:r>
      <w:r w:rsidRPr="00537B9A">
        <w:t xml:space="preserve"> Second affiliation, Address, City and Postcode, Country </w:t>
      </w:r>
      <w:r w:rsidR="00FB194F">
        <w:t>(9</w:t>
      </w:r>
      <w:r w:rsidRPr="00537B9A">
        <w:t>pt)</w:t>
      </w:r>
    </w:p>
    <w:p w:rsidR="00856998" w:rsidRDefault="0027672B" w:rsidP="00E95A00">
      <w:pPr>
        <w:pStyle w:val="AuthorAffiliation"/>
        <w:rPr>
          <w:i/>
        </w:rPr>
      </w:pPr>
      <w:r w:rsidRPr="0027672B">
        <w:rPr>
          <w:vertAlign w:val="superscript"/>
        </w:rPr>
        <w:t>1</w:t>
      </w:r>
      <w:r w:rsidRPr="00537B9A">
        <w:t xml:space="preserve"> </w:t>
      </w:r>
      <w:r>
        <w:t>Email First Author</w:t>
      </w:r>
      <w:r w:rsidR="00856998">
        <w:t>*</w:t>
      </w:r>
      <w:r>
        <w:t xml:space="preserve">; </w:t>
      </w:r>
      <w:r w:rsidRPr="0027672B">
        <w:rPr>
          <w:vertAlign w:val="superscript"/>
        </w:rPr>
        <w:t xml:space="preserve">2 </w:t>
      </w:r>
      <w:r>
        <w:t xml:space="preserve">Email Second Author; </w:t>
      </w:r>
      <w:r w:rsidRPr="0027672B">
        <w:rPr>
          <w:vertAlign w:val="superscript"/>
        </w:rPr>
        <w:t xml:space="preserve">3 </w:t>
      </w:r>
      <w:r>
        <w:t xml:space="preserve">Email </w:t>
      </w:r>
      <w:r w:rsidRPr="00E95A00">
        <w:t>Third</w:t>
      </w:r>
      <w:r>
        <w:t xml:space="preserve"> Author</w:t>
      </w:r>
      <w:r w:rsidRPr="00537B9A">
        <w:t xml:space="preserve"> </w:t>
      </w:r>
      <w:r w:rsidR="00FB194F">
        <w:t>(9</w:t>
      </w:r>
      <w:r w:rsidR="007C7377">
        <w:t>pt)</w:t>
      </w:r>
    </w:p>
    <w:p w:rsidR="007C7377" w:rsidRPr="00607F93" w:rsidRDefault="00856998" w:rsidP="00E95A00">
      <w:pPr>
        <w:pStyle w:val="AuthorAffiliation"/>
      </w:pPr>
      <w:r w:rsidRPr="00856998">
        <w:t>* correspond</w:t>
      </w:r>
      <w:r w:rsidR="00142C0F">
        <w:t>ing</w:t>
      </w:r>
      <w:r w:rsidRPr="00856998">
        <w:t xml:space="preserve"> author</w:t>
      </w:r>
    </w:p>
    <w:p w:rsidR="00607F93" w:rsidRPr="00770151" w:rsidRDefault="00607F93" w:rsidP="00607F93">
      <w:pPr>
        <w:rPr>
          <w:rFonts w:ascii="Junicode" w:hAnsi="Junicode"/>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A84B8C" w:rsidRPr="00770151" w:rsidTr="005F47CC">
        <w:trPr>
          <w:trHeight w:val="730"/>
        </w:trPr>
        <w:tc>
          <w:tcPr>
            <w:tcW w:w="2330" w:type="dxa"/>
            <w:tcBorders>
              <w:top w:val="single" w:sz="12" w:space="0" w:color="BDD6EE"/>
              <w:bottom w:val="single" w:sz="12" w:space="0" w:color="BDD6EE"/>
            </w:tcBorders>
            <w:shd w:val="clear" w:color="auto" w:fill="auto"/>
            <w:vAlign w:val="center"/>
          </w:tcPr>
          <w:p w:rsidR="00A84B8C" w:rsidRPr="0004057D" w:rsidRDefault="00A84B8C" w:rsidP="00D621D9">
            <w:pPr>
              <w:pStyle w:val="ArticleinfoHead"/>
              <w:rPr>
                <w:noProof/>
              </w:rPr>
            </w:pPr>
            <w:r w:rsidRPr="0004057D">
              <w:rPr>
                <w:noProof/>
              </w:rPr>
              <w:t>ARTICLE INFO</w:t>
            </w:r>
          </w:p>
        </w:tc>
        <w:tc>
          <w:tcPr>
            <w:tcW w:w="273" w:type="dxa"/>
            <w:tcBorders>
              <w:top w:val="single" w:sz="12" w:space="0" w:color="BDD6EE"/>
              <w:bottom w:val="nil"/>
            </w:tcBorders>
            <w:shd w:val="clear" w:color="auto" w:fill="auto"/>
          </w:tcPr>
          <w:p w:rsidR="00A84B8C" w:rsidRPr="00BB18D3" w:rsidRDefault="00A84B8C" w:rsidP="00146B2B">
            <w:pPr>
              <w:pStyle w:val="AbstractHead"/>
              <w:rPr>
                <w:b/>
              </w:rPr>
            </w:pPr>
          </w:p>
        </w:tc>
        <w:tc>
          <w:tcPr>
            <w:tcW w:w="6057" w:type="dxa"/>
            <w:tcBorders>
              <w:top w:val="single" w:sz="12" w:space="0" w:color="BDD6EE"/>
              <w:bottom w:val="single" w:sz="12" w:space="0" w:color="BDD6EE"/>
            </w:tcBorders>
            <w:shd w:val="clear" w:color="auto" w:fill="auto"/>
            <w:tcMar>
              <w:left w:w="240" w:type="dxa"/>
            </w:tcMar>
            <w:vAlign w:val="center"/>
          </w:tcPr>
          <w:p w:rsidR="00A84B8C" w:rsidRPr="00BB18D3" w:rsidRDefault="00A84B8C" w:rsidP="00146B2B">
            <w:pPr>
              <w:pStyle w:val="AbstractHead"/>
              <w:rPr>
                <w:b/>
              </w:rPr>
            </w:pPr>
            <w:r>
              <w:t>ABSTRACT (10pt)</w:t>
            </w:r>
          </w:p>
        </w:tc>
        <w:tc>
          <w:tcPr>
            <w:tcW w:w="133" w:type="dxa"/>
            <w:tcBorders>
              <w:top w:val="single" w:sz="12" w:space="0" w:color="BDD6EE"/>
              <w:bottom w:val="single" w:sz="12" w:space="0" w:color="BDD6EE"/>
            </w:tcBorders>
            <w:shd w:val="clear" w:color="auto" w:fill="auto"/>
          </w:tcPr>
          <w:p w:rsidR="00A84B8C" w:rsidRDefault="00A84B8C" w:rsidP="00146B2B">
            <w:pPr>
              <w:pStyle w:val="AbstractHead"/>
            </w:pPr>
          </w:p>
        </w:tc>
      </w:tr>
      <w:tr w:rsidR="00A84B8C" w:rsidRPr="00770151" w:rsidTr="005F47CC">
        <w:trPr>
          <w:cantSplit/>
          <w:trHeight w:val="1082"/>
        </w:trPr>
        <w:tc>
          <w:tcPr>
            <w:tcW w:w="2330" w:type="dxa"/>
            <w:tcBorders>
              <w:top w:val="single" w:sz="12" w:space="0" w:color="BDD6EE"/>
              <w:bottom w:val="nil"/>
            </w:tcBorders>
            <w:tcMar>
              <w:top w:w="72" w:type="dxa"/>
            </w:tcMar>
          </w:tcPr>
          <w:p w:rsidR="00F31B1A" w:rsidRPr="003144A6" w:rsidRDefault="00F31B1A" w:rsidP="00607F93">
            <w:pPr>
              <w:pStyle w:val="Articlehistory"/>
              <w:rPr>
                <w:rFonts w:ascii="Times New Roman" w:hAnsi="Times New Roman"/>
                <w:b/>
              </w:rPr>
            </w:pPr>
          </w:p>
          <w:p w:rsidR="00A84B8C" w:rsidRPr="003144A6" w:rsidRDefault="00D621D9" w:rsidP="00D621D9">
            <w:pPr>
              <w:pStyle w:val="ArticlehistoryHead"/>
              <w:framePr w:hSpace="0" w:wrap="auto" w:vAnchor="margin" w:yAlign="inline"/>
              <w:suppressOverlap w:val="0"/>
              <w:rPr>
                <w:rFonts w:ascii="Times New Roman" w:hAnsi="Times New Roman"/>
              </w:rPr>
            </w:pPr>
            <w:r w:rsidRPr="003144A6">
              <w:rPr>
                <w:rFonts w:ascii="Times New Roman" w:hAnsi="Times New Roman"/>
              </w:rPr>
              <w:t>Article history</w:t>
            </w:r>
          </w:p>
          <w:p w:rsidR="00A84B8C" w:rsidRPr="003144A6" w:rsidRDefault="00A84B8C" w:rsidP="00D621D9">
            <w:pPr>
              <w:pStyle w:val="Articlehistory"/>
              <w:rPr>
                <w:rFonts w:ascii="Times New Roman" w:hAnsi="Times New Roman"/>
              </w:rPr>
            </w:pPr>
            <w:r w:rsidRPr="003144A6">
              <w:rPr>
                <w:rFonts w:ascii="Times New Roman" w:hAnsi="Times New Roman"/>
              </w:rPr>
              <w:t>Received</w:t>
            </w:r>
          </w:p>
          <w:p w:rsidR="00A84B8C" w:rsidRPr="003144A6" w:rsidRDefault="00A84B8C" w:rsidP="00D621D9">
            <w:pPr>
              <w:pStyle w:val="Articlehistory"/>
              <w:rPr>
                <w:rFonts w:ascii="Times New Roman" w:hAnsi="Times New Roman"/>
              </w:rPr>
            </w:pPr>
            <w:r w:rsidRPr="003144A6">
              <w:rPr>
                <w:rFonts w:ascii="Times New Roman" w:hAnsi="Times New Roman"/>
              </w:rPr>
              <w:t xml:space="preserve">Revised </w:t>
            </w:r>
          </w:p>
          <w:p w:rsidR="00A84B8C" w:rsidRPr="003144A6" w:rsidRDefault="00A84B8C" w:rsidP="00D621D9">
            <w:pPr>
              <w:pStyle w:val="Articlehistory"/>
              <w:rPr>
                <w:rFonts w:ascii="Times New Roman" w:hAnsi="Times New Roman"/>
                <w:i/>
              </w:rPr>
            </w:pPr>
            <w:r w:rsidRPr="003144A6">
              <w:rPr>
                <w:rFonts w:ascii="Times New Roman" w:hAnsi="Times New Roman"/>
              </w:rPr>
              <w:t>Accepted</w:t>
            </w:r>
          </w:p>
        </w:tc>
        <w:tc>
          <w:tcPr>
            <w:tcW w:w="273" w:type="dxa"/>
            <w:tcBorders>
              <w:top w:val="nil"/>
              <w:bottom w:val="nil"/>
            </w:tcBorders>
            <w:shd w:val="clear" w:color="auto" w:fill="auto"/>
          </w:tcPr>
          <w:p w:rsidR="00A84B8C" w:rsidRPr="00770151" w:rsidRDefault="00A84B8C" w:rsidP="00146B2B">
            <w:pPr>
              <w:pStyle w:val="AbstractText"/>
              <w:ind w:right="144"/>
            </w:pPr>
          </w:p>
        </w:tc>
        <w:tc>
          <w:tcPr>
            <w:tcW w:w="6057" w:type="dxa"/>
            <w:vMerge w:val="restart"/>
            <w:tcBorders>
              <w:top w:val="single" w:sz="12" w:space="0" w:color="BDD6EE"/>
              <w:bottom w:val="single" w:sz="8" w:space="0" w:color="auto"/>
            </w:tcBorders>
            <w:shd w:val="clear" w:color="auto" w:fill="F2F2F2"/>
            <w:tcMar>
              <w:left w:w="240" w:type="dxa"/>
            </w:tcMar>
          </w:tcPr>
          <w:p w:rsidR="00A84B8C" w:rsidRPr="00607F93" w:rsidRDefault="00A84B8C" w:rsidP="00607F93">
            <w:pPr>
              <w:pStyle w:val="AbstractText"/>
            </w:pPr>
            <w:r>
              <w:t>Type your abstract here (10 pt)</w:t>
            </w:r>
            <w:r w:rsidRPr="00770151">
              <w:t>.</w:t>
            </w:r>
            <w:r w:rsidRPr="00770151" w:rsidDel="00A311B2">
              <w:t xml:space="preserve"> </w:t>
            </w:r>
          </w:p>
          <w:p w:rsidR="00A84B8C" w:rsidRDefault="00A84B8C" w:rsidP="00146B2B">
            <w:pPr>
              <w:pStyle w:val="Copyright0"/>
              <w:framePr w:hSpace="0" w:wrap="auto" w:vAnchor="margin" w:yAlign="inline"/>
              <w:ind w:right="144"/>
              <w:suppressOverlap w:val="0"/>
            </w:pPr>
          </w:p>
          <w:p w:rsidR="00A84B8C" w:rsidRPr="00770151" w:rsidRDefault="00AE5E45" w:rsidP="00607F93">
            <w:pPr>
              <w:pStyle w:val="Copyright0"/>
              <w:framePr w:hSpace="0" w:wrap="auto" w:vAnchor="margin" w:yAlign="inline"/>
              <w:ind w:right="149"/>
              <w:suppressOverlap w:val="0"/>
            </w:pPr>
            <w:r>
              <w:rPr>
                <w:noProof/>
                <w:lang w:val="en-GB" w:eastAsia="en-GB"/>
              </w:rPr>
              <w:drawing>
                <wp:anchor distT="0" distB="0" distL="114300" distR="114300" simplePos="0" relativeHeight="2" behindDoc="0" locked="0" layoutInCell="1" allowOverlap="0">
                  <wp:simplePos x="0" y="0"/>
                  <wp:positionH relativeFrom="column">
                    <wp:posOffset>2844800</wp:posOffset>
                  </wp:positionH>
                  <wp:positionV relativeFrom="paragraph">
                    <wp:posOffset>168910</wp:posOffset>
                  </wp:positionV>
                  <wp:extent cx="840105" cy="297180"/>
                  <wp:effectExtent l="0" t="0" r="0" b="7620"/>
                  <wp:wrapTopAndBottom/>
                  <wp:docPr id="4" name="Picture 6" descr="https://licensebuttons.net/l/by-sa/3.0/88x31.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pic:spPr>
                      </pic:pic>
                    </a:graphicData>
                  </a:graphic>
                  <wp14:sizeRelH relativeFrom="page">
                    <wp14:pctWidth>0</wp14:pctWidth>
                  </wp14:sizeRelH>
                  <wp14:sizeRelV relativeFrom="page">
                    <wp14:pctHeight>0</wp14:pctHeight>
                  </wp14:sizeRelV>
                </wp:anchor>
              </w:drawing>
            </w:r>
            <w:r w:rsidR="00A84B8C" w:rsidRPr="00770151">
              <w:t xml:space="preserve">This is an </w:t>
            </w:r>
            <w:r w:rsidR="00A84B8C" w:rsidRPr="00607F93">
              <w:t>open</w:t>
            </w:r>
            <w:r w:rsidR="00A84B8C" w:rsidRPr="00770151">
              <w:t xml:space="preserve"> access article under the </w:t>
            </w:r>
            <w:hyperlink r:id="rId10" w:history="1">
              <w:r w:rsidR="00A84B8C" w:rsidRPr="00770151">
                <w:rPr>
                  <w:rStyle w:val="Hyperlink"/>
                  <w:u w:val="none"/>
                </w:rPr>
                <w:t>CC–BY-SA</w:t>
              </w:r>
            </w:hyperlink>
            <w:r w:rsidR="00A84B8C" w:rsidRPr="00770151">
              <w:t xml:space="preserve"> license.</w:t>
            </w:r>
          </w:p>
          <w:p w:rsidR="00A84B8C" w:rsidRPr="00770151" w:rsidRDefault="00A84B8C" w:rsidP="00146B2B">
            <w:pPr>
              <w:pStyle w:val="Copyright0"/>
              <w:framePr w:hSpace="0" w:wrap="auto" w:vAnchor="margin" w:yAlign="inline"/>
              <w:ind w:right="144"/>
              <w:suppressOverlap w:val="0"/>
            </w:pPr>
            <w:r w:rsidRPr="00770151">
              <w:t xml:space="preserve">   </w:t>
            </w:r>
          </w:p>
        </w:tc>
        <w:tc>
          <w:tcPr>
            <w:tcW w:w="133" w:type="dxa"/>
            <w:vMerge w:val="restart"/>
            <w:tcBorders>
              <w:top w:val="single" w:sz="12" w:space="0" w:color="BDD6EE"/>
            </w:tcBorders>
            <w:shd w:val="clear" w:color="auto" w:fill="F2F2F2"/>
          </w:tcPr>
          <w:p w:rsidR="00A84B8C" w:rsidRDefault="00A84B8C" w:rsidP="00607F93">
            <w:pPr>
              <w:pStyle w:val="AbstractText"/>
            </w:pPr>
          </w:p>
        </w:tc>
      </w:tr>
      <w:tr w:rsidR="00A84B8C" w:rsidRPr="00770151" w:rsidTr="005F47CC">
        <w:trPr>
          <w:cantSplit/>
          <w:trHeight w:val="1427"/>
        </w:trPr>
        <w:tc>
          <w:tcPr>
            <w:tcW w:w="2330" w:type="dxa"/>
            <w:tcBorders>
              <w:top w:val="nil"/>
              <w:bottom w:val="single" w:sz="12" w:space="0" w:color="BDD6EE"/>
            </w:tcBorders>
            <w:tcMar>
              <w:top w:w="72" w:type="dxa"/>
              <w:left w:w="0" w:type="dxa"/>
            </w:tcMar>
          </w:tcPr>
          <w:p w:rsidR="00F31B1A" w:rsidRPr="003144A6" w:rsidRDefault="00F31B1A" w:rsidP="00607F93">
            <w:pPr>
              <w:pStyle w:val="KeywordHead"/>
              <w:rPr>
                <w:rFonts w:ascii="Times New Roman" w:hAnsi="Times New Roman"/>
                <w:b/>
              </w:rPr>
            </w:pPr>
          </w:p>
          <w:p w:rsidR="00A84B8C" w:rsidRPr="003144A6" w:rsidRDefault="00D621D9" w:rsidP="00D621D9">
            <w:pPr>
              <w:pStyle w:val="Keyword"/>
              <w:rPr>
                <w:rFonts w:ascii="Times New Roman" w:hAnsi="Times New Roman"/>
                <w:b/>
              </w:rPr>
            </w:pPr>
            <w:r w:rsidRPr="003144A6">
              <w:rPr>
                <w:rFonts w:ascii="Times New Roman" w:hAnsi="Times New Roman"/>
                <w:b/>
              </w:rPr>
              <w:t>Keywords</w:t>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Keyword_1</w:instrText>
            </w:r>
            <w:r w:rsidRPr="003144A6">
              <w:rPr>
                <w:rFonts w:ascii="Times New Roman" w:hAnsi="Times New Roman"/>
              </w:rPr>
              <w:fldChar w:fldCharType="end"/>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Keyword_2</w:instrText>
            </w:r>
            <w:r w:rsidRPr="003144A6">
              <w:rPr>
                <w:rFonts w:ascii="Times New Roman" w:hAnsi="Times New Roman"/>
              </w:rPr>
              <w:fldChar w:fldCharType="end"/>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Keyword_3</w:instrText>
            </w:r>
            <w:r w:rsidRPr="003144A6">
              <w:rPr>
                <w:rFonts w:ascii="Times New Roman" w:hAnsi="Times New Roman"/>
              </w:rPr>
              <w:fldChar w:fldCharType="end"/>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Keyword_4</w:instrText>
            </w:r>
            <w:r w:rsidRPr="003144A6">
              <w:rPr>
                <w:rFonts w:ascii="Times New Roman" w:hAnsi="Times New Roman"/>
              </w:rPr>
              <w:fldChar w:fldCharType="end"/>
            </w:r>
          </w:p>
          <w:p w:rsidR="00A84B8C" w:rsidRPr="003144A6" w:rsidRDefault="00A84B8C" w:rsidP="003D126F">
            <w:pPr>
              <w:pStyle w:val="Keyword"/>
              <w:rPr>
                <w:rFonts w:ascii="Times New Roman" w:hAnsi="Times New Roman"/>
              </w:rPr>
            </w:pPr>
            <w:r w:rsidRPr="003144A6">
              <w:rPr>
                <w:rFonts w:ascii="Times New Roman" w:hAnsi="Times New Roman"/>
              </w:rPr>
              <w:fldChar w:fldCharType="begin"/>
            </w:r>
            <w:r w:rsidRPr="003144A6">
              <w:rPr>
                <w:rFonts w:ascii="Times New Roman" w:hAnsi="Times New Roman"/>
              </w:rPr>
              <w:instrText xml:space="preserve"> MACROBUTTON NoMacro Keyword_5</w:instrText>
            </w:r>
            <w:r w:rsidRPr="003144A6">
              <w:rPr>
                <w:rFonts w:ascii="Times New Roman" w:hAnsi="Times New Roman"/>
              </w:rPr>
              <w:fldChar w:fldCharType="end"/>
            </w:r>
          </w:p>
          <w:p w:rsidR="00A84B8C" w:rsidRPr="003144A6" w:rsidRDefault="00A84B8C" w:rsidP="00146B2B">
            <w:pPr>
              <w:pStyle w:val="Keyword"/>
              <w:rPr>
                <w:rFonts w:ascii="Times New Roman" w:hAnsi="Times New Roman"/>
              </w:rPr>
            </w:pPr>
          </w:p>
        </w:tc>
        <w:tc>
          <w:tcPr>
            <w:tcW w:w="273" w:type="dxa"/>
            <w:tcBorders>
              <w:top w:val="nil"/>
              <w:bottom w:val="single" w:sz="12" w:space="0" w:color="BDD6EE"/>
            </w:tcBorders>
            <w:shd w:val="clear" w:color="auto" w:fill="auto"/>
          </w:tcPr>
          <w:p w:rsidR="00A84B8C" w:rsidRPr="00770151" w:rsidRDefault="00A84B8C" w:rsidP="00146B2B">
            <w:pPr>
              <w:spacing w:after="80" w:line="200" w:lineRule="exact"/>
              <w:rPr>
                <w:rFonts w:ascii="Junicode" w:hAnsi="Junicode"/>
              </w:rPr>
            </w:pPr>
          </w:p>
        </w:tc>
        <w:tc>
          <w:tcPr>
            <w:tcW w:w="6057" w:type="dxa"/>
            <w:vMerge/>
            <w:tcBorders>
              <w:bottom w:val="single" w:sz="12" w:space="0" w:color="BDD6EE"/>
            </w:tcBorders>
            <w:shd w:val="clear" w:color="auto" w:fill="F2F2F2"/>
          </w:tcPr>
          <w:p w:rsidR="00A84B8C" w:rsidRPr="00770151" w:rsidRDefault="00A84B8C" w:rsidP="00146B2B">
            <w:pPr>
              <w:spacing w:after="80" w:line="200" w:lineRule="exact"/>
              <w:rPr>
                <w:rFonts w:ascii="Junicode" w:hAnsi="Junicode"/>
              </w:rPr>
            </w:pPr>
          </w:p>
        </w:tc>
        <w:tc>
          <w:tcPr>
            <w:tcW w:w="133" w:type="dxa"/>
            <w:vMerge/>
            <w:tcBorders>
              <w:bottom w:val="single" w:sz="12" w:space="0" w:color="BDD6EE"/>
            </w:tcBorders>
            <w:shd w:val="clear" w:color="auto" w:fill="F2F2F2"/>
          </w:tcPr>
          <w:p w:rsidR="00A84B8C" w:rsidRPr="00770151" w:rsidRDefault="00A84B8C" w:rsidP="00146B2B">
            <w:pPr>
              <w:spacing w:after="80" w:line="200" w:lineRule="exact"/>
              <w:rPr>
                <w:rFonts w:ascii="Junicode" w:hAnsi="Junicode"/>
              </w:rPr>
            </w:pPr>
          </w:p>
        </w:tc>
      </w:tr>
    </w:tbl>
    <w:p w:rsidR="00537B9A" w:rsidRPr="00302CF4" w:rsidRDefault="00537B9A" w:rsidP="00537B9A">
      <w:pPr>
        <w:pStyle w:val="Heading1"/>
      </w:pPr>
      <w:r w:rsidRPr="00302CF4">
        <w:t>Introduction (</w:t>
      </w:r>
      <w:r w:rsidRPr="00302CF4">
        <w:rPr>
          <w:i/>
        </w:rPr>
        <w:t>Heading 1</w:t>
      </w:r>
      <w:r w:rsidRPr="00302CF4">
        <w:t>)</w:t>
      </w:r>
      <w:r w:rsidR="0027672B" w:rsidRPr="00302CF4">
        <w:t xml:space="preserve"> (bold, 1</w:t>
      </w:r>
      <w:r w:rsidR="00201F81">
        <w:t>1</w:t>
      </w:r>
      <w:r w:rsidR="0027672B" w:rsidRPr="00302CF4">
        <w:t xml:space="preserve"> pt)</w:t>
      </w:r>
    </w:p>
    <w:p w:rsidR="00537B9A" w:rsidRDefault="00537B9A" w:rsidP="00537B9A">
      <w:pPr>
        <w:pStyle w:val="BodyText"/>
      </w:pPr>
      <w:r w:rsidRPr="00753F7B">
        <w:t>This</w:t>
      </w:r>
      <w:r w:rsidRPr="005B520E">
        <w:t xml:space="preserve"> template</w:t>
      </w:r>
      <w:r w:rsidR="00FB194F">
        <w:t xml:space="preserve"> refer to IEEE conference template and t</w:t>
      </w:r>
      <w:r w:rsidR="00FB194F" w:rsidRPr="00FB194F">
        <w:t>etrahedron_Letters_template</w:t>
      </w:r>
      <w:r w:rsidR="00FB194F">
        <w:t xml:space="preserve"> by elsevier</w:t>
      </w:r>
      <w:r w:rsidRPr="005B520E">
        <w:t xml:space="preserve">, </w:t>
      </w:r>
      <w:r>
        <w:t>modified</w:t>
      </w:r>
      <w:r w:rsidRPr="005B520E">
        <w:t xml:space="preserve"> in MS Word 200</w:t>
      </w:r>
      <w:r>
        <w:t>7</w:t>
      </w:r>
      <w:r w:rsidRPr="005B520E">
        <w:t xml:space="preserve"> and saved as </w:t>
      </w:r>
      <w:r>
        <w:t xml:space="preserve"> a </w:t>
      </w:r>
      <w:r w:rsidRPr="005B520E">
        <w:t xml:space="preserve">“Word 97-2003 </w:t>
      </w:r>
      <w:r>
        <w:t>Document”</w:t>
      </w:r>
      <w:r w:rsidRPr="005B520E">
        <w:t xml:space="preserve"> fo</w:t>
      </w:r>
      <w:r>
        <w:t xml:space="preserve">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sidR="00944A57">
        <w:t>JHTAM</w:t>
      </w:r>
      <w:r w:rsidR="00684FEA">
        <w:t xml:space="preserve"> template</w:t>
      </w:r>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537B9A" w:rsidRPr="00302CF4" w:rsidRDefault="0065280A" w:rsidP="0065280A">
      <w:pPr>
        <w:pStyle w:val="Heading1"/>
      </w:pPr>
      <w:r>
        <w:t xml:space="preserve">The Proposed Method/Algorithm </w:t>
      </w:r>
      <w:r w:rsidRPr="0065280A">
        <w:rPr>
          <w:color w:val="FF0000"/>
        </w:rPr>
        <w:t>(Optional)</w:t>
      </w:r>
      <w:r w:rsidR="0027672B" w:rsidRPr="0065280A">
        <w:rPr>
          <w:color w:val="FF0000"/>
        </w:rPr>
        <w:t xml:space="preserve"> </w:t>
      </w:r>
      <w:r w:rsidR="0027672B" w:rsidRPr="0065280A">
        <w:t>(bold</w:t>
      </w:r>
      <w:r w:rsidR="0027672B" w:rsidRPr="00302CF4">
        <w:t>, 1</w:t>
      </w:r>
      <w:r w:rsidR="00201F81">
        <w:t>1</w:t>
      </w:r>
      <w:r w:rsidR="0027672B" w:rsidRPr="00302CF4">
        <w:t xml:space="preserve"> pt)</w:t>
      </w:r>
    </w:p>
    <w:p w:rsidR="00537B9A" w:rsidRDefault="00537B9A" w:rsidP="00475E24">
      <w:pPr>
        <w:pStyle w:val="Heading2"/>
        <w:numPr>
          <w:ilvl w:val="1"/>
          <w:numId w:val="11"/>
        </w:numPr>
      </w:pPr>
      <w:r>
        <w:t>Selecting a Template (Heading 2)</w:t>
      </w:r>
    </w:p>
    <w:p w:rsidR="00537B9A" w:rsidRDefault="00537B9A" w:rsidP="00537B9A">
      <w:pPr>
        <w:pStyle w:val="BodyText"/>
      </w:pPr>
      <w:r>
        <w:t>First, confirm that you have the correct template for your paper size. This template has been tailored for output on the A4 paper size. If you are using US letter-sized paper, please close this file and download the file “MSW_USltr_format”.</w:t>
      </w:r>
    </w:p>
    <w:p w:rsidR="00537B9A" w:rsidRDefault="00537B9A" w:rsidP="00475E24">
      <w:pPr>
        <w:pStyle w:val="Heading2"/>
        <w:numPr>
          <w:ilvl w:val="1"/>
          <w:numId w:val="11"/>
        </w:numPr>
      </w:pPr>
      <w:r>
        <w:t>Maintaining the Integrity of the Specifications</w:t>
      </w:r>
    </w:p>
    <w:p w:rsidR="00537B9A" w:rsidRDefault="00537B9A" w:rsidP="00537B9A">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537B9A" w:rsidRPr="00302CF4" w:rsidRDefault="0065280A" w:rsidP="0027672B">
      <w:pPr>
        <w:pStyle w:val="Heading1"/>
      </w:pPr>
      <w:r>
        <w:lastRenderedPageBreak/>
        <w:t>Method</w:t>
      </w:r>
    </w:p>
    <w:p w:rsidR="00537B9A" w:rsidRDefault="00537B9A" w:rsidP="00537B9A">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537B9A" w:rsidRDefault="00537B9A" w:rsidP="00537B9A">
      <w:pPr>
        <w:pStyle w:val="BodyText"/>
      </w:pPr>
      <w:r>
        <w:t>Finally, complete content and organizational editing before formatting. Please take note of the following items when proofreading spelling and grammar:</w:t>
      </w:r>
    </w:p>
    <w:p w:rsidR="00537B9A" w:rsidRDefault="00537B9A" w:rsidP="00F7624D">
      <w:pPr>
        <w:pStyle w:val="Heading2"/>
        <w:numPr>
          <w:ilvl w:val="0"/>
          <w:numId w:val="9"/>
        </w:numPr>
      </w:pPr>
      <w:r w:rsidRPr="00EF3A1A">
        <w:t>Abbreviations</w:t>
      </w:r>
      <w:r>
        <w:t xml:space="preserve"> and Acronyms</w:t>
      </w:r>
    </w:p>
    <w:p w:rsidR="00537B9A" w:rsidRDefault="00537B9A" w:rsidP="00537B9A">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537B9A" w:rsidRDefault="00537B9A" w:rsidP="00475E24">
      <w:pPr>
        <w:pStyle w:val="Heading2"/>
        <w:numPr>
          <w:ilvl w:val="1"/>
          <w:numId w:val="12"/>
        </w:numPr>
      </w:pPr>
      <w:r>
        <w:t>Units</w:t>
      </w:r>
    </w:p>
    <w:p w:rsidR="00537B9A" w:rsidRDefault="00537B9A" w:rsidP="00537B9A">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rsidR="00537B9A" w:rsidRDefault="00537B9A" w:rsidP="00537B9A">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537B9A" w:rsidRDefault="00537B9A" w:rsidP="00537B9A">
      <w:pPr>
        <w:pStyle w:val="bulletlist"/>
      </w:pPr>
      <w:r>
        <w:t>Do not mix complete spellings and abbreviations of units: “Wb/m2” or “webers per square meter,” not “webers/m2.” Spell units when they appear in text: “...a few henries,” not “...a few H.”</w:t>
      </w:r>
    </w:p>
    <w:p w:rsidR="00537B9A" w:rsidRDefault="00537B9A" w:rsidP="00537B9A">
      <w:pPr>
        <w:pStyle w:val="bulletlist"/>
      </w:pPr>
      <w:r>
        <w:t>Use a zero before decimal points: “0.25,” not “.25.” Use “cm3,” not “cc.” (</w:t>
      </w:r>
      <w:r>
        <w:rPr>
          <w:i/>
          <w:iCs/>
        </w:rPr>
        <w:t>bullet list</w:t>
      </w:r>
      <w:r>
        <w:t>)</w:t>
      </w:r>
    </w:p>
    <w:p w:rsidR="00537B9A" w:rsidRDefault="00537B9A" w:rsidP="00475E24">
      <w:pPr>
        <w:pStyle w:val="Heading2"/>
        <w:numPr>
          <w:ilvl w:val="1"/>
          <w:numId w:val="12"/>
        </w:numPr>
      </w:pPr>
      <w:r>
        <w:t>Equations</w:t>
      </w:r>
    </w:p>
    <w:p w:rsidR="00537B9A" w:rsidRDefault="00537B9A" w:rsidP="00537B9A">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537B9A" w:rsidRDefault="00537B9A" w:rsidP="00537B9A">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537B9A" w:rsidRDefault="00537B9A" w:rsidP="009B30CE">
      <w:pPr>
        <w:pStyle w:val="equation"/>
        <w:tabs>
          <w:tab w:val="right" w:pos="8763"/>
        </w:tabs>
        <w:rPr>
          <w:rFonts w:eastAsia="MS Mincho"/>
        </w:rPr>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rsidR="009B30CE">
        <w:t></w:t>
      </w:r>
      <w:r w:rsidR="009B30CE">
        <w:tab/>
      </w:r>
      <w:r w:rsidR="009B30CE">
        <w:tab/>
      </w:r>
      <w:r w:rsidRPr="00CB66E6">
        <w:t></w:t>
      </w:r>
      <w:r w:rsidRPr="00CB66E6">
        <w:t></w:t>
      </w:r>
      <w:r w:rsidRPr="00CB66E6">
        <w:t></w:t>
      </w:r>
    </w:p>
    <w:p w:rsidR="00537B9A" w:rsidRDefault="00537B9A" w:rsidP="00537B9A">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w:t>
      </w:r>
    </w:p>
    <w:p w:rsidR="00537B9A" w:rsidRDefault="00537B9A" w:rsidP="00475E24">
      <w:pPr>
        <w:pStyle w:val="Heading2"/>
        <w:numPr>
          <w:ilvl w:val="1"/>
          <w:numId w:val="12"/>
        </w:numPr>
      </w:pPr>
      <w:r>
        <w:t>Some Common Mistakes</w:t>
      </w:r>
    </w:p>
    <w:p w:rsidR="00537B9A" w:rsidRDefault="00537B9A" w:rsidP="00537B9A">
      <w:pPr>
        <w:pStyle w:val="bulletlist"/>
      </w:pPr>
      <w:r>
        <w:t>The word “data” is plural, not singular.</w:t>
      </w:r>
    </w:p>
    <w:p w:rsidR="00537B9A" w:rsidRDefault="00537B9A" w:rsidP="00537B9A">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rsidR="00537B9A" w:rsidRPr="005B520E" w:rsidRDefault="00537B9A" w:rsidP="00537B9A">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537B9A" w:rsidRDefault="00537B9A" w:rsidP="00537B9A">
      <w:pPr>
        <w:pStyle w:val="bulletlist"/>
      </w:pPr>
      <w:r>
        <w:t>A graph within a graph is an “inset,” not an “insert.” The word alternatively is preferred to the word “alternately” (unless you really mean something that alternates).</w:t>
      </w:r>
    </w:p>
    <w:p w:rsidR="00537B9A" w:rsidRDefault="00537B9A" w:rsidP="00537B9A">
      <w:pPr>
        <w:pStyle w:val="bulletlist"/>
      </w:pPr>
      <w:r>
        <w:lastRenderedPageBreak/>
        <w:t>Do not use the word “essentially” to mean “approximately” or “effectively.”</w:t>
      </w:r>
    </w:p>
    <w:p w:rsidR="00537B9A" w:rsidRDefault="00537B9A" w:rsidP="00537B9A">
      <w:pPr>
        <w:pStyle w:val="bulletlist"/>
      </w:pPr>
      <w:r>
        <w:t>In your paper title, if the words “that uses” can accurately replace the word using, capitalize the “u”; if not, keep using lower-cased.</w:t>
      </w:r>
    </w:p>
    <w:p w:rsidR="00537B9A" w:rsidRDefault="00537B9A" w:rsidP="00537B9A">
      <w:pPr>
        <w:pStyle w:val="bulletlist"/>
      </w:pPr>
      <w:r>
        <w:t>Be aware of the different meanings of the homophones “affect” and “effect,” “complement” and “compliment,” “discreet” and “discrete,” “principal” and “principle.”</w:t>
      </w:r>
    </w:p>
    <w:p w:rsidR="00537B9A" w:rsidRDefault="00537B9A" w:rsidP="00537B9A">
      <w:pPr>
        <w:pStyle w:val="bulletlist"/>
      </w:pPr>
      <w:r>
        <w:t>Do not confuse “imply” and “infer.”</w:t>
      </w:r>
    </w:p>
    <w:p w:rsidR="00537B9A" w:rsidRDefault="00537B9A" w:rsidP="00537B9A">
      <w:pPr>
        <w:pStyle w:val="bulletlist"/>
      </w:pPr>
      <w:r>
        <w:t>The prefix “non” is not a word; it should be joined to the word it modifies, usually without a hyphen.</w:t>
      </w:r>
    </w:p>
    <w:p w:rsidR="00537B9A" w:rsidRDefault="00537B9A" w:rsidP="00537B9A">
      <w:pPr>
        <w:pStyle w:val="bulletlist"/>
      </w:pPr>
      <w:r>
        <w:t>There is no period after the “et” in the Latin abbreviation “et al.”</w:t>
      </w:r>
    </w:p>
    <w:p w:rsidR="00537B9A" w:rsidRDefault="00537B9A" w:rsidP="00537B9A">
      <w:pPr>
        <w:pStyle w:val="bulletlist"/>
      </w:pPr>
      <w:r>
        <w:t>The abbreviation “i.e.” means “that is,” and the abbreviation “e.g.” means “for example.”</w:t>
      </w:r>
    </w:p>
    <w:p w:rsidR="00537B9A" w:rsidRDefault="00537B9A" w:rsidP="00537B9A">
      <w:pPr>
        <w:pStyle w:val="BodyText"/>
      </w:pPr>
      <w:r>
        <w:t>An excellent style manual for science writers is [7].</w:t>
      </w:r>
    </w:p>
    <w:p w:rsidR="00537B9A" w:rsidRDefault="0065280A" w:rsidP="00537B9A">
      <w:pPr>
        <w:pStyle w:val="Heading1"/>
      </w:pPr>
      <w:r>
        <w:t>Results and Discussion</w:t>
      </w:r>
    </w:p>
    <w:p w:rsidR="00537B9A" w:rsidRDefault="00537B9A" w:rsidP="00537B9A">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537B9A" w:rsidRDefault="00537B9A" w:rsidP="00475E24">
      <w:pPr>
        <w:pStyle w:val="Heading2"/>
        <w:numPr>
          <w:ilvl w:val="1"/>
          <w:numId w:val="10"/>
        </w:numPr>
      </w:pPr>
      <w:r>
        <w:t>Authors and Affiliations</w:t>
      </w:r>
    </w:p>
    <w:p w:rsidR="00537B9A" w:rsidRDefault="00537B9A" w:rsidP="00537B9A">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537B9A" w:rsidRDefault="00537B9A" w:rsidP="00475E24">
      <w:pPr>
        <w:pStyle w:val="Heading2"/>
        <w:numPr>
          <w:ilvl w:val="1"/>
          <w:numId w:val="10"/>
        </w:numPr>
      </w:pPr>
      <w:r w:rsidRPr="00475E24">
        <w:t>Identify</w:t>
      </w:r>
      <w:r>
        <w:t xml:space="preserve"> the Headings</w:t>
      </w:r>
    </w:p>
    <w:p w:rsidR="00537B9A" w:rsidRDefault="00537B9A" w:rsidP="00537B9A">
      <w:pPr>
        <w:pStyle w:val="BodyText"/>
      </w:pPr>
      <w:r>
        <w:t>Headings, or heads, are organizational devices that guide the reader through your paper. There are two types: component heads and text heads.</w:t>
      </w:r>
    </w:p>
    <w:p w:rsidR="00537B9A" w:rsidRDefault="00537B9A" w:rsidP="00537B9A">
      <w:pPr>
        <w:pStyle w:val="BodyText"/>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537B9A" w:rsidRDefault="00537B9A" w:rsidP="00537B9A">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537B9A" w:rsidRDefault="00537B9A" w:rsidP="005A57D0">
      <w:pPr>
        <w:pStyle w:val="Heading2"/>
        <w:numPr>
          <w:ilvl w:val="1"/>
          <w:numId w:val="10"/>
        </w:numPr>
      </w:pPr>
      <w:r>
        <w:t>Figures and Tables</w:t>
      </w:r>
    </w:p>
    <w:p w:rsidR="00537B9A" w:rsidRDefault="00537B9A" w:rsidP="002F659D">
      <w:pPr>
        <w:pStyle w:val="BodyText"/>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t>“</w:t>
      </w:r>
      <w:r w:rsidRPr="000B4641">
        <w:t>Fig. 1,</w:t>
      </w:r>
      <w:r>
        <w:t>”</w:t>
      </w:r>
      <w:r w:rsidRPr="000B4641">
        <w:t xml:space="preserve"> even at the beginning of a sentence.</w:t>
      </w:r>
    </w:p>
    <w:p w:rsidR="001D4870" w:rsidRDefault="001D4870" w:rsidP="002F659D">
      <w:pPr>
        <w:pStyle w:val="BodyText"/>
      </w:pPr>
    </w:p>
    <w:p w:rsidR="001D4870" w:rsidRDefault="001D4870" w:rsidP="002F659D">
      <w:pPr>
        <w:pStyle w:val="BodyText"/>
      </w:pPr>
    </w:p>
    <w:p w:rsidR="00537B9A" w:rsidRDefault="00537B9A" w:rsidP="00D60ADF">
      <w:pPr>
        <w:pStyle w:val="tablehead"/>
        <w:rPr>
          <w:rFonts w:eastAsia="MS Mincho"/>
          <w:noProof w:val="0"/>
          <w:spacing w:val="-1"/>
        </w:rPr>
      </w:pPr>
      <w:r>
        <w:t>Table Styles</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308"/>
        <w:gridCol w:w="4254"/>
        <w:gridCol w:w="1633"/>
        <w:gridCol w:w="1644"/>
      </w:tblGrid>
      <w:tr w:rsidR="00537B9A" w:rsidRPr="00F54852" w:rsidTr="00755CE9">
        <w:trPr>
          <w:cantSplit/>
          <w:trHeight w:val="222"/>
          <w:tblHeader/>
          <w:jc w:val="center"/>
        </w:trPr>
        <w:tc>
          <w:tcPr>
            <w:tcW w:w="1308" w:type="dxa"/>
            <w:vMerge w:val="restart"/>
            <w:vAlign w:val="center"/>
          </w:tcPr>
          <w:p w:rsidR="00537B9A" w:rsidRPr="0004390D" w:rsidRDefault="00537B9A" w:rsidP="00EF06E6">
            <w:pPr>
              <w:pStyle w:val="tablecolhead"/>
            </w:pPr>
            <w:r w:rsidRPr="0004390D">
              <w:t>Table Head</w:t>
            </w:r>
          </w:p>
        </w:tc>
        <w:tc>
          <w:tcPr>
            <w:tcW w:w="7531" w:type="dxa"/>
            <w:gridSpan w:val="3"/>
            <w:vAlign w:val="center"/>
          </w:tcPr>
          <w:p w:rsidR="00537B9A" w:rsidRPr="0004390D" w:rsidRDefault="00537B9A" w:rsidP="00EF06E6">
            <w:pPr>
              <w:pStyle w:val="tablecolhead"/>
            </w:pPr>
            <w:r w:rsidRPr="0004390D">
              <w:t>Table Column Head</w:t>
            </w:r>
          </w:p>
        </w:tc>
      </w:tr>
      <w:tr w:rsidR="00537B9A" w:rsidRPr="00F54852" w:rsidTr="00755CE9">
        <w:trPr>
          <w:cantSplit/>
          <w:trHeight w:val="222"/>
          <w:tblHeader/>
          <w:jc w:val="center"/>
        </w:trPr>
        <w:tc>
          <w:tcPr>
            <w:tcW w:w="1308" w:type="dxa"/>
            <w:vMerge/>
          </w:tcPr>
          <w:p w:rsidR="00537B9A" w:rsidRPr="00F54852" w:rsidRDefault="00537B9A" w:rsidP="00EF06E6">
            <w:pPr>
              <w:rPr>
                <w:sz w:val="16"/>
                <w:szCs w:val="16"/>
              </w:rPr>
            </w:pPr>
          </w:p>
        </w:tc>
        <w:tc>
          <w:tcPr>
            <w:tcW w:w="4254" w:type="dxa"/>
            <w:vAlign w:val="center"/>
          </w:tcPr>
          <w:p w:rsidR="00537B9A" w:rsidRPr="0004390D" w:rsidRDefault="00537B9A" w:rsidP="00EF06E6">
            <w:pPr>
              <w:pStyle w:val="tablecolsubhead"/>
            </w:pPr>
            <w:r w:rsidRPr="0004390D">
              <w:t>Table column subhead</w:t>
            </w:r>
          </w:p>
        </w:tc>
        <w:tc>
          <w:tcPr>
            <w:tcW w:w="1633" w:type="dxa"/>
            <w:vAlign w:val="center"/>
          </w:tcPr>
          <w:p w:rsidR="00537B9A" w:rsidRPr="0004390D" w:rsidRDefault="00537B9A" w:rsidP="00EF06E6">
            <w:pPr>
              <w:pStyle w:val="tablecolsubhead"/>
            </w:pPr>
            <w:r w:rsidRPr="0004390D">
              <w:t>Subhead</w:t>
            </w:r>
          </w:p>
        </w:tc>
        <w:tc>
          <w:tcPr>
            <w:tcW w:w="1643" w:type="dxa"/>
            <w:vAlign w:val="center"/>
          </w:tcPr>
          <w:p w:rsidR="00537B9A" w:rsidRPr="0004390D" w:rsidRDefault="00537B9A" w:rsidP="00EF06E6">
            <w:pPr>
              <w:pStyle w:val="tablecolsubhead"/>
            </w:pPr>
            <w:r w:rsidRPr="0004390D">
              <w:t>Subhead</w:t>
            </w:r>
          </w:p>
        </w:tc>
      </w:tr>
      <w:tr w:rsidR="00537B9A" w:rsidRPr="00F54852" w:rsidTr="00755CE9">
        <w:trPr>
          <w:trHeight w:val="297"/>
          <w:jc w:val="center"/>
        </w:trPr>
        <w:tc>
          <w:tcPr>
            <w:tcW w:w="1308" w:type="dxa"/>
            <w:vAlign w:val="center"/>
          </w:tcPr>
          <w:p w:rsidR="00537B9A" w:rsidRPr="0004390D" w:rsidRDefault="00537B9A" w:rsidP="001D4870">
            <w:pPr>
              <w:pStyle w:val="tablecopy"/>
              <w:rPr>
                <w:sz w:val="8"/>
                <w:szCs w:val="8"/>
              </w:rPr>
            </w:pPr>
            <w:r w:rsidRPr="0004390D">
              <w:t>copy</w:t>
            </w:r>
          </w:p>
        </w:tc>
        <w:tc>
          <w:tcPr>
            <w:tcW w:w="4254" w:type="dxa"/>
            <w:vAlign w:val="center"/>
          </w:tcPr>
          <w:p w:rsidR="00537B9A" w:rsidRPr="0004390D" w:rsidRDefault="00537B9A" w:rsidP="001D4870">
            <w:pPr>
              <w:pStyle w:val="tablecopy"/>
            </w:pPr>
            <w:r w:rsidRPr="0004390D">
              <w:t>More table copy</w:t>
            </w:r>
            <w:r w:rsidRPr="0004390D">
              <w:rPr>
                <w:vertAlign w:val="superscript"/>
              </w:rPr>
              <w:t>a</w:t>
            </w:r>
          </w:p>
        </w:tc>
        <w:tc>
          <w:tcPr>
            <w:tcW w:w="1633" w:type="dxa"/>
            <w:vAlign w:val="center"/>
          </w:tcPr>
          <w:p w:rsidR="00537B9A" w:rsidRPr="00F54852" w:rsidRDefault="00537B9A" w:rsidP="001D4870">
            <w:pPr>
              <w:pStyle w:val="tablecopy"/>
            </w:pPr>
          </w:p>
        </w:tc>
        <w:tc>
          <w:tcPr>
            <w:tcW w:w="1643" w:type="dxa"/>
            <w:vAlign w:val="center"/>
          </w:tcPr>
          <w:p w:rsidR="00537B9A" w:rsidRPr="00F54852" w:rsidRDefault="00537B9A" w:rsidP="001D4870">
            <w:pPr>
              <w:pStyle w:val="tablecopy"/>
            </w:pPr>
          </w:p>
        </w:tc>
      </w:tr>
    </w:tbl>
    <w:p w:rsidR="00537B9A" w:rsidRDefault="00537B9A" w:rsidP="00FB194F">
      <w:pPr>
        <w:pStyle w:val="tablefootnote"/>
        <w:jc w:val="center"/>
        <w:rPr>
          <w:i/>
          <w:iCs/>
        </w:rPr>
      </w:pPr>
      <w:r>
        <w:lastRenderedPageBreak/>
        <w:t xml:space="preserve">Sample of a Table </w:t>
      </w:r>
      <w:r w:rsidRPr="00CB66E6">
        <w:t>footnote</w:t>
      </w:r>
      <w:r>
        <w:t xml:space="preserve">. </w:t>
      </w:r>
      <w:r w:rsidR="00FB194F">
        <w:rPr>
          <w:i/>
          <w:iCs/>
        </w:rPr>
        <w:t>(Table footnote)</w:t>
      </w:r>
    </w:p>
    <w:p w:rsidR="00FB194F" w:rsidRDefault="00FB194F" w:rsidP="00FB194F">
      <w:pPr>
        <w:pStyle w:val="tablefootnote"/>
        <w:numPr>
          <w:ilvl w:val="0"/>
          <w:numId w:val="0"/>
        </w:numPr>
        <w:ind w:left="360"/>
        <w:jc w:val="center"/>
        <w:rPr>
          <w:i/>
          <w:iCs/>
        </w:rPr>
      </w:pPr>
    </w:p>
    <w:p w:rsidR="00FB194F" w:rsidRPr="00FB194F" w:rsidRDefault="00AE5E45" w:rsidP="002F659D">
      <w:pPr>
        <w:pStyle w:val="figure"/>
        <w:rPr>
          <w:i/>
          <w:iCs/>
        </w:rPr>
      </w:pPr>
      <w:r>
        <w:rPr>
          <w:noProof/>
          <w:lang w:val="en-GB" w:eastAsia="en-GB"/>
        </w:rPr>
        <mc:AlternateContent>
          <mc:Choice Requires="wps">
            <w:drawing>
              <wp:inline distT="0" distB="0" distL="0" distR="0">
                <wp:extent cx="3200400" cy="114300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FB194F" w:rsidRPr="00FD4D2E" w:rsidRDefault="00FB194F" w:rsidP="00FB194F">
                            <w:pPr>
                              <w:pStyle w:val="BodyText"/>
                              <w:jc w:val="left"/>
                              <w:rPr>
                                <w:sz w:val="18"/>
                              </w:rPr>
                            </w:pPr>
                            <w:r w:rsidRPr="00FD4D2E">
                              <w:rPr>
                                <w:sz w:val="18"/>
                              </w:rPr>
                              <w:t>We suggest that you use a text box to insert a graphic (which is ideally a 300 dpi resolution TIFF or EPS file with all fonts embedded) because this method is somewhat more stable than directly inserting a picture.</w:t>
                            </w:r>
                          </w:p>
                          <w:p w:rsidR="00FB194F" w:rsidRPr="00FD4D2E" w:rsidRDefault="00FB194F" w:rsidP="00FB194F">
                            <w:pPr>
                              <w:pStyle w:val="BodyText"/>
                              <w:jc w:val="left"/>
                              <w:rPr>
                                <w:sz w:val="18"/>
                              </w:rPr>
                            </w:pPr>
                            <w:r w:rsidRPr="00FD4D2E">
                              <w:rPr>
                                <w:sz w:val="18"/>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5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">
                <v:textbox>
                  <w:txbxContent>
                    <w:p w:rsidR="00FB194F" w:rsidRPr="00FD4D2E" w:rsidRDefault="00FB194F" w:rsidP="00FB194F">
                      <w:pPr>
                        <w:pStyle w:val="BodyText"/>
                        <w:jc w:val="left"/>
                        <w:rPr>
                          <w:sz w:val="18"/>
                        </w:rPr>
                      </w:pPr>
                      <w:r w:rsidRPr="00FD4D2E">
                        <w:rPr>
                          <w:sz w:val="18"/>
                        </w:rPr>
                        <w:t>We suggest that you use a text box to insert a graphic (which is ideally a 300 dpi resolution TIFF or EPS file with all fonts embedded) because this method is somewhat more stable than directly inserting a picture.</w:t>
                      </w:r>
                    </w:p>
                    <w:p w:rsidR="00FB194F" w:rsidRPr="00FD4D2E" w:rsidRDefault="00FB194F" w:rsidP="00FB194F">
                      <w:pPr>
                        <w:pStyle w:val="BodyText"/>
                        <w:jc w:val="left"/>
                        <w:rPr>
                          <w:sz w:val="18"/>
                        </w:rPr>
                      </w:pPr>
                      <w:r w:rsidRPr="00FD4D2E">
                        <w:rPr>
                          <w:sz w:val="18"/>
                        </w:rPr>
                        <w:t>To have non-visible rules on your frame, use the MSWord “Format” pull-down menu, select Text Box &gt; Colors and Lines to choose No Fill and No Line.</w:t>
                      </w:r>
                    </w:p>
                  </w:txbxContent>
                </v:textbox>
                <w10:anchorlock/>
              </v:shape>
            </w:pict>
          </mc:Fallback>
        </mc:AlternateContent>
      </w:r>
    </w:p>
    <w:p w:rsidR="00537B9A" w:rsidRPr="00D60ADF" w:rsidRDefault="00537B9A" w:rsidP="00D60ADF">
      <w:pPr>
        <w:pStyle w:val="figurecaption"/>
        <w:rPr>
          <w:rFonts w:eastAsia="MS Mincho"/>
        </w:rPr>
      </w:pPr>
      <w:r>
        <w:rPr>
          <w:rFonts w:eastAsia="MS Mincho"/>
        </w:rPr>
        <w:t xml:space="preserve">Example of a figure caption. </w:t>
      </w:r>
      <w:r>
        <w:rPr>
          <w:rFonts w:eastAsia="MS Mincho"/>
          <w:i/>
          <w:iCs/>
        </w:rPr>
        <w:t>(figure caption)</w:t>
      </w:r>
    </w:p>
    <w:p w:rsidR="00537B9A" w:rsidRDefault="00537B9A" w:rsidP="00537B9A">
      <w:pPr>
        <w:pStyle w:val="BodyText"/>
      </w:pPr>
      <w:r>
        <w:t xml:space="preserve">Figure Labels: Use </w:t>
      </w:r>
      <w:r w:rsidR="00D60ADF">
        <w:t xml:space="preserve">10 </w:t>
      </w:r>
      <w:r>
        <w:t>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65280A" w:rsidRDefault="0065280A" w:rsidP="0065280A">
      <w:pPr>
        <w:pStyle w:val="Heading1"/>
      </w:pPr>
      <w:r>
        <w:t>Conclusion</w:t>
      </w:r>
    </w:p>
    <w:p w:rsidR="0065280A" w:rsidRPr="0065280A" w:rsidRDefault="008D7EDA" w:rsidP="008D7EDA">
      <w:pPr>
        <w:pStyle w:val="BodyText"/>
      </w:pPr>
      <w:r w:rsidRPr="008D7EDA">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537B9A" w:rsidRDefault="00537B9A" w:rsidP="00537B9A">
      <w:pPr>
        <w:pStyle w:val="Heading5"/>
        <w:rPr>
          <w:rFonts w:eastAsia="MS Mincho"/>
        </w:rPr>
      </w:pPr>
      <w:r>
        <w:rPr>
          <w:rFonts w:eastAsia="MS Mincho"/>
        </w:rPr>
        <w:t xml:space="preserve">Acknowledgment </w:t>
      </w:r>
      <w:r>
        <w:rPr>
          <w:rFonts w:eastAsia="MS Mincho"/>
          <w:i/>
          <w:iCs/>
        </w:rPr>
        <w:t>(</w:t>
      </w:r>
      <w:r w:rsidRPr="00EA506F">
        <w:rPr>
          <w:rFonts w:eastAsia="MS Mincho"/>
          <w:i/>
          <w:iCs/>
          <w:smallCaps/>
        </w:rPr>
        <w:t>Heading 5</w:t>
      </w:r>
      <w:r>
        <w:rPr>
          <w:rFonts w:eastAsia="MS Mincho"/>
          <w:i/>
          <w:iCs/>
        </w:rPr>
        <w:t>)</w:t>
      </w:r>
    </w:p>
    <w:p w:rsidR="00537B9A" w:rsidRDefault="00537B9A" w:rsidP="00537B9A">
      <w:pPr>
        <w:pStyle w:val="BodyText"/>
      </w:pPr>
      <w:r>
        <w:t>The preferred spelling of the word “acknowledgment” in America is without an “e” after the “g.” Avoid the stilted expression “one of us (R. B. G.) thanks ...”.  Instead, try “R. B. G. thanks...”. Put sponsor acknowledgments in the unnumbered footnote on the first page.</w:t>
      </w:r>
    </w:p>
    <w:p w:rsidR="00537B9A" w:rsidRDefault="00537B9A" w:rsidP="00537B9A">
      <w:pPr>
        <w:pStyle w:val="Heading5"/>
        <w:rPr>
          <w:rFonts w:eastAsia="MS Mincho"/>
        </w:rPr>
      </w:pPr>
      <w:r>
        <w:rPr>
          <w:rFonts w:eastAsia="MS Mincho"/>
        </w:rPr>
        <w:t>References</w:t>
      </w:r>
    </w:p>
    <w:p w:rsidR="00944A57" w:rsidRPr="00B6264A" w:rsidRDefault="00944A57" w:rsidP="00B6264A">
      <w:pPr>
        <w:pStyle w:val="BodyText"/>
        <w:rPr>
          <w:b/>
        </w:rPr>
      </w:pPr>
      <w:r w:rsidRPr="00B6264A">
        <w:rPr>
          <w:b/>
        </w:rPr>
        <w:t>Citation in Text</w:t>
      </w:r>
    </w:p>
    <w:p w:rsidR="00944A57" w:rsidRPr="00B6264A" w:rsidRDefault="00944A57" w:rsidP="00B6264A">
      <w:pPr>
        <w:pStyle w:val="BodyText"/>
      </w:pPr>
      <w:r w:rsidRPr="00B6264A">
        <w:t xml:space="preserve">Please ensure that every reference cited in the text is also present </w:t>
      </w:r>
      <w:r w:rsidR="00B6264A" w:rsidRPr="00B6264A">
        <w:t xml:space="preserve">in the reference list (and vice </w:t>
      </w:r>
      <w:r w:rsidRPr="00B6264A">
        <w:t>versa). Any references cited in the abstract must be given in full. U</w:t>
      </w:r>
      <w:r w:rsidR="00B6264A" w:rsidRPr="00B6264A">
        <w:t xml:space="preserve">npublished results and personal </w:t>
      </w:r>
      <w:r w:rsidRPr="00B6264A">
        <w:t>communications are not permitted. Citations of a reference as 'in p</w:t>
      </w:r>
      <w:r w:rsidR="00B6264A" w:rsidRPr="00B6264A">
        <w:t xml:space="preserve">ress' implies that the item has </w:t>
      </w:r>
      <w:r w:rsidRPr="00B6264A">
        <w:t>been accepted for publication.</w:t>
      </w:r>
    </w:p>
    <w:p w:rsidR="00B6264A" w:rsidRPr="00B6264A" w:rsidRDefault="00944A57" w:rsidP="00B6264A">
      <w:pPr>
        <w:pStyle w:val="BodyText"/>
      </w:pPr>
      <w:r w:rsidRPr="00B6264A">
        <w:t>The accuracy of the references is the responsibility of the author.</w:t>
      </w:r>
    </w:p>
    <w:p w:rsidR="00944A57" w:rsidRPr="00B6264A" w:rsidRDefault="00944A57" w:rsidP="00B6264A">
      <w:pPr>
        <w:pStyle w:val="BodyText"/>
      </w:pPr>
      <w:r w:rsidRPr="00B6264A">
        <w:t>Text:</w:t>
      </w:r>
    </w:p>
    <w:p w:rsidR="00944A57" w:rsidRPr="00B6264A" w:rsidRDefault="00944A57" w:rsidP="00B6264A">
      <w:pPr>
        <w:pStyle w:val="BodyText"/>
      </w:pPr>
      <w:r w:rsidRPr="00B6264A">
        <w:t>All citations in the text should refer to:</w:t>
      </w:r>
    </w:p>
    <w:p w:rsidR="00944A57" w:rsidRPr="00B6264A" w:rsidRDefault="00944A57" w:rsidP="00B6264A">
      <w:pPr>
        <w:pStyle w:val="BodyText"/>
      </w:pPr>
      <w:r w:rsidRPr="00B6264A">
        <w:t>1. Single author: the author's name (without initials, unl</w:t>
      </w:r>
      <w:r w:rsidR="00B6264A" w:rsidRPr="00B6264A">
        <w:t xml:space="preserve">ess there is ambiguity) and the year of </w:t>
      </w:r>
      <w:r w:rsidRPr="00B6264A">
        <w:t>publication;</w:t>
      </w:r>
    </w:p>
    <w:p w:rsidR="00B6264A" w:rsidRPr="00B6264A" w:rsidRDefault="00944A57" w:rsidP="00B6264A">
      <w:pPr>
        <w:pStyle w:val="BodyText"/>
      </w:pPr>
      <w:r w:rsidRPr="00B6264A">
        <w:t>2. Two authors: both authors' nam</w:t>
      </w:r>
      <w:r w:rsidR="00B6264A" w:rsidRPr="00B6264A">
        <w:t>es and the year of publication;</w:t>
      </w:r>
    </w:p>
    <w:p w:rsidR="00B6264A" w:rsidRPr="00B6264A" w:rsidRDefault="00B6264A" w:rsidP="00B6264A">
      <w:pPr>
        <w:pStyle w:val="BodyText"/>
      </w:pPr>
      <w:r w:rsidRPr="00B6264A">
        <w:t xml:space="preserve">3. </w:t>
      </w:r>
      <w:r w:rsidR="00944A57" w:rsidRPr="00B6264A">
        <w:t>Three or more authors: first author's name followed by 'et al.' and the year of publication.</w:t>
      </w:r>
    </w:p>
    <w:p w:rsidR="00B6264A" w:rsidRPr="00B6264A" w:rsidRDefault="00B6264A" w:rsidP="00B6264A">
      <w:pPr>
        <w:pStyle w:val="BodyText"/>
      </w:pPr>
      <w:r w:rsidRPr="00B6264A">
        <w:t>Citations may be made directly (or parenthetically). Groups of re</w:t>
      </w:r>
      <w:r w:rsidRPr="00B6264A">
        <w:t xml:space="preserve">ferences should be listed first </w:t>
      </w:r>
      <w:r w:rsidRPr="00B6264A">
        <w:t>chronologically, then alphabetically.</w:t>
      </w:r>
    </w:p>
    <w:p w:rsidR="00B6264A" w:rsidRPr="00B6264A" w:rsidRDefault="00B6264A" w:rsidP="00B6264A">
      <w:pPr>
        <w:pStyle w:val="BodyText"/>
      </w:pPr>
      <w:r w:rsidRPr="00B6264A">
        <w:t xml:space="preserve">Examples: "as demonstrated (Allan, 1996a, 1996b, 1999; Allan </w:t>
      </w:r>
      <w:r w:rsidRPr="00B6264A">
        <w:t xml:space="preserve">and Jones, 1995). Kramer et al. </w:t>
      </w:r>
      <w:r w:rsidRPr="00B6264A">
        <w:t>(2000) have recently shown "</w:t>
      </w:r>
    </w:p>
    <w:p w:rsidR="00B6264A" w:rsidRPr="00B6264A" w:rsidRDefault="00B6264A" w:rsidP="00B6264A">
      <w:pPr>
        <w:pStyle w:val="BodyText"/>
      </w:pPr>
      <w:r w:rsidRPr="00B6264A">
        <w:t>Reference list: References should be arranged first alphabe</w:t>
      </w:r>
      <w:r w:rsidRPr="00B6264A">
        <w:t xml:space="preserve">tically and then further sorted </w:t>
      </w:r>
      <w:r w:rsidRPr="00B6264A">
        <w:t xml:space="preserve">chronologically if necessary. More than one reference from the same </w:t>
      </w:r>
      <w:r w:rsidRPr="00B6264A">
        <w:t xml:space="preserve">author(s) in the same year must </w:t>
      </w:r>
      <w:r w:rsidRPr="00B6264A">
        <w:t>be identified by the letters "a", "b", "c", etc., placed after the year of p</w:t>
      </w:r>
      <w:r w:rsidRPr="00B6264A">
        <w:t xml:space="preserve">ublication. Full journal titles </w:t>
      </w:r>
      <w:r w:rsidRPr="00B6264A">
        <w:t>must be used in the reference list.</w:t>
      </w:r>
    </w:p>
    <w:p w:rsidR="00B6264A" w:rsidRPr="00B6264A" w:rsidRDefault="00B6264A" w:rsidP="00B6264A">
      <w:pPr>
        <w:pStyle w:val="BodyText"/>
      </w:pPr>
      <w:r w:rsidRPr="00B6264A">
        <w:lastRenderedPageBreak/>
        <w:t>Examples:</w:t>
      </w:r>
    </w:p>
    <w:p w:rsidR="00B6264A" w:rsidRPr="00B6264A" w:rsidRDefault="00B6264A" w:rsidP="00B6264A">
      <w:pPr>
        <w:pStyle w:val="BodyText"/>
      </w:pPr>
      <w:r w:rsidRPr="00B6264A">
        <w:t>Reference to a journal publication:</w:t>
      </w:r>
    </w:p>
    <w:p w:rsidR="00B6264A" w:rsidRPr="00B6264A" w:rsidRDefault="00B6264A" w:rsidP="00B6264A">
      <w:pPr>
        <w:pStyle w:val="BodyText"/>
      </w:pPr>
      <w:r w:rsidRPr="00B6264A">
        <w:t>Oguro, M., Imahiro, S., Saito, S., Nakashizuka, T., 2015. Mortality dat</w:t>
      </w:r>
      <w:r w:rsidRPr="00B6264A">
        <w:t xml:space="preserve">a for Japanese oak wilt disease </w:t>
      </w:r>
      <w:r w:rsidRPr="00B6264A">
        <w:t>and surrounding forest c</w:t>
      </w:r>
      <w:r w:rsidRPr="00B6264A">
        <w:t xml:space="preserve">ompositions. Mendeley Data, v1. </w:t>
      </w:r>
      <w:r w:rsidRPr="00B6264A">
        <w:t>http://dx.doi.org/10.17632/xwj98nb39r.1.</w:t>
      </w:r>
    </w:p>
    <w:p w:rsidR="00B6264A" w:rsidRPr="00B6264A" w:rsidRDefault="00B6264A" w:rsidP="00B6264A">
      <w:pPr>
        <w:pStyle w:val="BodyText"/>
      </w:pPr>
      <w:r w:rsidRPr="00B6264A">
        <w:t>References to a book:</w:t>
      </w:r>
    </w:p>
    <w:p w:rsidR="00B6264A" w:rsidRPr="00B6264A" w:rsidRDefault="00B6264A" w:rsidP="00B6264A">
      <w:pPr>
        <w:pStyle w:val="BodyText"/>
      </w:pPr>
      <w:r w:rsidRPr="00B6264A">
        <w:t>Field, P. A., Morse, J. M., 1985. Nursing research: the application of qualitative approaches. Croom</w:t>
      </w:r>
    </w:p>
    <w:p w:rsidR="00B6264A" w:rsidRPr="00B6264A" w:rsidRDefault="00B6264A" w:rsidP="00B6264A">
      <w:pPr>
        <w:pStyle w:val="BodyText"/>
      </w:pPr>
      <w:r w:rsidRPr="00B6264A">
        <w:t>Helm, London.</w:t>
      </w:r>
    </w:p>
    <w:p w:rsidR="00B6264A" w:rsidRPr="00B6264A" w:rsidRDefault="00B6264A" w:rsidP="00B6264A">
      <w:pPr>
        <w:pStyle w:val="BodyText"/>
      </w:pPr>
      <w:r w:rsidRPr="00B6264A">
        <w:t>Reference to a chapter in an edited book:</w:t>
      </w:r>
    </w:p>
    <w:p w:rsidR="00B6264A" w:rsidRPr="00B6264A" w:rsidRDefault="00B6264A" w:rsidP="00B6264A">
      <w:pPr>
        <w:pStyle w:val="BodyText"/>
      </w:pPr>
      <w:r w:rsidRPr="00B6264A">
        <w:t>Mettam, G.R., Adams, L.B., 1999. How to prepare an electronic version of your article. In: Jones, B.S.,</w:t>
      </w:r>
    </w:p>
    <w:p w:rsidR="00B6264A" w:rsidRPr="00B6264A" w:rsidRDefault="00B6264A" w:rsidP="00B6264A">
      <w:pPr>
        <w:pStyle w:val="BodyText"/>
      </w:pPr>
      <w:r w:rsidRPr="00B6264A">
        <w:t>Smith , R.Z. (Eds.), Introduction to the Electronic Age. E-Publishing Inc., New York. pp. 281-304.</w:t>
      </w:r>
    </w:p>
    <w:p w:rsidR="00B6264A" w:rsidRPr="00B6264A" w:rsidRDefault="00B6264A" w:rsidP="00B6264A">
      <w:pPr>
        <w:pStyle w:val="BodyText"/>
      </w:pPr>
      <w:r w:rsidRPr="00B6264A">
        <w:t>Citing and listing of Web references. As a minimum, the full U</w:t>
      </w:r>
      <w:r w:rsidRPr="00B6264A">
        <w:t xml:space="preserve">RL should be given. Any further </w:t>
      </w:r>
      <w:r w:rsidRPr="00B6264A">
        <w:t>information, if known (Author names, dates, reference to a source pub</w:t>
      </w:r>
      <w:r w:rsidRPr="00B6264A">
        <w:t xml:space="preserve">lication, etc.), should also be </w:t>
      </w:r>
      <w:r w:rsidRPr="00B6264A">
        <w:t xml:space="preserve">given. Web references can be listed separately (e.g., after the reference </w:t>
      </w:r>
      <w:r w:rsidRPr="00B6264A">
        <w:t xml:space="preserve">list) under a different heading </w:t>
      </w:r>
      <w:r w:rsidRPr="00B6264A">
        <w:t>if desired, or can be included in the reference list.</w:t>
      </w:r>
    </w:p>
    <w:p w:rsidR="00B6264A" w:rsidRPr="00B6264A" w:rsidRDefault="00B6264A" w:rsidP="00B6264A">
      <w:pPr>
        <w:pStyle w:val="BodyText"/>
        <w:rPr>
          <w:b/>
        </w:rPr>
      </w:pPr>
      <w:r w:rsidRPr="00B6264A">
        <w:rPr>
          <w:b/>
        </w:rPr>
        <w:t>Data references</w:t>
      </w:r>
    </w:p>
    <w:p w:rsidR="00B6264A" w:rsidRPr="00B6264A" w:rsidRDefault="00B6264A" w:rsidP="00B6264A">
      <w:pPr>
        <w:pStyle w:val="BodyText"/>
      </w:pPr>
      <w:r w:rsidRPr="00B6264A">
        <w:t>This journal encourages you to cite underlying or relevant datasets in</w:t>
      </w:r>
      <w:r w:rsidRPr="00B6264A">
        <w:t xml:space="preserve"> your manuscript by citing them </w:t>
      </w:r>
      <w:r w:rsidRPr="00B6264A">
        <w:t>in your text and including a data reference in your Reference List. Data references should incl</w:t>
      </w:r>
      <w:r w:rsidRPr="00B6264A">
        <w:t xml:space="preserve">ude the </w:t>
      </w:r>
      <w:r w:rsidRPr="00B6264A">
        <w:t>following elements: author name(s), dataset title, data repository, v</w:t>
      </w:r>
      <w:r w:rsidRPr="00B6264A">
        <w:t xml:space="preserve">ersion (where available), year, </w:t>
      </w:r>
      <w:r w:rsidRPr="00B6264A">
        <w:t>and gl</w:t>
      </w:r>
      <w:r w:rsidRPr="00B6264A">
        <w:t xml:space="preserve">obal persistent identifier. Add </w:t>
      </w:r>
      <w:r w:rsidRPr="00B6264A">
        <w:t>[dataset] immediately before t</w:t>
      </w:r>
      <w:r w:rsidRPr="00B6264A">
        <w:t xml:space="preserve">he reference so we can properly identify it as a data </w:t>
      </w:r>
      <w:r w:rsidRPr="00B6264A">
        <w:t>reference. The [dataset] identifier will not ap</w:t>
      </w:r>
      <w:r>
        <w:t>pear in your published article.</w:t>
      </w:r>
    </w:p>
    <w:p w:rsidR="00B6264A" w:rsidRPr="00B6264A" w:rsidRDefault="00B6264A" w:rsidP="00B6264A">
      <w:pPr>
        <w:pStyle w:val="BodyText"/>
        <w:rPr>
          <w:b/>
        </w:rPr>
      </w:pPr>
      <w:r w:rsidRPr="00B6264A">
        <w:rPr>
          <w:b/>
        </w:rPr>
        <w:t>Reference management software</w:t>
      </w:r>
    </w:p>
    <w:p w:rsidR="00B6264A" w:rsidRPr="00B6264A" w:rsidRDefault="00B6264A" w:rsidP="00B6264A">
      <w:pPr>
        <w:pStyle w:val="BodyText"/>
      </w:pPr>
      <w:r w:rsidRPr="00B6264A">
        <w:t>Most journals have their reference template available in man</w:t>
      </w:r>
      <w:r w:rsidRPr="00B6264A">
        <w:t xml:space="preserve">y of the most popular reference </w:t>
      </w:r>
      <w:r w:rsidRPr="00B6264A">
        <w:t>management software products. These include all products that support Citation Style Language</w:t>
      </w:r>
      <w:r w:rsidRPr="00B6264A">
        <w:t xml:space="preserve"> </w:t>
      </w:r>
      <w:r w:rsidRPr="00B6264A">
        <w:t>styles, such as Mendeley and Zotero, as well as EndNote. Using t</w:t>
      </w:r>
      <w:r w:rsidRPr="00B6264A">
        <w:t xml:space="preserve">he word processor plug-ins from </w:t>
      </w:r>
      <w:r w:rsidRPr="00B6264A">
        <w:t>these products, authors only need to select the appropriate journa</w:t>
      </w:r>
      <w:r w:rsidRPr="00B6264A">
        <w:t xml:space="preserve">l template when preparing their </w:t>
      </w:r>
      <w:r w:rsidRPr="00B6264A">
        <w:t>article, after which citations and bibliographies will be automatically formatted in the journal's style.</w:t>
      </w:r>
    </w:p>
    <w:p w:rsidR="00B6264A" w:rsidRPr="00B6264A" w:rsidRDefault="00B6264A" w:rsidP="00B6264A">
      <w:pPr>
        <w:pStyle w:val="BodyText"/>
      </w:pPr>
      <w:r w:rsidRPr="00B6264A">
        <w:t>If no template is yet available for this journal, please follow the form</w:t>
      </w:r>
      <w:r w:rsidRPr="00B6264A">
        <w:t xml:space="preserve">at of the sample references and </w:t>
      </w:r>
      <w:r w:rsidRPr="00B6264A">
        <w:t>citations as shown in this Guide.</w:t>
      </w:r>
    </w:p>
    <w:p w:rsidR="00B6264A" w:rsidRPr="00B6264A" w:rsidRDefault="00B6264A" w:rsidP="00B6264A">
      <w:pPr>
        <w:pStyle w:val="BodyText"/>
      </w:pPr>
      <w:r w:rsidRPr="00B6264A">
        <w:t>Users of Mendeley Desktop can easily install the reference style for this jo</w:t>
      </w:r>
      <w:r>
        <w:t xml:space="preserve">urnal by clicking the following </w:t>
      </w:r>
      <w:r w:rsidRPr="00B6264A">
        <w:t xml:space="preserve">link: </w:t>
      </w:r>
      <w:r w:rsidRPr="00B6264A">
        <w:t>http://open.mendeley.com/use-citation-style/midwifery</w:t>
      </w:r>
    </w:p>
    <w:p w:rsidR="00537B9A" w:rsidRPr="00B6264A" w:rsidRDefault="00B6264A" w:rsidP="00B6264A">
      <w:pPr>
        <w:pStyle w:val="BodyText"/>
      </w:pPr>
      <w:r w:rsidRPr="00B6264A">
        <w:t>When preparing your manuscript, you will then be able to select this s</w:t>
      </w:r>
      <w:r w:rsidRPr="00B6264A">
        <w:t xml:space="preserve">tyle using the Mendeley plugins </w:t>
      </w:r>
      <w:r w:rsidRPr="00B6264A">
        <w:t>for Microsoft Word or LibreOffice.</w:t>
      </w:r>
    </w:p>
    <w:p w:rsidR="00E42BA0" w:rsidRDefault="00E42BA0" w:rsidP="00E42BA0">
      <w:pPr>
        <w:pStyle w:val="Heading5"/>
      </w:pPr>
      <w:r>
        <w:t>Supplementa</w:t>
      </w:r>
      <w:bookmarkStart w:id="0" w:name="_GoBack"/>
      <w:bookmarkEnd w:id="0"/>
      <w:r>
        <w:t>ry Material</w:t>
      </w:r>
    </w:p>
    <w:p w:rsidR="00E42BA0" w:rsidRDefault="00E42BA0" w:rsidP="00E42BA0">
      <w:pPr>
        <w:pStyle w:val="BodyText"/>
      </w:pPr>
      <w:r>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rsidR="001D3718" w:rsidRPr="001D3718" w:rsidRDefault="001D3718" w:rsidP="007C7377">
      <w:pPr>
        <w:pStyle w:val="TitleIJAIN"/>
        <w:rPr>
          <w:lang w:eastAsia="zh-CN"/>
        </w:rPr>
      </w:pPr>
    </w:p>
    <w:p w:rsidR="004D3498" w:rsidRDefault="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Pr="004D3498" w:rsidRDefault="004D3498" w:rsidP="004D3498"/>
    <w:p w:rsidR="004D3498" w:rsidRDefault="004D3498" w:rsidP="004D3498"/>
    <w:p w:rsidR="00620770" w:rsidRPr="004D3498" w:rsidRDefault="004D3498" w:rsidP="004D3498">
      <w:pPr>
        <w:tabs>
          <w:tab w:val="left" w:pos="4850"/>
        </w:tabs>
      </w:pPr>
      <w:r>
        <w:tab/>
      </w:r>
    </w:p>
    <w:sectPr w:rsidR="00620770" w:rsidRPr="004D3498" w:rsidSect="00A2562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59" w:rsidRDefault="008D3C59" w:rsidP="001D3718">
      <w:pPr>
        <w:spacing w:after="0" w:line="240" w:lineRule="auto"/>
      </w:pPr>
      <w:r>
        <w:separator/>
      </w:r>
    </w:p>
  </w:endnote>
  <w:endnote w:type="continuationSeparator" w:id="0">
    <w:p w:rsidR="008D3C59" w:rsidRDefault="008D3C59"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98" w:rsidRPr="00492DC6" w:rsidRDefault="00AE5E45" w:rsidP="00313BD4">
    <w:pPr>
      <w:pStyle w:val="Footer"/>
      <w:tabs>
        <w:tab w:val="clear" w:pos="4680"/>
        <w:tab w:val="center" w:pos="4395"/>
      </w:tabs>
      <w:rPr>
        <w:sz w:val="18"/>
        <w:szCs w:val="18"/>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-188595</wp:posOffset>
              </wp:positionV>
              <wp:extent cx="5565775" cy="647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0DE258" id="Rectangle 26" o:spid="_x0000_s1026" style="position:absolute;margin-left:0;margin-top:-14.85pt;width:438.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" fillcolor="#5b9bd5" stroked="f" strokeweight="1pt">
              <v:fill color2="window" rotate="t" angle="270" colors="0 #5b9bd5;.75 #deebf7;1 window" focus="100%" type="gradient"/>
              <v:path arrowok="t"/>
            </v:rect>
          </w:pict>
        </mc:Fallback>
      </mc:AlternateContent>
    </w:r>
    <w:r w:rsidR="004D3498">
      <w:tab/>
    </w:r>
    <w:r w:rsidR="004D3498" w:rsidRPr="00492DC6">
      <w:rPr>
        <w:i/>
        <w:noProof/>
        <w:sz w:val="18"/>
        <w:szCs w:val="18"/>
      </w:rPr>
      <w:t>First Author et.al (Title of paper shortly)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27" w:rsidRPr="00492DC6" w:rsidRDefault="00AE5E45" w:rsidP="00313BD4">
    <w:pPr>
      <w:pStyle w:val="Footer"/>
      <w:tabs>
        <w:tab w:val="clear" w:pos="4680"/>
        <w:tab w:val="clear" w:pos="9360"/>
        <w:tab w:val="center" w:pos="4395"/>
        <w:tab w:val="right" w:pos="8788"/>
      </w:tabs>
      <w:rPr>
        <w:sz w:val="18"/>
        <w:szCs w:val="1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-190500</wp:posOffset>
              </wp:positionV>
              <wp:extent cx="5565775" cy="6477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86E3A" id="Rectangle 28" o:spid="_x0000_s1026" style="position:absolute;margin-left:0;margin-top:-15pt;width:438.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SN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" fillcolor="#5b9bd5" stroked="f" strokeweight="1pt">
              <v:fill color2="window" rotate="t" angle="90" colors="0 #5b9bd5;.75 #deebf7;1 window" focus="100%" type="gradient"/>
              <v:path arrowok="t"/>
            </v:rect>
          </w:pict>
        </mc:Fallback>
      </mc:AlternateContent>
    </w:r>
    <w:r w:rsidR="001812B4">
      <w:rPr>
        <w:i/>
        <w:noProof/>
        <w:sz w:val="16"/>
        <w:szCs w:val="16"/>
      </w:rPr>
      <w:tab/>
    </w:r>
    <w:r w:rsidR="001812B4" w:rsidRPr="00492DC6">
      <w:rPr>
        <w:i/>
        <w:noProof/>
        <w:sz w:val="18"/>
        <w:szCs w:val="18"/>
      </w:rPr>
      <w:t>First Author et.al (Title of paper shortly)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27" w:rsidRPr="00D621D9" w:rsidRDefault="00AE5E45" w:rsidP="00D621D9">
    <w:pPr>
      <w:pStyle w:val="Footer"/>
      <w:tabs>
        <w:tab w:val="clear" w:pos="9360"/>
        <w:tab w:val="right" w:pos="8788"/>
      </w:tabs>
      <w:rPr>
        <w:sz w:val="18"/>
        <w:szCs w:val="18"/>
      </w:rPr>
    </w:pPr>
    <w:r>
      <w:rPr>
        <w:noProof/>
        <w:lang w:val="en-GB" w:eastAsia="en-GB"/>
      </w:rPr>
      <w:drawing>
        <wp:anchor distT="0" distB="0" distL="114300" distR="114300" simplePos="0" relativeHeight="251660800" behindDoc="0" locked="0" layoutInCell="1" allowOverlap="1">
          <wp:simplePos x="0" y="0"/>
          <wp:positionH relativeFrom="column">
            <wp:posOffset>4445</wp:posOffset>
          </wp:positionH>
          <wp:positionV relativeFrom="paragraph">
            <wp:posOffset>-28575</wp:posOffset>
          </wp:positionV>
          <wp:extent cx="179070" cy="187960"/>
          <wp:effectExtent l="0" t="0" r="0" b="2540"/>
          <wp:wrapNone/>
          <wp:docPr id="2"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-191770</wp:posOffset>
              </wp:positionV>
              <wp:extent cx="5565775" cy="647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F21067" id="Rectangle 19" o:spid="_x0000_s1026" style="position:absolute;margin-left:.4pt;margin-top:-15.1pt;width:438.2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" fillcolor="#5b9bd5" stroked="f" strokeweight="1pt">
              <v:fill color2="window" rotate="t" angle="270" colors="0 #5b9bd5;.75 #deebf7;1 window" focus="100%" type="gradient"/>
              <v:path arrowok="t"/>
            </v:rect>
          </w:pict>
        </mc:Fallback>
      </mc:AlternateContent>
    </w:r>
    <w:r w:rsidR="00D621D9">
      <w:rPr>
        <w:sz w:val="18"/>
        <w:szCs w:val="18"/>
      </w:rPr>
      <w:t xml:space="preserve">       </w:t>
    </w:r>
    <w:hyperlink w:history="1"/>
    <w:r w:rsidR="00D621D9" w:rsidRPr="003705A9">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59" w:rsidRDefault="008D3C59" w:rsidP="001D3718">
      <w:pPr>
        <w:spacing w:after="0" w:line="240" w:lineRule="auto"/>
      </w:pPr>
      <w:r>
        <w:separator/>
      </w:r>
    </w:p>
  </w:footnote>
  <w:footnote w:type="continuationSeparator" w:id="0">
    <w:p w:rsidR="008D3C59" w:rsidRDefault="008D3C59"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27" w:rsidRPr="00F719F2" w:rsidRDefault="00A25627" w:rsidP="009C2430">
    <w:pPr>
      <w:pStyle w:val="Header"/>
      <w:tabs>
        <w:tab w:val="clear" w:pos="4111"/>
        <w:tab w:val="center" w:pos="4395"/>
      </w:tabs>
      <w:rPr>
        <w:lang w:val="id-ID"/>
      </w:rPr>
    </w:pPr>
    <w:r w:rsidRPr="00FD4BAA">
      <w:rPr>
        <w:b/>
        <w:sz w:val="22"/>
      </w:rPr>
      <w:fldChar w:fldCharType="begin"/>
    </w:r>
    <w:r w:rsidRPr="00FD4BAA">
      <w:rPr>
        <w:b/>
        <w:sz w:val="22"/>
      </w:rPr>
      <w:instrText xml:space="preserve"> PAGE   \* MERGEFORMAT </w:instrText>
    </w:r>
    <w:r w:rsidRPr="00FD4BAA">
      <w:rPr>
        <w:b/>
        <w:sz w:val="22"/>
      </w:rPr>
      <w:fldChar w:fldCharType="separate"/>
    </w:r>
    <w:r w:rsidR="001E4FDF">
      <w:rPr>
        <w:b/>
        <w:noProof/>
        <w:sz w:val="22"/>
      </w:rPr>
      <w:t>6</w:t>
    </w:r>
    <w:r w:rsidRPr="00FD4BAA">
      <w:rPr>
        <w:b/>
        <w:noProof/>
        <w:sz w:val="22"/>
      </w:rPr>
      <w:fldChar w:fldCharType="end"/>
    </w:r>
    <w:r w:rsidRPr="004D3498">
      <w:rPr>
        <w:noProof/>
      </w:rPr>
      <w:tab/>
    </w:r>
    <w:r w:rsidR="00236086" w:rsidRPr="00236086">
      <w:t>Journal of Health Technology Assessment in Midwifery</w:t>
    </w:r>
    <w:r w:rsidR="004D3498" w:rsidRPr="004D3498">
      <w:rPr>
        <w:i/>
      </w:rPr>
      <w:t xml:space="preserve">  </w:t>
    </w:r>
    <w:r>
      <w:rPr>
        <w:noProof/>
      </w:rPr>
      <w:tab/>
    </w:r>
    <w:r w:rsidR="00FD4BAA">
      <w:t>ISSN</w:t>
    </w:r>
    <w:r w:rsidR="00236086" w:rsidRPr="00236086">
      <w:t xml:space="preserve"> </w:t>
    </w:r>
    <w:r w:rsidR="00236086">
      <w:t>2620-5653</w:t>
    </w:r>
  </w:p>
  <w:p w:rsidR="00C0267B" w:rsidRPr="00A25627" w:rsidRDefault="00AE5E45" w:rsidP="009C2430">
    <w:pPr>
      <w:pStyle w:val="Header"/>
      <w:tabs>
        <w:tab w:val="clear" w:pos="4111"/>
        <w:tab w:val="center" w:pos="4395"/>
      </w:tabs>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184150</wp:posOffset>
              </wp:positionV>
              <wp:extent cx="5565775" cy="647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02C581" id="Rectangle 20" o:spid="_x0000_s1026" style="position:absolute;margin-left:0;margin-top:14.5pt;width:438.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x1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" fillcolor="#5b9bd5" stroked="f" strokeweight="1pt">
              <v:fill color2="window" rotate="t" angle="90" colors="0 #5b9bd5;.75 #deebf7;1 window" focus="100%" type="gradient"/>
              <v:path arrowok="t"/>
            </v:rect>
          </w:pict>
        </mc:Fallback>
      </mc:AlternateContent>
    </w:r>
    <w:r w:rsidR="00C0267B">
      <w:rPr>
        <w:i/>
      </w:rPr>
      <w:tab/>
    </w:r>
    <w:r w:rsidR="00C0267B" w:rsidRPr="004D3498">
      <w:rPr>
        <w:i/>
      </w:rPr>
      <w:t xml:space="preserve">Vol. </w:t>
    </w:r>
    <w:r w:rsidR="00236086">
      <w:rPr>
        <w:i/>
      </w:rPr>
      <w:t>1</w:t>
    </w:r>
    <w:r w:rsidR="00CF3AC2">
      <w:rPr>
        <w:i/>
      </w:rPr>
      <w:t xml:space="preserve">, No. </w:t>
    </w:r>
    <w:r w:rsidR="00236086">
      <w:rPr>
        <w:i/>
      </w:rPr>
      <w:t>1</w:t>
    </w:r>
    <w:r w:rsidR="00C0267B" w:rsidRPr="004D3498">
      <w:rPr>
        <w:i/>
      </w:rPr>
      <w:t xml:space="preserve">, </w:t>
    </w:r>
    <w:r w:rsidR="00236086">
      <w:rPr>
        <w:i/>
      </w:rPr>
      <w:t xml:space="preserve">May </w:t>
    </w:r>
    <w:r w:rsidR="00652478">
      <w:rPr>
        <w:i/>
      </w:rPr>
      <w:t>201</w:t>
    </w:r>
    <w:r w:rsidR="00A70AF0">
      <w:rPr>
        <w:i/>
      </w:rPr>
      <w:t>8</w:t>
    </w:r>
    <w:r w:rsidR="00C0267B" w:rsidRPr="004D3498">
      <w:rPr>
        <w:i/>
      </w:rPr>
      <w:t>, pp.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F0" w:rsidRPr="00024A44" w:rsidRDefault="00FD4BAA" w:rsidP="009C2430">
    <w:pPr>
      <w:pStyle w:val="Header"/>
      <w:tabs>
        <w:tab w:val="clear" w:pos="4111"/>
        <w:tab w:val="center" w:pos="4395"/>
      </w:tabs>
      <w:rPr>
        <w:sz w:val="22"/>
      </w:rPr>
    </w:pPr>
    <w:r>
      <w:t>ISSN</w:t>
    </w:r>
    <w:r w:rsidR="004D3498">
      <w:t xml:space="preserve"> </w:t>
    </w:r>
    <w:r w:rsidR="00236086">
      <w:t>2620-5653</w:t>
    </w:r>
    <w:r w:rsidR="009C2430">
      <w:tab/>
    </w:r>
    <w:r w:rsidR="00236086" w:rsidRPr="00236086">
      <w:t>Journal of Health Technology Assessment in Midwifery</w:t>
    </w:r>
    <w:r w:rsidR="004D3498">
      <w:rPr>
        <w:noProof/>
      </w:rPr>
      <w:tab/>
    </w:r>
    <w:r w:rsidR="005E2CF0" w:rsidRPr="00FD4BAA">
      <w:rPr>
        <w:b/>
        <w:sz w:val="22"/>
      </w:rPr>
      <w:fldChar w:fldCharType="begin"/>
    </w:r>
    <w:r w:rsidR="005E2CF0" w:rsidRPr="00FD4BAA">
      <w:rPr>
        <w:b/>
        <w:sz w:val="22"/>
      </w:rPr>
      <w:instrText xml:space="preserve"> PAGE   \* MERGEFORMAT </w:instrText>
    </w:r>
    <w:r w:rsidR="005E2CF0" w:rsidRPr="00FD4BAA">
      <w:rPr>
        <w:b/>
        <w:sz w:val="22"/>
      </w:rPr>
      <w:fldChar w:fldCharType="separate"/>
    </w:r>
    <w:r w:rsidR="001E4FDF">
      <w:rPr>
        <w:b/>
        <w:noProof/>
        <w:sz w:val="22"/>
      </w:rPr>
      <w:t>5</w:t>
    </w:r>
    <w:r w:rsidR="005E2CF0" w:rsidRPr="00FD4BAA">
      <w:rPr>
        <w:b/>
        <w:noProof/>
        <w:sz w:val="22"/>
      </w:rPr>
      <w:fldChar w:fldCharType="end"/>
    </w:r>
  </w:p>
  <w:p w:rsidR="005E2CF0" w:rsidRPr="005E2CF0" w:rsidRDefault="00AE5E45" w:rsidP="005E2CF0">
    <w:pPr>
      <w:pStyle w:val="Header"/>
      <w:rPr>
        <w:szCs w:val="16"/>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186055</wp:posOffset>
              </wp:positionV>
              <wp:extent cx="5565775" cy="647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D04A6B" id="Rectangle 27" o:spid="_x0000_s1026" style="position:absolute;margin-left:0;margin-top:14.65pt;width:438.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" fillcolor="#5b9bd5" stroked="f" strokeweight="1pt">
              <v:fill color2="window" rotate="t" angle="270" colors="0 #5b9bd5;.75 #deebf7;1 window" focus="100%" type="gradient"/>
              <v:path arrowok="t"/>
            </v:rect>
          </w:pict>
        </mc:Fallback>
      </mc:AlternateContent>
    </w:r>
    <w:r w:rsidR="00C0267B">
      <w:rPr>
        <w:szCs w:val="16"/>
      </w:rPr>
      <w:tab/>
    </w:r>
    <w:r w:rsidR="00652478" w:rsidRPr="004D3498">
      <w:rPr>
        <w:i/>
      </w:rPr>
      <w:t xml:space="preserve">Vol. </w:t>
    </w:r>
    <w:r w:rsidR="00236086">
      <w:rPr>
        <w:i/>
      </w:rPr>
      <w:t>1</w:t>
    </w:r>
    <w:r w:rsidR="00652478" w:rsidRPr="004D3498">
      <w:rPr>
        <w:i/>
      </w:rPr>
      <w:t xml:space="preserve">, No. </w:t>
    </w:r>
    <w:r w:rsidR="00236086">
      <w:rPr>
        <w:i/>
      </w:rPr>
      <w:t>1</w:t>
    </w:r>
    <w:r w:rsidR="00652478" w:rsidRPr="004D3498">
      <w:rPr>
        <w:i/>
      </w:rPr>
      <w:t xml:space="preserve">, </w:t>
    </w:r>
    <w:r w:rsidR="00236086">
      <w:rPr>
        <w:i/>
      </w:rPr>
      <w:t xml:space="preserve">May </w:t>
    </w:r>
    <w:r w:rsidR="00A70AF0">
      <w:rPr>
        <w:i/>
      </w:rPr>
      <w:t>2018</w:t>
    </w:r>
    <w:r w:rsidR="00C0267B" w:rsidRPr="00F76EFB">
      <w:rPr>
        <w:i/>
      </w:rPr>
      <w:t>,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27" w:rsidRPr="00F719F2" w:rsidRDefault="00BD5A5B" w:rsidP="00684FEA">
    <w:pPr>
      <w:pStyle w:val="Header"/>
      <w:rPr>
        <w:lang w:val="id-ID"/>
      </w:rPr>
    </w:pPr>
    <w:r w:rsidRPr="00BD5A5B">
      <w:t>Journal of Health Technology Assessment in Midwifery</w:t>
    </w:r>
    <w:r>
      <w:tab/>
    </w:r>
    <w:r w:rsidR="00684FEA">
      <w:tab/>
    </w:r>
    <w:r w:rsidR="00FD4BAA">
      <w:t xml:space="preserve">ISSN </w:t>
    </w:r>
    <w:r w:rsidR="00236086" w:rsidRPr="00236086">
      <w:t>2620-8423</w:t>
    </w:r>
    <w:r w:rsidR="00236086">
      <w:t xml:space="preserve"> (print) | </w:t>
    </w:r>
    <w:r w:rsidR="00236086" w:rsidRPr="00236086">
      <w:t>2620-5653</w:t>
    </w:r>
    <w:r w:rsidR="00236086">
      <w:t xml:space="preserve"> (online)</w:t>
    </w:r>
  </w:p>
  <w:p w:rsidR="00A25627" w:rsidRPr="00024A44" w:rsidRDefault="00AE5E45" w:rsidP="00684FEA">
    <w:pPr>
      <w:pStyle w:val="Heade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215265</wp:posOffset>
              </wp:positionV>
              <wp:extent cx="5565775" cy="64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FB8D6D" id="Rectangle 1" o:spid="_x0000_s1026" style="position:absolute;margin-left:0;margin-top:16.95pt;width:438.2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" fillcolor="#5b9bd5" stroked="f" strokeweight="1pt">
              <v:fill color2="window" rotate="t" angle="90" colors="0 #5b9bd5;.75 #deebf7;1 window" focus="100%" type="gradient"/>
              <v:path arrowok="t"/>
            </v:rect>
          </w:pict>
        </mc:Fallback>
      </mc:AlternateContent>
    </w:r>
    <w:r w:rsidR="00A25627" w:rsidRPr="005E2CF0">
      <w:t>Vol</w:t>
    </w:r>
    <w:r w:rsidR="00652478">
      <w:rPr>
        <w:lang w:val="id-ID"/>
      </w:rPr>
      <w:t>.</w:t>
    </w:r>
    <w:r w:rsidR="00A25627" w:rsidRPr="005E2CF0">
      <w:t xml:space="preserve"> </w:t>
    </w:r>
    <w:r w:rsidR="00236086">
      <w:t>1</w:t>
    </w:r>
    <w:r w:rsidR="00A25627" w:rsidRPr="005E2CF0">
      <w:t>, No</w:t>
    </w:r>
    <w:r w:rsidR="00277EC0">
      <w:t>.</w:t>
    </w:r>
    <w:r w:rsidR="00A25627" w:rsidRPr="005E2CF0">
      <w:t xml:space="preserve"> </w:t>
    </w:r>
    <w:r w:rsidR="00236086">
      <w:t>1</w:t>
    </w:r>
    <w:r w:rsidR="00A25627" w:rsidRPr="005E2CF0">
      <w:t xml:space="preserve">, </w:t>
    </w:r>
    <w:r w:rsidR="00236086">
      <w:t>May</w:t>
    </w:r>
    <w:r w:rsidR="00E224B8">
      <w:t xml:space="preserve"> </w:t>
    </w:r>
    <w:r w:rsidR="00652478">
      <w:t>201</w:t>
    </w:r>
    <w:r w:rsidR="00A70AF0">
      <w:t>8</w:t>
    </w:r>
    <w:r w:rsidR="00A25627" w:rsidRPr="005E2CF0">
      <w:t>, pp. xx-xx</w:t>
    </w:r>
    <w:r w:rsidR="00A25627">
      <w:tab/>
    </w:r>
    <w:r w:rsidR="00A25627">
      <w:tab/>
    </w:r>
    <w:r w:rsidR="00A25627" w:rsidRPr="00FD4BAA">
      <w:rPr>
        <w:b/>
        <w:sz w:val="22"/>
      </w:rPr>
      <w:fldChar w:fldCharType="begin"/>
    </w:r>
    <w:r w:rsidR="00A25627" w:rsidRPr="00FD4BAA">
      <w:rPr>
        <w:b/>
        <w:sz w:val="22"/>
      </w:rPr>
      <w:instrText xml:space="preserve"> PAGE   \* MERGEFORMAT </w:instrText>
    </w:r>
    <w:r w:rsidR="00A25627" w:rsidRPr="00FD4BAA">
      <w:rPr>
        <w:b/>
        <w:sz w:val="22"/>
      </w:rPr>
      <w:fldChar w:fldCharType="separate"/>
    </w:r>
    <w:r w:rsidR="00B6264A">
      <w:rPr>
        <w:b/>
        <w:noProof/>
        <w:sz w:val="22"/>
      </w:rPr>
      <w:t>1</w:t>
    </w:r>
    <w:r w:rsidR="00A25627" w:rsidRPr="00FD4BAA">
      <w:rPr>
        <w:b/>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7">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637827"/>
    <w:multiLevelType w:val="hybridMultilevel"/>
    <w:tmpl w:val="703C0EFA"/>
    <w:lvl w:ilvl="0" w:tplc="DE063496">
      <w:start w:val="1"/>
      <w:numFmt w:val="decimal"/>
      <w:pStyle w:val="Heading2"/>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9"/>
  </w:num>
  <w:num w:numId="3">
    <w:abstractNumId w:val="4"/>
  </w:num>
  <w:num w:numId="4">
    <w:abstractNumId w:val="6"/>
  </w:num>
  <w:num w:numId="5">
    <w:abstractNumId w:val="10"/>
  </w:num>
  <w:num w:numId="6">
    <w:abstractNumId w:val="11"/>
  </w:num>
  <w:num w:numId="7">
    <w:abstractNumId w:val="1"/>
  </w:num>
  <w:num w:numId="8">
    <w:abstractNumId w:val="8"/>
  </w:num>
  <w:num w:numId="9">
    <w:abstractNumId w:val="8"/>
    <w:lvlOverride w:ilvl="0">
      <w:startOverride w:val="1"/>
    </w:lvlOverride>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za0NLIwMjY1sbRU0lEKTi0uzszPAykwNKoFALfVrMAtAAAA"/>
  </w:docVars>
  <w:rsids>
    <w:rsidRoot w:val="001D3718"/>
    <w:rsid w:val="00015765"/>
    <w:rsid w:val="00024A44"/>
    <w:rsid w:val="00025785"/>
    <w:rsid w:val="0004057D"/>
    <w:rsid w:val="00044CA8"/>
    <w:rsid w:val="000457D0"/>
    <w:rsid w:val="0007464A"/>
    <w:rsid w:val="0007604B"/>
    <w:rsid w:val="000B6F8A"/>
    <w:rsid w:val="000E1D58"/>
    <w:rsid w:val="001202B1"/>
    <w:rsid w:val="001366C8"/>
    <w:rsid w:val="001379BD"/>
    <w:rsid w:val="00141E1E"/>
    <w:rsid w:val="00142C0F"/>
    <w:rsid w:val="00146B2B"/>
    <w:rsid w:val="00161E06"/>
    <w:rsid w:val="001812B4"/>
    <w:rsid w:val="00195933"/>
    <w:rsid w:val="001C06A6"/>
    <w:rsid w:val="001C5C6A"/>
    <w:rsid w:val="001D3718"/>
    <w:rsid w:val="001D4870"/>
    <w:rsid w:val="001E4FDF"/>
    <w:rsid w:val="00201F81"/>
    <w:rsid w:val="00231188"/>
    <w:rsid w:val="00236086"/>
    <w:rsid w:val="002709E6"/>
    <w:rsid w:val="0027672B"/>
    <w:rsid w:val="00277EC0"/>
    <w:rsid w:val="002D6C52"/>
    <w:rsid w:val="002F659D"/>
    <w:rsid w:val="00302CF4"/>
    <w:rsid w:val="00305A23"/>
    <w:rsid w:val="00313BD4"/>
    <w:rsid w:val="003144A6"/>
    <w:rsid w:val="0031720F"/>
    <w:rsid w:val="003C7559"/>
    <w:rsid w:val="003D126F"/>
    <w:rsid w:val="003E54A5"/>
    <w:rsid w:val="004656D4"/>
    <w:rsid w:val="00465E46"/>
    <w:rsid w:val="00475E24"/>
    <w:rsid w:val="00492DC6"/>
    <w:rsid w:val="004C4F1F"/>
    <w:rsid w:val="004D3498"/>
    <w:rsid w:val="005064E2"/>
    <w:rsid w:val="00512A3D"/>
    <w:rsid w:val="00530B39"/>
    <w:rsid w:val="00537B9A"/>
    <w:rsid w:val="00542C87"/>
    <w:rsid w:val="005A57D0"/>
    <w:rsid w:val="005C2462"/>
    <w:rsid w:val="005E2CF0"/>
    <w:rsid w:val="005F47CC"/>
    <w:rsid w:val="0060651D"/>
    <w:rsid w:val="00607F93"/>
    <w:rsid w:val="00617001"/>
    <w:rsid w:val="00620770"/>
    <w:rsid w:val="006419EF"/>
    <w:rsid w:val="00652478"/>
    <w:rsid w:val="0065280A"/>
    <w:rsid w:val="006720CD"/>
    <w:rsid w:val="00684FEA"/>
    <w:rsid w:val="006E71AD"/>
    <w:rsid w:val="00715FB0"/>
    <w:rsid w:val="00723D58"/>
    <w:rsid w:val="00747CEE"/>
    <w:rsid w:val="00755CE9"/>
    <w:rsid w:val="00756F93"/>
    <w:rsid w:val="0079054B"/>
    <w:rsid w:val="00794DA8"/>
    <w:rsid w:val="007B2D50"/>
    <w:rsid w:val="007C7377"/>
    <w:rsid w:val="007E3DB0"/>
    <w:rsid w:val="00812FA6"/>
    <w:rsid w:val="0083486C"/>
    <w:rsid w:val="00856998"/>
    <w:rsid w:val="008D3C59"/>
    <w:rsid w:val="008D7EDA"/>
    <w:rsid w:val="00944A57"/>
    <w:rsid w:val="009615EE"/>
    <w:rsid w:val="009976D6"/>
    <w:rsid w:val="009B30CE"/>
    <w:rsid w:val="009C2430"/>
    <w:rsid w:val="009D10B1"/>
    <w:rsid w:val="00A03FB9"/>
    <w:rsid w:val="00A12464"/>
    <w:rsid w:val="00A25627"/>
    <w:rsid w:val="00A70AF0"/>
    <w:rsid w:val="00A84B8C"/>
    <w:rsid w:val="00AC0ABA"/>
    <w:rsid w:val="00AE19A6"/>
    <w:rsid w:val="00AE2FC2"/>
    <w:rsid w:val="00AE5E45"/>
    <w:rsid w:val="00B3474F"/>
    <w:rsid w:val="00B47B8A"/>
    <w:rsid w:val="00B6264A"/>
    <w:rsid w:val="00BA5995"/>
    <w:rsid w:val="00BA7DEF"/>
    <w:rsid w:val="00BD5A5B"/>
    <w:rsid w:val="00C0267B"/>
    <w:rsid w:val="00C17D14"/>
    <w:rsid w:val="00C33350"/>
    <w:rsid w:val="00C37320"/>
    <w:rsid w:val="00C4153E"/>
    <w:rsid w:val="00C61423"/>
    <w:rsid w:val="00C6402F"/>
    <w:rsid w:val="00C7557D"/>
    <w:rsid w:val="00CF3AC2"/>
    <w:rsid w:val="00D03D05"/>
    <w:rsid w:val="00D11934"/>
    <w:rsid w:val="00D25BE5"/>
    <w:rsid w:val="00D51754"/>
    <w:rsid w:val="00D60ADF"/>
    <w:rsid w:val="00D621D9"/>
    <w:rsid w:val="00DD77C7"/>
    <w:rsid w:val="00DE39D5"/>
    <w:rsid w:val="00DE7C4B"/>
    <w:rsid w:val="00E224B8"/>
    <w:rsid w:val="00E32091"/>
    <w:rsid w:val="00E42BA0"/>
    <w:rsid w:val="00E5012B"/>
    <w:rsid w:val="00E53CCE"/>
    <w:rsid w:val="00E923EF"/>
    <w:rsid w:val="00E95A00"/>
    <w:rsid w:val="00EA6E86"/>
    <w:rsid w:val="00EC3CED"/>
    <w:rsid w:val="00EF06E6"/>
    <w:rsid w:val="00EF76C5"/>
    <w:rsid w:val="00F1724E"/>
    <w:rsid w:val="00F31B1A"/>
    <w:rsid w:val="00F54852"/>
    <w:rsid w:val="00F63E66"/>
    <w:rsid w:val="00F719F2"/>
    <w:rsid w:val="00F7624D"/>
    <w:rsid w:val="00F76EFB"/>
    <w:rsid w:val="00F773A6"/>
    <w:rsid w:val="00FB194F"/>
    <w:rsid w:val="00FD2CA1"/>
    <w:rsid w:val="00FD4BAA"/>
    <w:rsid w:val="00FD4D2E"/>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4D9FF7-0F4A-4AD0-AA40-9E4081B9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9"/>
    <w:qFormat/>
    <w:rsid w:val="005064E2"/>
    <w:pPr>
      <w:keepNext/>
      <w:keepLines/>
      <w:numPr>
        <w:numId w:val="3"/>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autoRedefine/>
    <w:uiPriority w:val="99"/>
    <w:qFormat/>
    <w:rsid w:val="005064E2"/>
    <w:pPr>
      <w:keepNext/>
      <w:keepLines/>
      <w:numPr>
        <w:numId w:val="8"/>
      </w:numPr>
      <w:tabs>
        <w:tab w:val="left" w:pos="454"/>
      </w:tabs>
      <w:spacing w:before="120" w:after="60" w:line="240" w:lineRule="auto"/>
      <w:outlineLvl w:val="1"/>
    </w:pPr>
    <w:rPr>
      <w:rFonts w:ascii="Times New Roman" w:eastAsia="MS Mincho" w:hAnsi="Times New Roman"/>
      <w:b/>
      <w:iCs/>
      <w:noProof/>
      <w:szCs w:val="20"/>
    </w:rPr>
  </w:style>
  <w:style w:type="paragraph" w:styleId="Heading3">
    <w:name w:val="heading 3"/>
    <w:basedOn w:val="Normal"/>
    <w:next w:val="Normal"/>
    <w:link w:val="Heading3Char"/>
    <w:uiPriority w:val="99"/>
    <w:qFormat/>
    <w:rsid w:val="00537B9A"/>
    <w:pPr>
      <w:numPr>
        <w:ilvl w:val="2"/>
        <w:numId w:val="3"/>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after="160" w:line="300" w:lineRule="exact"/>
    </w:pPr>
    <w:rPr>
      <w:rFonts w:ascii="Times New Roman" w:eastAsia="SimSun" w:hAnsi="Times New Roman"/>
      <w:noProof/>
      <w:sz w:val="26"/>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064E2"/>
    <w:pPr>
      <w:suppressAutoHyphens/>
      <w:spacing w:before="360" w:after="240" w:line="400" w:lineRule="exact"/>
    </w:pPr>
    <w:rPr>
      <w:rFonts w:ascii="Times New Roman" w:eastAsia="SimSun" w:hAnsi="Times New Roman"/>
      <w:sz w:val="34"/>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9"/>
    <w:rsid w:val="005064E2"/>
    <w:rPr>
      <w:rFonts w:ascii="Times New Roman" w:eastAsia="MS Mincho" w:hAnsi="Times New Roman"/>
      <w:b/>
      <w:iCs/>
      <w:noProof/>
      <w:sz w:val="22"/>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numPr>
        <w:numId w:val="2"/>
      </w:numPr>
      <w:tabs>
        <w:tab w:val="left" w:pos="533"/>
      </w:tabs>
      <w:spacing w:before="80" w:after="200"/>
      <w:jc w:val="center"/>
    </w:pPr>
    <w:rPr>
      <w:rFonts w:ascii="Junicode" w:eastAsia="Times New Roman" w:hAnsi="Junicode"/>
      <w:noProof/>
      <w:szCs w:val="16"/>
    </w:rPr>
  </w:style>
  <w:style w:type="paragraph" w:customStyle="1" w:styleId="references">
    <w:name w:val="references"/>
    <w:uiPriority w:val="99"/>
    <w:rsid w:val="005064E2"/>
    <w:pPr>
      <w:numPr>
        <w:numId w:val="4"/>
      </w:numPr>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rPr>
  </w:style>
  <w:style w:type="paragraph" w:customStyle="1" w:styleId="tablehead">
    <w:name w:val="table head"/>
    <w:uiPriority w:val="99"/>
    <w:rsid w:val="005A57D0"/>
    <w:pPr>
      <w:numPr>
        <w:numId w:val="5"/>
      </w:numPr>
      <w:spacing w:before="240" w:after="1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paragraph" w:customStyle="1" w:styleId="EndNoteBibliography">
    <w:name w:val="EndNote Bibliography"/>
    <w:basedOn w:val="Normal"/>
    <w:link w:val="EndNoteBibliographyChar"/>
    <w:rsid w:val="00944A57"/>
    <w:pPr>
      <w:spacing w:before="120" w:after="0" w:line="240" w:lineRule="auto"/>
      <w:jc w:val="both"/>
    </w:pPr>
    <w:rPr>
      <w:rFonts w:ascii="Arial" w:eastAsiaTheme="minorHAnsi" w:hAnsi="Arial" w:cs="Arial"/>
      <w:noProof/>
      <w:sz w:val="24"/>
      <w:szCs w:val="24"/>
    </w:rPr>
  </w:style>
  <w:style w:type="character" w:customStyle="1" w:styleId="EndNoteBibliographyChar">
    <w:name w:val="EndNote Bibliography Char"/>
    <w:basedOn w:val="DefaultParagraphFont"/>
    <w:link w:val="EndNoteBibliography"/>
    <w:rsid w:val="00944A57"/>
    <w:rPr>
      <w:rFonts w:ascii="Arial" w:eastAsiaTheme="minorHAnsi"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5160-AD67-4A80-8289-B4944FEC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Links>
    <vt:vector size="30" baseType="variant">
      <vt:variant>
        <vt:i4>3801135</vt:i4>
      </vt:variant>
      <vt:variant>
        <vt:i4>0</vt:i4>
      </vt:variant>
      <vt:variant>
        <vt:i4>0</vt:i4>
      </vt:variant>
      <vt:variant>
        <vt:i4>5</vt:i4>
      </vt:variant>
      <vt:variant>
        <vt:lpwstr>http://creativecommons.org/licenses/by-sa/4.0/</vt:lpwstr>
      </vt:variant>
      <vt:variant>
        <vt:lpwstr/>
      </vt:variant>
      <vt:variant>
        <vt:i4>3866708</vt:i4>
      </vt:variant>
      <vt:variant>
        <vt:i4>15</vt:i4>
      </vt:variant>
      <vt:variant>
        <vt:i4>0</vt:i4>
      </vt:variant>
      <vt:variant>
        <vt:i4>5</vt:i4>
      </vt:variant>
      <vt:variant>
        <vt:lpwstr>mailto:ijain@uad.ac.id?subject=[IJAIN]</vt:lpwstr>
      </vt:variant>
      <vt:variant>
        <vt:lpwstr/>
      </vt:variant>
      <vt:variant>
        <vt:i4>2293820</vt:i4>
      </vt:variant>
      <vt:variant>
        <vt:i4>12</vt:i4>
      </vt:variant>
      <vt:variant>
        <vt:i4>0</vt:i4>
      </vt:variant>
      <vt:variant>
        <vt:i4>5</vt:i4>
      </vt:variant>
      <vt:variant>
        <vt:lpwstr>http://ijain.org/index.php/IJAIN/index</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dc:description/>
  <cp:lastModifiedBy>Andari Astuti</cp:lastModifiedBy>
  <cp:revision>2</cp:revision>
  <cp:lastPrinted>2018-05-11T06:09:00Z</cp:lastPrinted>
  <dcterms:created xsi:type="dcterms:W3CDTF">2019-03-19T04:08:00Z</dcterms:created>
  <dcterms:modified xsi:type="dcterms:W3CDTF">2019-03-19T04:08:00Z</dcterms:modified>
</cp:coreProperties>
</file>